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E25" w:rsidRPr="009B701C" w:rsidRDefault="00EE4E25" w:rsidP="00B5567F">
      <w:pPr>
        <w:keepNext/>
        <w:widowControl/>
        <w:spacing w:before="240" w:line="240" w:lineRule="atLeast"/>
        <w:jc w:val="center"/>
        <w:outlineLvl w:val="0"/>
        <w:rPr>
          <w:rFonts w:ascii="Times New Roman" w:hAnsi="Times New Roman" w:cs="Times New Roman"/>
          <w:b/>
          <w:bCs/>
          <w:sz w:val="24"/>
          <w:szCs w:val="24"/>
        </w:rPr>
      </w:pPr>
      <w:bookmarkStart w:id="0" w:name="_Toc131070062"/>
      <w:r w:rsidRPr="009B701C">
        <w:rPr>
          <w:rFonts w:ascii="Times New Roman" w:hAnsi="Times New Roman" w:cs="Times New Roman"/>
          <w:b/>
          <w:bCs/>
          <w:sz w:val="24"/>
          <w:szCs w:val="24"/>
        </w:rPr>
        <w:t>Годов</w:t>
      </w:r>
      <w:r w:rsidR="00B5567F" w:rsidRPr="009B701C">
        <w:rPr>
          <w:rFonts w:ascii="Times New Roman" w:hAnsi="Times New Roman" w:cs="Times New Roman"/>
          <w:b/>
          <w:bCs/>
          <w:sz w:val="24"/>
          <w:szCs w:val="24"/>
        </w:rPr>
        <w:t>ая</w:t>
      </w:r>
      <w:r w:rsidRPr="009B701C">
        <w:rPr>
          <w:rFonts w:ascii="Times New Roman" w:hAnsi="Times New Roman" w:cs="Times New Roman"/>
          <w:b/>
          <w:bCs/>
          <w:sz w:val="24"/>
          <w:szCs w:val="24"/>
        </w:rPr>
        <w:t xml:space="preserve"> </w:t>
      </w:r>
      <w:r w:rsidR="00B5567F" w:rsidRPr="009B701C">
        <w:rPr>
          <w:rFonts w:ascii="Times New Roman" w:hAnsi="Times New Roman" w:cs="Times New Roman"/>
          <w:b/>
          <w:bCs/>
          <w:sz w:val="24"/>
          <w:szCs w:val="24"/>
        </w:rPr>
        <w:t>справка</w:t>
      </w:r>
      <w:r w:rsidRPr="009B701C">
        <w:rPr>
          <w:rFonts w:ascii="Times New Roman" w:hAnsi="Times New Roman" w:cs="Times New Roman"/>
          <w:b/>
          <w:bCs/>
          <w:sz w:val="24"/>
          <w:szCs w:val="24"/>
        </w:rPr>
        <w:t xml:space="preserve"> </w:t>
      </w:r>
      <w:r w:rsidRPr="009B701C">
        <w:rPr>
          <w:rFonts w:ascii="Times New Roman" w:hAnsi="Times New Roman" w:cs="Times New Roman"/>
          <w:b/>
          <w:bCs/>
          <w:sz w:val="24"/>
          <w:szCs w:val="24"/>
        </w:rPr>
        <w:br/>
        <w:t>о деятельности Уральского  управления Ростехнадзора</w:t>
      </w:r>
    </w:p>
    <w:p w:rsidR="00EE4E25" w:rsidRPr="009B701C" w:rsidRDefault="00DC4215" w:rsidP="00B5567F">
      <w:pPr>
        <w:widowControl/>
        <w:jc w:val="center"/>
        <w:rPr>
          <w:rFonts w:ascii="Times New Roman" w:hAnsi="Times New Roman" w:cs="Times New Roman"/>
          <w:b/>
          <w:sz w:val="24"/>
          <w:szCs w:val="24"/>
        </w:rPr>
      </w:pPr>
      <w:r w:rsidRPr="009B701C">
        <w:rPr>
          <w:rFonts w:ascii="Times New Roman" w:hAnsi="Times New Roman" w:cs="Times New Roman"/>
          <w:b/>
          <w:sz w:val="24"/>
          <w:szCs w:val="24"/>
        </w:rPr>
        <w:t>за 12 месяцев 2024</w:t>
      </w:r>
      <w:r w:rsidR="00EE4E25" w:rsidRPr="009B701C">
        <w:rPr>
          <w:rFonts w:ascii="Times New Roman" w:hAnsi="Times New Roman" w:cs="Times New Roman"/>
          <w:b/>
          <w:sz w:val="24"/>
          <w:szCs w:val="24"/>
        </w:rPr>
        <w:t xml:space="preserve"> год</w:t>
      </w:r>
    </w:p>
    <w:bookmarkEnd w:id="0"/>
    <w:p w:rsidR="00DC4215" w:rsidRPr="009B701C" w:rsidRDefault="00DC4215" w:rsidP="00EE4E25">
      <w:pPr>
        <w:widowControl/>
        <w:rPr>
          <w:rFonts w:ascii="Times New Roman" w:hAnsi="Times New Roman" w:cs="Times New Roman"/>
          <w:sz w:val="26"/>
          <w:szCs w:val="26"/>
        </w:rPr>
      </w:pPr>
    </w:p>
    <w:p w:rsidR="00584604" w:rsidRPr="009B701C" w:rsidRDefault="00EE4E25" w:rsidP="002913E2">
      <w:pPr>
        <w:widowControl/>
        <w:spacing w:before="120" w:after="120"/>
        <w:jc w:val="center"/>
        <w:rPr>
          <w:rFonts w:ascii="Times New Roman" w:hAnsi="Times New Roman" w:cs="Times New Roman"/>
          <w:b/>
          <w:bCs/>
          <w:sz w:val="26"/>
          <w:szCs w:val="26"/>
          <w:u w:val="single"/>
        </w:rPr>
      </w:pPr>
      <w:r w:rsidRPr="009B701C">
        <w:rPr>
          <w:rFonts w:ascii="Times New Roman" w:hAnsi="Times New Roman" w:cs="Times New Roman"/>
          <w:b/>
          <w:bCs/>
          <w:sz w:val="26"/>
          <w:szCs w:val="26"/>
          <w:u w:val="single"/>
        </w:rPr>
        <w:t xml:space="preserve">1. Общие итоги </w:t>
      </w:r>
      <w:r w:rsidR="002913E2" w:rsidRPr="009B701C">
        <w:rPr>
          <w:rFonts w:ascii="Times New Roman" w:hAnsi="Times New Roman" w:cs="Times New Roman"/>
          <w:b/>
          <w:bCs/>
          <w:sz w:val="26"/>
          <w:szCs w:val="26"/>
          <w:u w:val="single"/>
        </w:rPr>
        <w:t>деятельности за отчётный период</w:t>
      </w:r>
    </w:p>
    <w:p w:rsidR="00CA2A8A" w:rsidRPr="009B701C" w:rsidRDefault="00DC4215" w:rsidP="00CA2A8A">
      <w:pPr>
        <w:widowControl/>
        <w:ind w:firstLine="709"/>
        <w:jc w:val="both"/>
        <w:rPr>
          <w:rFonts w:ascii="Times New Roman" w:hAnsi="Times New Roman" w:cs="Times New Roman"/>
          <w:spacing w:val="-4"/>
          <w:sz w:val="24"/>
          <w:szCs w:val="24"/>
        </w:rPr>
      </w:pPr>
      <w:proofErr w:type="gramStart"/>
      <w:r w:rsidRPr="009B701C">
        <w:rPr>
          <w:rFonts w:ascii="Times New Roman" w:hAnsi="Times New Roman" w:cs="Times New Roman"/>
          <w:spacing w:val="-4"/>
          <w:sz w:val="24"/>
          <w:szCs w:val="24"/>
        </w:rPr>
        <w:t xml:space="preserve">Деятельность Уральского управления Ростехнадзора (далее – </w:t>
      </w:r>
      <w:r w:rsidR="003A29D0" w:rsidRPr="009B701C">
        <w:rPr>
          <w:rFonts w:ascii="Times New Roman" w:hAnsi="Times New Roman" w:cs="Times New Roman"/>
          <w:spacing w:val="-4"/>
          <w:sz w:val="24"/>
          <w:szCs w:val="24"/>
        </w:rPr>
        <w:t>Уральское у</w:t>
      </w:r>
      <w:r w:rsidRPr="009B701C">
        <w:rPr>
          <w:rFonts w:ascii="Times New Roman" w:hAnsi="Times New Roman" w:cs="Times New Roman"/>
          <w:spacing w:val="-4"/>
          <w:sz w:val="24"/>
          <w:szCs w:val="24"/>
        </w:rPr>
        <w:t>правление)  в 2024</w:t>
      </w:r>
      <w:r w:rsidR="00584604" w:rsidRPr="009B701C">
        <w:rPr>
          <w:rFonts w:ascii="Times New Roman" w:hAnsi="Times New Roman" w:cs="Times New Roman"/>
          <w:spacing w:val="-4"/>
          <w:sz w:val="24"/>
          <w:szCs w:val="24"/>
        </w:rPr>
        <w:t xml:space="preserve"> году осуществляется  в соответствии с </w:t>
      </w:r>
      <w:r w:rsidRPr="009B701C">
        <w:rPr>
          <w:rFonts w:ascii="Times New Roman" w:hAnsi="Times New Roman" w:cs="Times New Roman"/>
          <w:spacing w:val="-4"/>
          <w:sz w:val="24"/>
          <w:szCs w:val="24"/>
        </w:rPr>
        <w:t>п</w:t>
      </w:r>
      <w:r w:rsidR="00130351" w:rsidRPr="009B701C">
        <w:rPr>
          <w:rFonts w:ascii="Times New Roman" w:hAnsi="Times New Roman" w:cs="Times New Roman"/>
          <w:spacing w:val="-4"/>
          <w:sz w:val="24"/>
          <w:szCs w:val="24"/>
        </w:rPr>
        <w:t>лан</w:t>
      </w:r>
      <w:r w:rsidRPr="009B701C">
        <w:rPr>
          <w:rFonts w:ascii="Times New Roman" w:hAnsi="Times New Roman" w:cs="Times New Roman"/>
          <w:spacing w:val="-4"/>
          <w:sz w:val="24"/>
          <w:szCs w:val="24"/>
        </w:rPr>
        <w:t xml:space="preserve">ом </w:t>
      </w:r>
      <w:r w:rsidR="003A29D0" w:rsidRPr="009B701C">
        <w:rPr>
          <w:rFonts w:ascii="Times New Roman" w:hAnsi="Times New Roman" w:cs="Times New Roman"/>
          <w:spacing w:val="-4"/>
          <w:sz w:val="24"/>
          <w:szCs w:val="24"/>
        </w:rPr>
        <w:t xml:space="preserve">Уральского управления </w:t>
      </w:r>
      <w:r w:rsidRPr="009B701C">
        <w:rPr>
          <w:rFonts w:ascii="Times New Roman" w:hAnsi="Times New Roman" w:cs="Times New Roman"/>
          <w:spacing w:val="-4"/>
          <w:sz w:val="24"/>
          <w:szCs w:val="24"/>
        </w:rPr>
        <w:t>на 2024</w:t>
      </w:r>
      <w:r w:rsidR="00130351" w:rsidRPr="009B701C">
        <w:rPr>
          <w:rFonts w:ascii="Times New Roman" w:hAnsi="Times New Roman" w:cs="Times New Roman"/>
          <w:spacing w:val="-4"/>
          <w:sz w:val="24"/>
          <w:szCs w:val="24"/>
        </w:rPr>
        <w:t xml:space="preserve"> год, планом  </w:t>
      </w:r>
      <w:r w:rsidR="00584604" w:rsidRPr="009B701C">
        <w:rPr>
          <w:rFonts w:ascii="Times New Roman" w:hAnsi="Times New Roman" w:cs="Times New Roman"/>
          <w:spacing w:val="-4"/>
          <w:sz w:val="24"/>
          <w:szCs w:val="24"/>
        </w:rPr>
        <w:t xml:space="preserve">проведения плановых </w:t>
      </w:r>
      <w:r w:rsidR="00B111EE" w:rsidRPr="009B701C">
        <w:rPr>
          <w:rFonts w:ascii="Times New Roman" w:hAnsi="Times New Roman" w:cs="Times New Roman"/>
          <w:spacing w:val="-4"/>
          <w:sz w:val="24"/>
          <w:szCs w:val="24"/>
        </w:rPr>
        <w:t xml:space="preserve">контрольных (надзорных) мероприятий </w:t>
      </w:r>
      <w:r w:rsidR="003A29D0" w:rsidRPr="009B701C">
        <w:rPr>
          <w:rFonts w:ascii="Times New Roman" w:hAnsi="Times New Roman" w:cs="Times New Roman"/>
          <w:spacing w:val="-4"/>
          <w:sz w:val="24"/>
          <w:szCs w:val="24"/>
        </w:rPr>
        <w:t xml:space="preserve">Уральским управлением </w:t>
      </w:r>
      <w:r w:rsidRPr="009B701C">
        <w:rPr>
          <w:rFonts w:ascii="Times New Roman" w:hAnsi="Times New Roman" w:cs="Times New Roman"/>
          <w:spacing w:val="-4"/>
          <w:sz w:val="24"/>
          <w:szCs w:val="24"/>
        </w:rPr>
        <w:t>на 2024</w:t>
      </w:r>
      <w:r w:rsidR="00130351" w:rsidRPr="009B701C">
        <w:rPr>
          <w:rFonts w:ascii="Times New Roman" w:hAnsi="Times New Roman" w:cs="Times New Roman"/>
          <w:spacing w:val="-4"/>
          <w:sz w:val="24"/>
          <w:szCs w:val="24"/>
        </w:rPr>
        <w:t xml:space="preserve"> год</w:t>
      </w:r>
      <w:r w:rsidR="00584604" w:rsidRPr="009B701C">
        <w:rPr>
          <w:rFonts w:ascii="Times New Roman" w:hAnsi="Times New Roman" w:cs="Times New Roman"/>
          <w:spacing w:val="-4"/>
          <w:sz w:val="24"/>
          <w:szCs w:val="24"/>
        </w:rPr>
        <w:t xml:space="preserve">,  </w:t>
      </w:r>
      <w:r w:rsidR="003A29D0" w:rsidRPr="009B701C">
        <w:rPr>
          <w:rFonts w:ascii="Times New Roman" w:hAnsi="Times New Roman" w:cs="Times New Roman"/>
          <w:spacing w:val="-4"/>
          <w:sz w:val="24"/>
          <w:szCs w:val="24"/>
        </w:rPr>
        <w:t xml:space="preserve">решениями Коллегий Ростехнадзора, </w:t>
      </w:r>
      <w:r w:rsidR="00584604" w:rsidRPr="009B701C">
        <w:rPr>
          <w:rFonts w:ascii="Times New Roman" w:hAnsi="Times New Roman" w:cs="Times New Roman"/>
          <w:spacing w:val="-4"/>
          <w:sz w:val="24"/>
          <w:szCs w:val="24"/>
        </w:rPr>
        <w:t>а также руководящими документами и указаниями Президента Российской Федерации, Правительства Российской Федерации и была направлена на  профилактику аварийности и травматизма, повышение уровня организации и осуществления производственного</w:t>
      </w:r>
      <w:proofErr w:type="gramEnd"/>
      <w:r w:rsidR="00584604" w:rsidRPr="009B701C">
        <w:rPr>
          <w:rFonts w:ascii="Times New Roman" w:hAnsi="Times New Roman" w:cs="Times New Roman"/>
          <w:spacing w:val="-4"/>
          <w:sz w:val="24"/>
          <w:szCs w:val="24"/>
        </w:rPr>
        <w:t xml:space="preserve"> контроля на поднадзорных предприятиях.</w:t>
      </w:r>
    </w:p>
    <w:p w:rsidR="00130351" w:rsidRPr="009B701C" w:rsidRDefault="00CA2A8A" w:rsidP="00130351">
      <w:pPr>
        <w:widowControl/>
        <w:ind w:firstLine="709"/>
        <w:jc w:val="both"/>
        <w:rPr>
          <w:rFonts w:ascii="Times New Roman" w:hAnsi="Times New Roman" w:cs="Times New Roman"/>
          <w:spacing w:val="-4"/>
          <w:sz w:val="24"/>
          <w:szCs w:val="24"/>
        </w:rPr>
      </w:pPr>
      <w:r w:rsidRPr="009B701C">
        <w:rPr>
          <w:rFonts w:ascii="Times New Roman" w:hAnsi="Times New Roman" w:cs="Times New Roman"/>
          <w:spacing w:val="-5"/>
          <w:sz w:val="24"/>
          <w:szCs w:val="24"/>
        </w:rPr>
        <w:t xml:space="preserve">На сегодняшний день все предусмотренные  указанными планами мероприятия выполнены. По выполнению мероприятий Уральским управлением представлялась информация, справки и сведения в соответствующие Управления и отделы Ростехнадзора, органы власти соответствующих субъектов Российской Федерации, полномочному представителю Президента Российской Федерации в Уральском Федеральном округе, правоохранительным и другим заинтересованным органам власти. </w:t>
      </w:r>
    </w:p>
    <w:p w:rsidR="00CA2A8A" w:rsidRPr="009B701C" w:rsidRDefault="00CA2A8A" w:rsidP="00CA2A8A">
      <w:pPr>
        <w:widowControl/>
        <w:ind w:firstLine="709"/>
        <w:jc w:val="both"/>
        <w:rPr>
          <w:rFonts w:ascii="Times New Roman" w:hAnsi="Times New Roman" w:cs="Times New Roman"/>
          <w:spacing w:val="-4"/>
          <w:sz w:val="24"/>
          <w:szCs w:val="24"/>
        </w:rPr>
      </w:pPr>
      <w:r w:rsidRPr="009B701C">
        <w:rPr>
          <w:rFonts w:ascii="Times New Roman" w:hAnsi="Times New Roman" w:cs="Times New Roman"/>
          <w:spacing w:val="-3"/>
          <w:sz w:val="24"/>
          <w:szCs w:val="24"/>
        </w:rPr>
        <w:t>Кроме плановых работ, надзорами  за  12 месяцев 202</w:t>
      </w:r>
      <w:r w:rsidR="003A29D0" w:rsidRPr="009B701C">
        <w:rPr>
          <w:rFonts w:ascii="Times New Roman" w:hAnsi="Times New Roman" w:cs="Times New Roman"/>
          <w:spacing w:val="-3"/>
          <w:sz w:val="24"/>
          <w:szCs w:val="24"/>
        </w:rPr>
        <w:t>4</w:t>
      </w:r>
      <w:r w:rsidRPr="009B701C">
        <w:rPr>
          <w:rFonts w:ascii="Times New Roman" w:hAnsi="Times New Roman" w:cs="Times New Roman"/>
          <w:spacing w:val="-3"/>
          <w:sz w:val="24"/>
          <w:szCs w:val="24"/>
        </w:rPr>
        <w:t xml:space="preserve"> года  выполнен </w:t>
      </w:r>
      <w:r w:rsidRPr="009B701C">
        <w:rPr>
          <w:rFonts w:ascii="Times New Roman" w:hAnsi="Times New Roman" w:cs="Times New Roman"/>
          <w:sz w:val="24"/>
          <w:szCs w:val="24"/>
        </w:rPr>
        <w:t xml:space="preserve">большой объем сверхплановой работы согласно письмам, указаниям и приказам </w:t>
      </w:r>
      <w:r w:rsidRPr="009B701C">
        <w:rPr>
          <w:rFonts w:ascii="Times New Roman" w:hAnsi="Times New Roman" w:cs="Times New Roman"/>
          <w:spacing w:val="-3"/>
          <w:sz w:val="24"/>
          <w:szCs w:val="24"/>
        </w:rPr>
        <w:t xml:space="preserve">  Федеральной службы по экологическому, </w:t>
      </w:r>
      <w:r w:rsidRPr="009B701C">
        <w:rPr>
          <w:rFonts w:ascii="Times New Roman" w:hAnsi="Times New Roman" w:cs="Times New Roman"/>
          <w:spacing w:val="-4"/>
          <w:sz w:val="24"/>
          <w:szCs w:val="24"/>
        </w:rPr>
        <w:t xml:space="preserve">технологическому и атомному надзору, Правительства субъектов, Полномочного </w:t>
      </w:r>
      <w:r w:rsidRPr="009B701C">
        <w:rPr>
          <w:rFonts w:ascii="Times New Roman" w:hAnsi="Times New Roman" w:cs="Times New Roman"/>
          <w:spacing w:val="-6"/>
          <w:sz w:val="24"/>
          <w:szCs w:val="24"/>
        </w:rPr>
        <w:t>представителя Президента в Уральском федеральном округе, органов прокуратуры.</w:t>
      </w:r>
    </w:p>
    <w:p w:rsidR="00CA2A8A" w:rsidRPr="009B701C" w:rsidRDefault="00CA2A8A" w:rsidP="00CA2A8A">
      <w:pPr>
        <w:widowControl/>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Все поступающие из Федеральной Службы письма регистрируются в межрегиональном отделе документационного и хозяйственного обеспечения, ставятся на «контроль». </w:t>
      </w:r>
    </w:p>
    <w:p w:rsidR="003A29D0" w:rsidRPr="009B701C" w:rsidRDefault="003A29D0" w:rsidP="003A29D0">
      <w:pPr>
        <w:widowControl/>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С 9 января 2024 года по 28 декабря 2024 года из центрального аппарата Ростехнадзора получено 1787 документов, из них: 128 приказов, 3 поручения, 16 протоколов и 28 распоряжений по основной деятельности. </w:t>
      </w:r>
    </w:p>
    <w:p w:rsidR="003A29D0" w:rsidRPr="009B701C" w:rsidRDefault="003A29D0" w:rsidP="003A29D0">
      <w:pPr>
        <w:widowControl/>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В рамках системы «Контроль» детально отслеживается исполнение всех пунктов приказов, распоряжений и указаний Ростехнадзора. </w:t>
      </w:r>
    </w:p>
    <w:p w:rsidR="003A29D0" w:rsidRPr="009B701C" w:rsidRDefault="003A29D0" w:rsidP="003A29D0">
      <w:pPr>
        <w:widowControl/>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Всего из центрального аппарата Ростехнадзора поступило 1612 писем (посредством СЭД), которые исполнены в полном объёме и в установленные сроки, за исключением документов со сроками исполнения в 2025 году. </w:t>
      </w:r>
    </w:p>
    <w:p w:rsidR="003A29D0" w:rsidRPr="009B701C" w:rsidRDefault="003A29D0" w:rsidP="003A29D0">
      <w:pPr>
        <w:widowControl/>
        <w:ind w:firstLine="709"/>
        <w:jc w:val="both"/>
        <w:rPr>
          <w:rFonts w:ascii="Times New Roman" w:hAnsi="Times New Roman" w:cs="Times New Roman"/>
          <w:sz w:val="24"/>
          <w:szCs w:val="24"/>
        </w:rPr>
      </w:pPr>
      <w:r w:rsidRPr="009B701C">
        <w:rPr>
          <w:rFonts w:ascii="Times New Roman" w:hAnsi="Times New Roman" w:cs="Times New Roman"/>
          <w:sz w:val="24"/>
          <w:szCs w:val="24"/>
        </w:rPr>
        <w:t>Постановления, приказы и распоряжения Федеральной Службы своевременно и в полном объеме доводятся для сведения руководства и исполнения государственными служащими Уральского управления Ростехнадзора. Предусмотрены несколько форм отчетности: контроль неисполненных поручений, справка-напоминание об исполнении контрольных документов, контроль выполнения поручений, постановлений, приказов и распоряжений Уральского управления Ростехнадзора.</w:t>
      </w:r>
    </w:p>
    <w:p w:rsidR="004959F5" w:rsidRPr="009B701C" w:rsidRDefault="003A29D0" w:rsidP="004959F5">
      <w:pPr>
        <w:widowControl/>
        <w:ind w:firstLine="709"/>
        <w:jc w:val="both"/>
        <w:rPr>
          <w:rFonts w:ascii="Times New Roman" w:hAnsi="Times New Roman" w:cs="Times New Roman"/>
          <w:sz w:val="24"/>
          <w:szCs w:val="24"/>
        </w:rPr>
      </w:pPr>
      <w:r w:rsidRPr="009B701C">
        <w:rPr>
          <w:rFonts w:ascii="Times New Roman" w:hAnsi="Times New Roman" w:cs="Times New Roman"/>
          <w:sz w:val="24"/>
          <w:szCs w:val="24"/>
        </w:rPr>
        <w:t>Фактов неисполнения документов или нарушения установленных сроков их рассмотрения не зафиксировано.</w:t>
      </w:r>
    </w:p>
    <w:p w:rsidR="004959F5" w:rsidRPr="009B701C" w:rsidRDefault="004959F5" w:rsidP="004959F5">
      <w:pPr>
        <w:widowControl/>
        <w:ind w:firstLine="709"/>
        <w:jc w:val="both"/>
        <w:rPr>
          <w:rFonts w:ascii="Times New Roman" w:hAnsi="Times New Roman" w:cs="Times New Roman"/>
          <w:sz w:val="24"/>
          <w:szCs w:val="24"/>
        </w:rPr>
      </w:pPr>
    </w:p>
    <w:p w:rsidR="00E6255C" w:rsidRPr="009B701C" w:rsidRDefault="00E6255C" w:rsidP="00E6255C">
      <w:pPr>
        <w:keepNext/>
        <w:widowControl/>
        <w:tabs>
          <w:tab w:val="left" w:pos="0"/>
        </w:tabs>
        <w:ind w:firstLine="540"/>
        <w:jc w:val="center"/>
        <w:outlineLvl w:val="0"/>
        <w:rPr>
          <w:rFonts w:ascii="Times New Roman" w:hAnsi="Times New Roman" w:cs="Times New Roman"/>
          <w:b/>
          <w:sz w:val="24"/>
          <w:szCs w:val="24"/>
        </w:rPr>
      </w:pPr>
      <w:r w:rsidRPr="009B701C">
        <w:rPr>
          <w:rFonts w:ascii="Times New Roman" w:hAnsi="Times New Roman" w:cs="Times New Roman"/>
          <w:b/>
          <w:sz w:val="24"/>
          <w:szCs w:val="24"/>
        </w:rPr>
        <w:t xml:space="preserve">Статистический отчёт о работе с обращениями граждан.                                </w:t>
      </w:r>
    </w:p>
    <w:p w:rsidR="00E6255C" w:rsidRPr="009B701C" w:rsidRDefault="00E6255C" w:rsidP="00E6255C">
      <w:pPr>
        <w:keepNext/>
        <w:widowControl/>
        <w:tabs>
          <w:tab w:val="left" w:pos="0"/>
        </w:tabs>
        <w:ind w:firstLine="540"/>
        <w:jc w:val="center"/>
        <w:outlineLvl w:val="0"/>
        <w:rPr>
          <w:rFonts w:ascii="Times New Roman" w:hAnsi="Times New Roman" w:cs="Times New Roman"/>
          <w:b/>
          <w:sz w:val="24"/>
          <w:szCs w:val="24"/>
        </w:rPr>
      </w:pPr>
      <w:r w:rsidRPr="009B701C">
        <w:rPr>
          <w:rFonts w:ascii="Times New Roman" w:hAnsi="Times New Roman" w:cs="Times New Roman"/>
          <w:b/>
          <w:sz w:val="24"/>
          <w:szCs w:val="24"/>
        </w:rPr>
        <w:t xml:space="preserve">Уральское управление Ростехнадзора. </w:t>
      </w:r>
    </w:p>
    <w:p w:rsidR="00E6255C" w:rsidRPr="009B701C" w:rsidRDefault="003A29D0" w:rsidP="00E6255C">
      <w:pPr>
        <w:keepNext/>
        <w:widowControl/>
        <w:tabs>
          <w:tab w:val="left" w:pos="0"/>
        </w:tabs>
        <w:ind w:firstLine="540"/>
        <w:jc w:val="center"/>
        <w:outlineLvl w:val="0"/>
        <w:rPr>
          <w:rFonts w:ascii="Times New Roman" w:hAnsi="Times New Roman" w:cs="Times New Roman"/>
          <w:b/>
          <w:sz w:val="24"/>
          <w:szCs w:val="24"/>
        </w:rPr>
      </w:pPr>
      <w:r w:rsidRPr="009B701C">
        <w:rPr>
          <w:rFonts w:ascii="Times New Roman" w:hAnsi="Times New Roman" w:cs="Times New Roman"/>
          <w:b/>
          <w:sz w:val="24"/>
          <w:szCs w:val="24"/>
        </w:rPr>
        <w:t>За  12 месяцев   2024</w:t>
      </w:r>
      <w:r w:rsidR="00E6255C" w:rsidRPr="009B701C">
        <w:rPr>
          <w:rFonts w:ascii="Times New Roman" w:hAnsi="Times New Roman" w:cs="Times New Roman"/>
          <w:b/>
          <w:sz w:val="24"/>
          <w:szCs w:val="24"/>
        </w:rPr>
        <w:t xml:space="preserve"> года</w:t>
      </w:r>
    </w:p>
    <w:p w:rsidR="004959F5" w:rsidRPr="009B701C" w:rsidRDefault="004959F5" w:rsidP="00E6255C">
      <w:pPr>
        <w:keepNext/>
        <w:widowControl/>
        <w:tabs>
          <w:tab w:val="left" w:pos="0"/>
        </w:tabs>
        <w:ind w:firstLine="540"/>
        <w:jc w:val="center"/>
        <w:outlineLvl w:val="0"/>
        <w:rPr>
          <w:rFonts w:ascii="Times New Roman" w:hAnsi="Times New Roman" w:cs="Times New Roman"/>
          <w:b/>
          <w:sz w:val="24"/>
          <w:szCs w:val="24"/>
        </w:rPr>
      </w:pPr>
    </w:p>
    <w:p w:rsidR="002719AE" w:rsidRPr="009B701C" w:rsidRDefault="002719AE" w:rsidP="002719AE">
      <w:pPr>
        <w:widowControl/>
        <w:tabs>
          <w:tab w:val="num" w:pos="0"/>
        </w:tabs>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Нарушений сроков рассмотрения обращений и направления по подведомственности не допущено. </w:t>
      </w:r>
    </w:p>
    <w:p w:rsidR="002719AE" w:rsidRPr="009B701C" w:rsidRDefault="002719AE" w:rsidP="002719AE">
      <w:pPr>
        <w:keepNext/>
        <w:widowControl/>
        <w:tabs>
          <w:tab w:val="left" w:pos="0"/>
        </w:tabs>
        <w:outlineLvl w:val="0"/>
        <w:rPr>
          <w:rFonts w:ascii="Times New Roman" w:hAnsi="Times New Roman" w:cs="Times New Roman"/>
          <w:b/>
          <w:sz w:val="24"/>
          <w:szCs w:val="24"/>
        </w:rPr>
      </w:pPr>
    </w:p>
    <w:tbl>
      <w:tblPr>
        <w:tblStyle w:val="a4"/>
        <w:tblpPr w:leftFromText="180" w:rightFromText="180" w:vertAnchor="text" w:tblpXSpec="center" w:tblpY="1"/>
        <w:tblOverlap w:val="never"/>
        <w:tblW w:w="0" w:type="auto"/>
        <w:jc w:val="center"/>
        <w:tblLayout w:type="fixed"/>
        <w:tblLook w:val="04A0" w:firstRow="1" w:lastRow="0" w:firstColumn="1" w:lastColumn="0" w:noHBand="0" w:noVBand="1"/>
      </w:tblPr>
      <w:tblGrid>
        <w:gridCol w:w="3652"/>
        <w:gridCol w:w="1843"/>
        <w:gridCol w:w="1417"/>
        <w:gridCol w:w="1031"/>
        <w:gridCol w:w="786"/>
        <w:gridCol w:w="1031"/>
      </w:tblGrid>
      <w:tr w:rsidR="009B701C" w:rsidRPr="009B701C" w:rsidTr="004959F5">
        <w:trPr>
          <w:trHeight w:val="870"/>
          <w:jc w:val="center"/>
        </w:trPr>
        <w:tc>
          <w:tcPr>
            <w:tcW w:w="3652" w:type="dxa"/>
            <w:vAlign w:val="bottom"/>
            <w:hideMark/>
          </w:tcPr>
          <w:p w:rsidR="003A29D0" w:rsidRPr="009B701C" w:rsidRDefault="003A29D0">
            <w:pPr>
              <w:rPr>
                <w:rFonts w:ascii="Times New Roman" w:hAnsi="Times New Roman" w:cs="Times New Roman"/>
                <w:sz w:val="24"/>
                <w:szCs w:val="24"/>
              </w:rPr>
            </w:pPr>
            <w:r w:rsidRPr="009B701C">
              <w:rPr>
                <w:rFonts w:ascii="Times New Roman" w:hAnsi="Times New Roman" w:cs="Times New Roman"/>
                <w:sz w:val="24"/>
                <w:szCs w:val="24"/>
              </w:rPr>
              <w:t> </w:t>
            </w:r>
          </w:p>
        </w:tc>
        <w:tc>
          <w:tcPr>
            <w:tcW w:w="1843" w:type="dxa"/>
            <w:vAlign w:val="center"/>
            <w:hideMark/>
          </w:tcPr>
          <w:p w:rsidR="003A29D0" w:rsidRPr="009B701C" w:rsidRDefault="003A29D0">
            <w:pPr>
              <w:jc w:val="center"/>
              <w:rPr>
                <w:rFonts w:ascii="Times New Roman" w:hAnsi="Times New Roman" w:cs="Times New Roman"/>
                <w:b/>
                <w:bCs/>
                <w:sz w:val="24"/>
                <w:szCs w:val="24"/>
              </w:rPr>
            </w:pPr>
            <w:r w:rsidRPr="009B701C">
              <w:rPr>
                <w:rFonts w:ascii="Times New Roman" w:hAnsi="Times New Roman" w:cs="Times New Roman"/>
                <w:b/>
                <w:bCs/>
                <w:sz w:val="24"/>
                <w:szCs w:val="24"/>
              </w:rPr>
              <w:t>Екатеринбург</w:t>
            </w:r>
          </w:p>
        </w:tc>
        <w:tc>
          <w:tcPr>
            <w:tcW w:w="1417" w:type="dxa"/>
            <w:vAlign w:val="center"/>
            <w:hideMark/>
          </w:tcPr>
          <w:p w:rsidR="003A29D0" w:rsidRPr="009B701C" w:rsidRDefault="003A29D0">
            <w:pPr>
              <w:jc w:val="center"/>
              <w:rPr>
                <w:rFonts w:ascii="Times New Roman" w:hAnsi="Times New Roman" w:cs="Times New Roman"/>
                <w:b/>
                <w:bCs/>
                <w:sz w:val="24"/>
                <w:szCs w:val="24"/>
              </w:rPr>
            </w:pPr>
            <w:r w:rsidRPr="009B701C">
              <w:rPr>
                <w:rFonts w:ascii="Times New Roman" w:hAnsi="Times New Roman" w:cs="Times New Roman"/>
                <w:b/>
                <w:bCs/>
                <w:sz w:val="24"/>
                <w:szCs w:val="24"/>
              </w:rPr>
              <w:t>Челябинск</w:t>
            </w:r>
          </w:p>
        </w:tc>
        <w:tc>
          <w:tcPr>
            <w:tcW w:w="1031" w:type="dxa"/>
            <w:vAlign w:val="center"/>
            <w:hideMark/>
          </w:tcPr>
          <w:p w:rsidR="003A29D0" w:rsidRPr="009B701C" w:rsidRDefault="003A29D0">
            <w:pPr>
              <w:jc w:val="center"/>
              <w:rPr>
                <w:rFonts w:ascii="Times New Roman" w:hAnsi="Times New Roman" w:cs="Times New Roman"/>
                <w:b/>
                <w:bCs/>
                <w:sz w:val="24"/>
                <w:szCs w:val="24"/>
              </w:rPr>
            </w:pPr>
            <w:r w:rsidRPr="009B701C">
              <w:rPr>
                <w:rFonts w:ascii="Times New Roman" w:hAnsi="Times New Roman" w:cs="Times New Roman"/>
                <w:b/>
                <w:bCs/>
                <w:sz w:val="24"/>
                <w:szCs w:val="24"/>
              </w:rPr>
              <w:t>Курган</w:t>
            </w:r>
          </w:p>
        </w:tc>
        <w:tc>
          <w:tcPr>
            <w:tcW w:w="786" w:type="dxa"/>
            <w:vAlign w:val="center"/>
            <w:hideMark/>
          </w:tcPr>
          <w:p w:rsidR="003A29D0" w:rsidRPr="009B701C" w:rsidRDefault="003A29D0">
            <w:pPr>
              <w:jc w:val="center"/>
              <w:rPr>
                <w:rFonts w:ascii="Times New Roman" w:hAnsi="Times New Roman" w:cs="Times New Roman"/>
                <w:b/>
                <w:bCs/>
                <w:sz w:val="24"/>
                <w:szCs w:val="24"/>
              </w:rPr>
            </w:pPr>
            <w:r w:rsidRPr="009B701C">
              <w:rPr>
                <w:rFonts w:ascii="Times New Roman" w:hAnsi="Times New Roman" w:cs="Times New Roman"/>
                <w:b/>
                <w:bCs/>
                <w:sz w:val="24"/>
                <w:szCs w:val="24"/>
              </w:rPr>
              <w:t>4 кв.</w:t>
            </w:r>
          </w:p>
        </w:tc>
        <w:tc>
          <w:tcPr>
            <w:tcW w:w="1031" w:type="dxa"/>
            <w:vAlign w:val="center"/>
            <w:hideMark/>
          </w:tcPr>
          <w:p w:rsidR="003A29D0" w:rsidRPr="009B701C" w:rsidRDefault="003A29D0">
            <w:pPr>
              <w:jc w:val="center"/>
              <w:rPr>
                <w:rFonts w:ascii="Times New Roman" w:hAnsi="Times New Roman" w:cs="Times New Roman"/>
                <w:b/>
                <w:bCs/>
                <w:sz w:val="24"/>
                <w:szCs w:val="24"/>
              </w:rPr>
            </w:pPr>
            <w:r w:rsidRPr="009B701C">
              <w:rPr>
                <w:rFonts w:ascii="Times New Roman" w:hAnsi="Times New Roman" w:cs="Times New Roman"/>
                <w:b/>
                <w:bCs/>
                <w:sz w:val="24"/>
                <w:szCs w:val="24"/>
              </w:rPr>
              <w:t>С начала года</w:t>
            </w:r>
          </w:p>
        </w:tc>
      </w:tr>
      <w:tr w:rsidR="009B701C" w:rsidRPr="009B701C" w:rsidTr="004959F5">
        <w:trPr>
          <w:trHeight w:val="342"/>
          <w:jc w:val="center"/>
        </w:trPr>
        <w:tc>
          <w:tcPr>
            <w:tcW w:w="3652" w:type="dxa"/>
            <w:hideMark/>
          </w:tcPr>
          <w:p w:rsidR="003A29D0" w:rsidRPr="009B701C" w:rsidRDefault="003A29D0">
            <w:pPr>
              <w:rPr>
                <w:rFonts w:ascii="Times New Roman" w:hAnsi="Times New Roman" w:cs="Times New Roman"/>
                <w:sz w:val="24"/>
                <w:szCs w:val="24"/>
              </w:rPr>
            </w:pPr>
            <w:r w:rsidRPr="009B701C">
              <w:rPr>
                <w:rFonts w:ascii="Times New Roman" w:hAnsi="Times New Roman" w:cs="Times New Roman"/>
                <w:sz w:val="24"/>
                <w:szCs w:val="24"/>
              </w:rPr>
              <w:t>Поступило обращений граждан, всего:</w:t>
            </w:r>
          </w:p>
        </w:tc>
        <w:tc>
          <w:tcPr>
            <w:tcW w:w="1843"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272</w:t>
            </w:r>
          </w:p>
        </w:tc>
        <w:tc>
          <w:tcPr>
            <w:tcW w:w="1417"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102</w:t>
            </w:r>
          </w:p>
        </w:tc>
        <w:tc>
          <w:tcPr>
            <w:tcW w:w="1031"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35</w:t>
            </w:r>
          </w:p>
        </w:tc>
        <w:tc>
          <w:tcPr>
            <w:tcW w:w="786"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409</w:t>
            </w:r>
          </w:p>
        </w:tc>
        <w:tc>
          <w:tcPr>
            <w:tcW w:w="1031"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1533</w:t>
            </w:r>
          </w:p>
        </w:tc>
      </w:tr>
      <w:tr w:rsidR="009B701C" w:rsidRPr="009B701C" w:rsidTr="004959F5">
        <w:trPr>
          <w:trHeight w:val="342"/>
          <w:jc w:val="center"/>
        </w:trPr>
        <w:tc>
          <w:tcPr>
            <w:tcW w:w="3652" w:type="dxa"/>
            <w:hideMark/>
          </w:tcPr>
          <w:p w:rsidR="003A29D0" w:rsidRPr="009B701C" w:rsidRDefault="003A29D0">
            <w:pPr>
              <w:rPr>
                <w:rFonts w:ascii="Times New Roman" w:hAnsi="Times New Roman" w:cs="Times New Roman"/>
                <w:sz w:val="24"/>
                <w:szCs w:val="24"/>
              </w:rPr>
            </w:pPr>
            <w:r w:rsidRPr="009B701C">
              <w:rPr>
                <w:rFonts w:ascii="Times New Roman" w:hAnsi="Times New Roman" w:cs="Times New Roman"/>
                <w:sz w:val="24"/>
                <w:szCs w:val="24"/>
              </w:rPr>
              <w:t>- в том числе по сети Интернет</w:t>
            </w:r>
          </w:p>
        </w:tc>
        <w:tc>
          <w:tcPr>
            <w:tcW w:w="1843"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194</w:t>
            </w:r>
          </w:p>
        </w:tc>
        <w:tc>
          <w:tcPr>
            <w:tcW w:w="1417"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64</w:t>
            </w:r>
          </w:p>
        </w:tc>
        <w:tc>
          <w:tcPr>
            <w:tcW w:w="1031"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9</w:t>
            </w:r>
          </w:p>
        </w:tc>
        <w:tc>
          <w:tcPr>
            <w:tcW w:w="786"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267</w:t>
            </w:r>
          </w:p>
        </w:tc>
        <w:tc>
          <w:tcPr>
            <w:tcW w:w="1031"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1048</w:t>
            </w:r>
          </w:p>
        </w:tc>
      </w:tr>
      <w:tr w:rsidR="009B701C" w:rsidRPr="009B701C" w:rsidTr="004959F5">
        <w:trPr>
          <w:trHeight w:val="342"/>
          <w:jc w:val="center"/>
        </w:trPr>
        <w:tc>
          <w:tcPr>
            <w:tcW w:w="3652" w:type="dxa"/>
            <w:hideMark/>
          </w:tcPr>
          <w:p w:rsidR="003A29D0" w:rsidRPr="009B701C" w:rsidRDefault="003A29D0">
            <w:pPr>
              <w:rPr>
                <w:rFonts w:ascii="Times New Roman" w:hAnsi="Times New Roman" w:cs="Times New Roman"/>
                <w:sz w:val="24"/>
                <w:szCs w:val="24"/>
              </w:rPr>
            </w:pPr>
            <w:r w:rsidRPr="009B701C">
              <w:rPr>
                <w:rFonts w:ascii="Times New Roman" w:hAnsi="Times New Roman" w:cs="Times New Roman"/>
                <w:sz w:val="24"/>
                <w:szCs w:val="24"/>
              </w:rPr>
              <w:t>Взято на контроль обращений граждан</w:t>
            </w:r>
          </w:p>
        </w:tc>
        <w:tc>
          <w:tcPr>
            <w:tcW w:w="1843"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272</w:t>
            </w:r>
          </w:p>
        </w:tc>
        <w:tc>
          <w:tcPr>
            <w:tcW w:w="1417"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102</w:t>
            </w:r>
          </w:p>
        </w:tc>
        <w:tc>
          <w:tcPr>
            <w:tcW w:w="1031"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35</w:t>
            </w:r>
          </w:p>
        </w:tc>
        <w:tc>
          <w:tcPr>
            <w:tcW w:w="786"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409</w:t>
            </w:r>
          </w:p>
        </w:tc>
        <w:tc>
          <w:tcPr>
            <w:tcW w:w="1031"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1533</w:t>
            </w:r>
          </w:p>
        </w:tc>
      </w:tr>
      <w:tr w:rsidR="009B701C" w:rsidRPr="009B701C" w:rsidTr="004959F5">
        <w:trPr>
          <w:trHeight w:val="342"/>
          <w:jc w:val="center"/>
        </w:trPr>
        <w:tc>
          <w:tcPr>
            <w:tcW w:w="3652" w:type="dxa"/>
            <w:hideMark/>
          </w:tcPr>
          <w:p w:rsidR="003A29D0" w:rsidRPr="009B701C" w:rsidRDefault="003A29D0">
            <w:pPr>
              <w:rPr>
                <w:rFonts w:ascii="Times New Roman" w:hAnsi="Times New Roman" w:cs="Times New Roman"/>
                <w:sz w:val="24"/>
                <w:szCs w:val="24"/>
              </w:rPr>
            </w:pPr>
            <w:r w:rsidRPr="009B701C">
              <w:rPr>
                <w:rFonts w:ascii="Times New Roman" w:hAnsi="Times New Roman" w:cs="Times New Roman"/>
                <w:sz w:val="24"/>
                <w:szCs w:val="24"/>
              </w:rPr>
              <w:t>Количество встреч, проведённых с коллективами граждан</w:t>
            </w:r>
          </w:p>
        </w:tc>
        <w:tc>
          <w:tcPr>
            <w:tcW w:w="1843"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1417"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1031"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786"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1031"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0</w:t>
            </w:r>
          </w:p>
        </w:tc>
      </w:tr>
      <w:tr w:rsidR="009B701C" w:rsidRPr="009B701C" w:rsidTr="004959F5">
        <w:trPr>
          <w:trHeight w:val="342"/>
          <w:jc w:val="center"/>
        </w:trPr>
        <w:tc>
          <w:tcPr>
            <w:tcW w:w="3652" w:type="dxa"/>
            <w:hideMark/>
          </w:tcPr>
          <w:p w:rsidR="003A29D0" w:rsidRPr="009B701C" w:rsidRDefault="003A29D0">
            <w:pPr>
              <w:rPr>
                <w:rFonts w:ascii="Times New Roman" w:hAnsi="Times New Roman" w:cs="Times New Roman"/>
                <w:sz w:val="24"/>
                <w:szCs w:val="24"/>
              </w:rPr>
            </w:pPr>
            <w:r w:rsidRPr="009B701C">
              <w:rPr>
                <w:rFonts w:ascii="Times New Roman" w:hAnsi="Times New Roman" w:cs="Times New Roman"/>
                <w:sz w:val="24"/>
                <w:szCs w:val="24"/>
              </w:rPr>
              <w:t>Количество граждан, принявших участие в коллективных встречах</w:t>
            </w:r>
          </w:p>
        </w:tc>
        <w:tc>
          <w:tcPr>
            <w:tcW w:w="1843"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1417"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1031"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786"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1031"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0</w:t>
            </w:r>
          </w:p>
        </w:tc>
      </w:tr>
      <w:tr w:rsidR="009B701C" w:rsidRPr="009B701C" w:rsidTr="004959F5">
        <w:trPr>
          <w:trHeight w:val="342"/>
          <w:jc w:val="center"/>
        </w:trPr>
        <w:tc>
          <w:tcPr>
            <w:tcW w:w="3652" w:type="dxa"/>
            <w:hideMark/>
          </w:tcPr>
          <w:p w:rsidR="003A29D0" w:rsidRPr="009B701C" w:rsidRDefault="003A29D0">
            <w:pPr>
              <w:rPr>
                <w:rFonts w:ascii="Times New Roman" w:hAnsi="Times New Roman" w:cs="Times New Roman"/>
                <w:sz w:val="24"/>
                <w:szCs w:val="24"/>
              </w:rPr>
            </w:pPr>
            <w:r w:rsidRPr="009B701C">
              <w:rPr>
                <w:rFonts w:ascii="Times New Roman" w:hAnsi="Times New Roman" w:cs="Times New Roman"/>
                <w:sz w:val="24"/>
                <w:szCs w:val="24"/>
              </w:rPr>
              <w:t>Принято граждан на личном приёме, всего:</w:t>
            </w:r>
          </w:p>
        </w:tc>
        <w:tc>
          <w:tcPr>
            <w:tcW w:w="1843"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23</w:t>
            </w:r>
          </w:p>
        </w:tc>
        <w:tc>
          <w:tcPr>
            <w:tcW w:w="1417"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5</w:t>
            </w:r>
          </w:p>
        </w:tc>
        <w:tc>
          <w:tcPr>
            <w:tcW w:w="1031"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786"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28</w:t>
            </w:r>
          </w:p>
        </w:tc>
        <w:tc>
          <w:tcPr>
            <w:tcW w:w="1031"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68</w:t>
            </w:r>
          </w:p>
        </w:tc>
      </w:tr>
      <w:tr w:rsidR="009B701C" w:rsidRPr="009B701C" w:rsidTr="004959F5">
        <w:trPr>
          <w:trHeight w:val="645"/>
          <w:jc w:val="center"/>
        </w:trPr>
        <w:tc>
          <w:tcPr>
            <w:tcW w:w="3652" w:type="dxa"/>
            <w:hideMark/>
          </w:tcPr>
          <w:p w:rsidR="003A29D0" w:rsidRPr="009B701C" w:rsidRDefault="003A29D0">
            <w:pPr>
              <w:rPr>
                <w:rFonts w:ascii="Times New Roman" w:hAnsi="Times New Roman" w:cs="Times New Roman"/>
                <w:sz w:val="24"/>
                <w:szCs w:val="24"/>
              </w:rPr>
            </w:pPr>
            <w:r w:rsidRPr="009B701C">
              <w:rPr>
                <w:rFonts w:ascii="Times New Roman" w:hAnsi="Times New Roman" w:cs="Times New Roman"/>
                <w:sz w:val="24"/>
                <w:szCs w:val="24"/>
              </w:rPr>
              <w:t>- в том числе принято граждан на личном приёме руководителем территориального органа или его заместителями в территориальном органе</w:t>
            </w:r>
          </w:p>
        </w:tc>
        <w:tc>
          <w:tcPr>
            <w:tcW w:w="1843"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1417"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1031"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786"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1031"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5</w:t>
            </w:r>
          </w:p>
        </w:tc>
      </w:tr>
      <w:tr w:rsidR="009B701C" w:rsidRPr="009B701C" w:rsidTr="004959F5">
        <w:trPr>
          <w:trHeight w:val="975"/>
          <w:jc w:val="center"/>
        </w:trPr>
        <w:tc>
          <w:tcPr>
            <w:tcW w:w="3652" w:type="dxa"/>
            <w:hideMark/>
          </w:tcPr>
          <w:p w:rsidR="003A29D0" w:rsidRPr="009B701C" w:rsidRDefault="003A29D0">
            <w:pPr>
              <w:rPr>
                <w:rFonts w:ascii="Times New Roman" w:hAnsi="Times New Roman" w:cs="Times New Roman"/>
                <w:sz w:val="24"/>
                <w:szCs w:val="24"/>
              </w:rPr>
            </w:pPr>
            <w:r w:rsidRPr="009B701C">
              <w:rPr>
                <w:rFonts w:ascii="Times New Roman" w:hAnsi="Times New Roman" w:cs="Times New Roman"/>
                <w:sz w:val="24"/>
                <w:szCs w:val="24"/>
              </w:rPr>
              <w:t>- в том числе принято граждан на личном приёме руководителем территориального органа или его заместителями в приёмной Президента Российской Федерации в соответствующем федеральном округе</w:t>
            </w:r>
          </w:p>
        </w:tc>
        <w:tc>
          <w:tcPr>
            <w:tcW w:w="1843"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5</w:t>
            </w:r>
          </w:p>
        </w:tc>
        <w:tc>
          <w:tcPr>
            <w:tcW w:w="1417"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1031"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786"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5</w:t>
            </w:r>
          </w:p>
        </w:tc>
        <w:tc>
          <w:tcPr>
            <w:tcW w:w="1031"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10</w:t>
            </w:r>
          </w:p>
        </w:tc>
      </w:tr>
      <w:tr w:rsidR="009B701C" w:rsidRPr="009B701C" w:rsidTr="004959F5">
        <w:trPr>
          <w:trHeight w:val="342"/>
          <w:jc w:val="center"/>
        </w:trPr>
        <w:tc>
          <w:tcPr>
            <w:tcW w:w="3652" w:type="dxa"/>
            <w:hideMark/>
          </w:tcPr>
          <w:p w:rsidR="003A29D0" w:rsidRPr="009B701C" w:rsidRDefault="003A29D0">
            <w:pPr>
              <w:rPr>
                <w:rFonts w:ascii="Times New Roman" w:hAnsi="Times New Roman" w:cs="Times New Roman"/>
                <w:sz w:val="24"/>
                <w:szCs w:val="24"/>
              </w:rPr>
            </w:pPr>
            <w:r w:rsidRPr="009B701C">
              <w:rPr>
                <w:rFonts w:ascii="Times New Roman" w:hAnsi="Times New Roman" w:cs="Times New Roman"/>
                <w:sz w:val="24"/>
                <w:szCs w:val="24"/>
              </w:rPr>
              <w:t>Количество обращений, переадресованных по принадлежности</w:t>
            </w:r>
          </w:p>
        </w:tc>
        <w:tc>
          <w:tcPr>
            <w:tcW w:w="1843"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45</w:t>
            </w:r>
          </w:p>
        </w:tc>
        <w:tc>
          <w:tcPr>
            <w:tcW w:w="1417"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28</w:t>
            </w:r>
          </w:p>
        </w:tc>
        <w:tc>
          <w:tcPr>
            <w:tcW w:w="1031"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786"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74</w:t>
            </w:r>
          </w:p>
        </w:tc>
        <w:tc>
          <w:tcPr>
            <w:tcW w:w="1031"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350</w:t>
            </w:r>
          </w:p>
        </w:tc>
      </w:tr>
      <w:tr w:rsidR="009B701C" w:rsidRPr="009B701C" w:rsidTr="004959F5">
        <w:trPr>
          <w:trHeight w:val="342"/>
          <w:jc w:val="center"/>
        </w:trPr>
        <w:tc>
          <w:tcPr>
            <w:tcW w:w="3652" w:type="dxa"/>
            <w:hideMark/>
          </w:tcPr>
          <w:p w:rsidR="003A29D0" w:rsidRPr="009B701C" w:rsidRDefault="003A29D0">
            <w:pPr>
              <w:rPr>
                <w:rFonts w:ascii="Times New Roman" w:hAnsi="Times New Roman" w:cs="Times New Roman"/>
                <w:sz w:val="24"/>
                <w:szCs w:val="24"/>
              </w:rPr>
            </w:pPr>
            <w:r w:rsidRPr="009B701C">
              <w:rPr>
                <w:rFonts w:ascii="Times New Roman" w:hAnsi="Times New Roman" w:cs="Times New Roman"/>
                <w:sz w:val="24"/>
                <w:szCs w:val="24"/>
              </w:rPr>
              <w:t>Количество обращений, находящихся на рассмотрении</w:t>
            </w:r>
          </w:p>
        </w:tc>
        <w:tc>
          <w:tcPr>
            <w:tcW w:w="1843"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50</w:t>
            </w:r>
          </w:p>
        </w:tc>
        <w:tc>
          <w:tcPr>
            <w:tcW w:w="1417"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7</w:t>
            </w:r>
          </w:p>
        </w:tc>
        <w:tc>
          <w:tcPr>
            <w:tcW w:w="1031"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2</w:t>
            </w:r>
          </w:p>
        </w:tc>
        <w:tc>
          <w:tcPr>
            <w:tcW w:w="786"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59</w:t>
            </w:r>
          </w:p>
        </w:tc>
        <w:tc>
          <w:tcPr>
            <w:tcW w:w="1031"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59</w:t>
            </w:r>
          </w:p>
        </w:tc>
      </w:tr>
      <w:tr w:rsidR="009B701C" w:rsidRPr="009B701C" w:rsidTr="004959F5">
        <w:trPr>
          <w:trHeight w:val="342"/>
          <w:jc w:val="center"/>
        </w:trPr>
        <w:tc>
          <w:tcPr>
            <w:tcW w:w="3652" w:type="dxa"/>
            <w:hideMark/>
          </w:tcPr>
          <w:p w:rsidR="003A29D0" w:rsidRPr="009B701C" w:rsidRDefault="003A29D0">
            <w:pPr>
              <w:rPr>
                <w:rFonts w:ascii="Times New Roman" w:hAnsi="Times New Roman" w:cs="Times New Roman"/>
                <w:sz w:val="24"/>
                <w:szCs w:val="24"/>
              </w:rPr>
            </w:pPr>
            <w:r w:rsidRPr="009B701C">
              <w:rPr>
                <w:rFonts w:ascii="Times New Roman" w:hAnsi="Times New Roman" w:cs="Times New Roman"/>
                <w:sz w:val="24"/>
                <w:szCs w:val="24"/>
              </w:rPr>
              <w:t>Количество обращений, законченных рассмотрением</w:t>
            </w:r>
          </w:p>
        </w:tc>
        <w:tc>
          <w:tcPr>
            <w:tcW w:w="1843"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177</w:t>
            </w:r>
          </w:p>
        </w:tc>
        <w:tc>
          <w:tcPr>
            <w:tcW w:w="1417"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67</w:t>
            </w:r>
          </w:p>
        </w:tc>
        <w:tc>
          <w:tcPr>
            <w:tcW w:w="1031"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32</w:t>
            </w:r>
          </w:p>
        </w:tc>
        <w:tc>
          <w:tcPr>
            <w:tcW w:w="786"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276</w:t>
            </w:r>
          </w:p>
        </w:tc>
        <w:tc>
          <w:tcPr>
            <w:tcW w:w="1031"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1124</w:t>
            </w:r>
          </w:p>
        </w:tc>
      </w:tr>
      <w:tr w:rsidR="009B701C" w:rsidRPr="009B701C" w:rsidTr="004959F5">
        <w:trPr>
          <w:trHeight w:val="342"/>
          <w:jc w:val="center"/>
        </w:trPr>
        <w:tc>
          <w:tcPr>
            <w:tcW w:w="3652" w:type="dxa"/>
            <w:vAlign w:val="center"/>
            <w:hideMark/>
          </w:tcPr>
          <w:p w:rsidR="003A29D0" w:rsidRPr="009B701C" w:rsidRDefault="003A29D0">
            <w:pPr>
              <w:rPr>
                <w:rFonts w:ascii="Times New Roman" w:hAnsi="Times New Roman" w:cs="Times New Roman"/>
                <w:sz w:val="24"/>
                <w:szCs w:val="24"/>
              </w:rPr>
            </w:pPr>
            <w:r w:rsidRPr="009B701C">
              <w:rPr>
                <w:rFonts w:ascii="Times New Roman" w:hAnsi="Times New Roman" w:cs="Times New Roman"/>
                <w:sz w:val="24"/>
                <w:szCs w:val="24"/>
              </w:rPr>
              <w:t>Результативность по обращениям, законченным рассмотрением:</w:t>
            </w:r>
          </w:p>
        </w:tc>
        <w:tc>
          <w:tcPr>
            <w:tcW w:w="1843"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 </w:t>
            </w:r>
          </w:p>
        </w:tc>
        <w:tc>
          <w:tcPr>
            <w:tcW w:w="1417"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 </w:t>
            </w:r>
          </w:p>
        </w:tc>
        <w:tc>
          <w:tcPr>
            <w:tcW w:w="1031"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 </w:t>
            </w:r>
          </w:p>
        </w:tc>
        <w:tc>
          <w:tcPr>
            <w:tcW w:w="786"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 </w:t>
            </w:r>
          </w:p>
        </w:tc>
        <w:tc>
          <w:tcPr>
            <w:tcW w:w="1031"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 </w:t>
            </w:r>
          </w:p>
        </w:tc>
      </w:tr>
      <w:tr w:rsidR="009B701C" w:rsidRPr="009B701C" w:rsidTr="004959F5">
        <w:trPr>
          <w:trHeight w:val="342"/>
          <w:jc w:val="center"/>
        </w:trPr>
        <w:tc>
          <w:tcPr>
            <w:tcW w:w="3652" w:type="dxa"/>
            <w:hideMark/>
          </w:tcPr>
          <w:p w:rsidR="003A29D0" w:rsidRPr="009B701C" w:rsidRDefault="003A29D0">
            <w:pPr>
              <w:rPr>
                <w:rFonts w:ascii="Times New Roman" w:hAnsi="Times New Roman" w:cs="Times New Roman"/>
                <w:sz w:val="24"/>
                <w:szCs w:val="24"/>
              </w:rPr>
            </w:pPr>
            <w:r w:rsidRPr="009B701C">
              <w:rPr>
                <w:rFonts w:ascii="Times New Roman" w:hAnsi="Times New Roman" w:cs="Times New Roman"/>
                <w:sz w:val="24"/>
                <w:szCs w:val="24"/>
              </w:rPr>
              <w:t xml:space="preserve">- разъяснено </w:t>
            </w:r>
          </w:p>
        </w:tc>
        <w:tc>
          <w:tcPr>
            <w:tcW w:w="1843"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165</w:t>
            </w:r>
          </w:p>
        </w:tc>
        <w:tc>
          <w:tcPr>
            <w:tcW w:w="1417"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42</w:t>
            </w:r>
          </w:p>
        </w:tc>
        <w:tc>
          <w:tcPr>
            <w:tcW w:w="1031"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32</w:t>
            </w:r>
          </w:p>
        </w:tc>
        <w:tc>
          <w:tcPr>
            <w:tcW w:w="786"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239</w:t>
            </w:r>
          </w:p>
        </w:tc>
        <w:tc>
          <w:tcPr>
            <w:tcW w:w="1031"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948</w:t>
            </w:r>
          </w:p>
        </w:tc>
      </w:tr>
      <w:tr w:rsidR="009B701C" w:rsidRPr="009B701C" w:rsidTr="004959F5">
        <w:trPr>
          <w:trHeight w:val="342"/>
          <w:jc w:val="center"/>
        </w:trPr>
        <w:tc>
          <w:tcPr>
            <w:tcW w:w="3652" w:type="dxa"/>
            <w:hideMark/>
          </w:tcPr>
          <w:p w:rsidR="003A29D0" w:rsidRPr="009B701C" w:rsidRDefault="003A29D0">
            <w:pPr>
              <w:rPr>
                <w:rFonts w:ascii="Times New Roman" w:hAnsi="Times New Roman" w:cs="Times New Roman"/>
                <w:sz w:val="24"/>
                <w:szCs w:val="24"/>
              </w:rPr>
            </w:pPr>
            <w:r w:rsidRPr="009B701C">
              <w:rPr>
                <w:rFonts w:ascii="Times New Roman" w:hAnsi="Times New Roman" w:cs="Times New Roman"/>
                <w:sz w:val="24"/>
                <w:szCs w:val="24"/>
              </w:rPr>
              <w:t>- поддержано</w:t>
            </w:r>
          </w:p>
        </w:tc>
        <w:tc>
          <w:tcPr>
            <w:tcW w:w="1843"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12</w:t>
            </w:r>
          </w:p>
        </w:tc>
        <w:tc>
          <w:tcPr>
            <w:tcW w:w="1417"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18</w:t>
            </w:r>
          </w:p>
        </w:tc>
        <w:tc>
          <w:tcPr>
            <w:tcW w:w="1031"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786"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30</w:t>
            </w:r>
          </w:p>
        </w:tc>
        <w:tc>
          <w:tcPr>
            <w:tcW w:w="1031"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124</w:t>
            </w:r>
          </w:p>
        </w:tc>
      </w:tr>
      <w:tr w:rsidR="009B701C" w:rsidRPr="009B701C" w:rsidTr="004959F5">
        <w:trPr>
          <w:trHeight w:val="342"/>
          <w:jc w:val="center"/>
        </w:trPr>
        <w:tc>
          <w:tcPr>
            <w:tcW w:w="3652" w:type="dxa"/>
            <w:hideMark/>
          </w:tcPr>
          <w:p w:rsidR="003A29D0" w:rsidRPr="009B701C" w:rsidRDefault="003A29D0">
            <w:pPr>
              <w:rPr>
                <w:rFonts w:ascii="Times New Roman" w:hAnsi="Times New Roman" w:cs="Times New Roman"/>
                <w:sz w:val="24"/>
                <w:szCs w:val="24"/>
              </w:rPr>
            </w:pPr>
            <w:r w:rsidRPr="009B701C">
              <w:rPr>
                <w:rFonts w:ascii="Times New Roman" w:hAnsi="Times New Roman" w:cs="Times New Roman"/>
                <w:sz w:val="24"/>
                <w:szCs w:val="24"/>
              </w:rPr>
              <w:t>- не поддержано</w:t>
            </w:r>
          </w:p>
        </w:tc>
        <w:tc>
          <w:tcPr>
            <w:tcW w:w="1843"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1417"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7</w:t>
            </w:r>
          </w:p>
        </w:tc>
        <w:tc>
          <w:tcPr>
            <w:tcW w:w="1031"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786"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7</w:t>
            </w:r>
          </w:p>
        </w:tc>
        <w:tc>
          <w:tcPr>
            <w:tcW w:w="1031"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52</w:t>
            </w:r>
          </w:p>
        </w:tc>
      </w:tr>
      <w:tr w:rsidR="009B701C" w:rsidRPr="009B701C" w:rsidTr="004959F5">
        <w:trPr>
          <w:trHeight w:val="342"/>
          <w:jc w:val="center"/>
        </w:trPr>
        <w:tc>
          <w:tcPr>
            <w:tcW w:w="3652" w:type="dxa"/>
            <w:hideMark/>
          </w:tcPr>
          <w:p w:rsidR="003A29D0" w:rsidRPr="009B701C" w:rsidRDefault="003A29D0">
            <w:pPr>
              <w:rPr>
                <w:rFonts w:ascii="Times New Roman" w:hAnsi="Times New Roman" w:cs="Times New Roman"/>
                <w:sz w:val="24"/>
                <w:szCs w:val="24"/>
              </w:rPr>
            </w:pPr>
            <w:r w:rsidRPr="009B701C">
              <w:rPr>
                <w:rFonts w:ascii="Times New Roman" w:hAnsi="Times New Roman" w:cs="Times New Roman"/>
                <w:sz w:val="24"/>
                <w:szCs w:val="24"/>
              </w:rPr>
              <w:t>Количество обращений, рассмотренных с выездом на место</w:t>
            </w:r>
          </w:p>
        </w:tc>
        <w:tc>
          <w:tcPr>
            <w:tcW w:w="1843"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4</w:t>
            </w:r>
          </w:p>
        </w:tc>
        <w:tc>
          <w:tcPr>
            <w:tcW w:w="1417"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11</w:t>
            </w:r>
          </w:p>
        </w:tc>
        <w:tc>
          <w:tcPr>
            <w:tcW w:w="1031"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786"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15</w:t>
            </w:r>
          </w:p>
        </w:tc>
        <w:tc>
          <w:tcPr>
            <w:tcW w:w="1031"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48</w:t>
            </w:r>
          </w:p>
        </w:tc>
      </w:tr>
      <w:tr w:rsidR="009B701C" w:rsidRPr="009B701C" w:rsidTr="004959F5">
        <w:trPr>
          <w:trHeight w:val="342"/>
          <w:jc w:val="center"/>
        </w:trPr>
        <w:tc>
          <w:tcPr>
            <w:tcW w:w="3652" w:type="dxa"/>
            <w:hideMark/>
          </w:tcPr>
          <w:p w:rsidR="003A29D0" w:rsidRPr="009B701C" w:rsidRDefault="003A29D0">
            <w:pPr>
              <w:rPr>
                <w:rFonts w:ascii="Times New Roman" w:hAnsi="Times New Roman" w:cs="Times New Roman"/>
                <w:sz w:val="24"/>
                <w:szCs w:val="24"/>
              </w:rPr>
            </w:pPr>
            <w:r w:rsidRPr="009B701C">
              <w:rPr>
                <w:rFonts w:ascii="Times New Roman" w:hAnsi="Times New Roman" w:cs="Times New Roman"/>
                <w:sz w:val="24"/>
                <w:szCs w:val="24"/>
              </w:rPr>
              <w:t>Количество обращений, рассмотренных с нарушением срока</w:t>
            </w:r>
          </w:p>
        </w:tc>
        <w:tc>
          <w:tcPr>
            <w:tcW w:w="1843"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1417"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1031"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786"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1031"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0</w:t>
            </w:r>
          </w:p>
        </w:tc>
      </w:tr>
      <w:tr w:rsidR="009B701C" w:rsidRPr="009B701C" w:rsidTr="004959F5">
        <w:trPr>
          <w:trHeight w:val="645"/>
          <w:jc w:val="center"/>
        </w:trPr>
        <w:tc>
          <w:tcPr>
            <w:tcW w:w="3652" w:type="dxa"/>
            <w:hideMark/>
          </w:tcPr>
          <w:p w:rsidR="003A29D0" w:rsidRPr="009B701C" w:rsidRDefault="003A29D0">
            <w:pPr>
              <w:rPr>
                <w:rFonts w:ascii="Times New Roman" w:hAnsi="Times New Roman" w:cs="Times New Roman"/>
                <w:sz w:val="24"/>
                <w:szCs w:val="24"/>
              </w:rPr>
            </w:pPr>
            <w:r w:rsidRPr="009B701C">
              <w:rPr>
                <w:rFonts w:ascii="Times New Roman" w:hAnsi="Times New Roman" w:cs="Times New Roman"/>
                <w:sz w:val="24"/>
                <w:szCs w:val="24"/>
              </w:rPr>
              <w:t xml:space="preserve">Количество мероприятий по вопросам повышения эффективности работы               с </w:t>
            </w:r>
            <w:r w:rsidRPr="009B701C">
              <w:rPr>
                <w:rFonts w:ascii="Times New Roman" w:hAnsi="Times New Roman" w:cs="Times New Roman"/>
                <w:sz w:val="24"/>
                <w:szCs w:val="24"/>
              </w:rPr>
              <w:lastRenderedPageBreak/>
              <w:t>обращениями граждан</w:t>
            </w:r>
          </w:p>
        </w:tc>
        <w:tc>
          <w:tcPr>
            <w:tcW w:w="1843"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lastRenderedPageBreak/>
              <w:t>0</w:t>
            </w:r>
          </w:p>
        </w:tc>
        <w:tc>
          <w:tcPr>
            <w:tcW w:w="1417"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1031"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786"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1031"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0</w:t>
            </w:r>
          </w:p>
        </w:tc>
      </w:tr>
      <w:tr w:rsidR="009B701C" w:rsidRPr="009B701C" w:rsidTr="004959F5">
        <w:trPr>
          <w:trHeight w:val="342"/>
          <w:jc w:val="center"/>
        </w:trPr>
        <w:tc>
          <w:tcPr>
            <w:tcW w:w="3652" w:type="dxa"/>
            <w:hideMark/>
          </w:tcPr>
          <w:p w:rsidR="003A29D0" w:rsidRPr="009B701C" w:rsidRDefault="003A29D0">
            <w:pPr>
              <w:rPr>
                <w:rFonts w:ascii="Times New Roman" w:hAnsi="Times New Roman" w:cs="Times New Roman"/>
                <w:sz w:val="24"/>
                <w:szCs w:val="24"/>
              </w:rPr>
            </w:pPr>
            <w:r w:rsidRPr="009B701C">
              <w:rPr>
                <w:rFonts w:ascii="Times New Roman" w:hAnsi="Times New Roman" w:cs="Times New Roman"/>
                <w:sz w:val="24"/>
                <w:szCs w:val="24"/>
              </w:rPr>
              <w:lastRenderedPageBreak/>
              <w:t>Количество обращений, поступивших по темам:</w:t>
            </w:r>
          </w:p>
        </w:tc>
        <w:tc>
          <w:tcPr>
            <w:tcW w:w="1843"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 </w:t>
            </w:r>
          </w:p>
        </w:tc>
        <w:tc>
          <w:tcPr>
            <w:tcW w:w="1417"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 </w:t>
            </w:r>
          </w:p>
        </w:tc>
        <w:tc>
          <w:tcPr>
            <w:tcW w:w="1031"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 </w:t>
            </w:r>
          </w:p>
        </w:tc>
        <w:tc>
          <w:tcPr>
            <w:tcW w:w="786"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 </w:t>
            </w:r>
          </w:p>
        </w:tc>
        <w:tc>
          <w:tcPr>
            <w:tcW w:w="1031"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 </w:t>
            </w:r>
          </w:p>
        </w:tc>
      </w:tr>
      <w:tr w:rsidR="009B701C" w:rsidRPr="009B701C" w:rsidTr="004959F5">
        <w:trPr>
          <w:trHeight w:val="342"/>
          <w:jc w:val="center"/>
        </w:trPr>
        <w:tc>
          <w:tcPr>
            <w:tcW w:w="3652" w:type="dxa"/>
            <w:hideMark/>
          </w:tcPr>
          <w:p w:rsidR="003A29D0" w:rsidRPr="009B701C" w:rsidRDefault="003A29D0">
            <w:pPr>
              <w:rPr>
                <w:rFonts w:ascii="Times New Roman" w:hAnsi="Times New Roman" w:cs="Times New Roman"/>
                <w:sz w:val="24"/>
                <w:szCs w:val="24"/>
              </w:rPr>
            </w:pPr>
            <w:r w:rsidRPr="009B701C">
              <w:rPr>
                <w:rFonts w:ascii="Times New Roman" w:hAnsi="Times New Roman" w:cs="Times New Roman"/>
                <w:sz w:val="24"/>
                <w:szCs w:val="24"/>
              </w:rPr>
              <w:t>Электроэнергетика</w:t>
            </w:r>
          </w:p>
        </w:tc>
        <w:tc>
          <w:tcPr>
            <w:tcW w:w="1843"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54</w:t>
            </w:r>
          </w:p>
        </w:tc>
        <w:tc>
          <w:tcPr>
            <w:tcW w:w="1417"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29</w:t>
            </w:r>
          </w:p>
        </w:tc>
        <w:tc>
          <w:tcPr>
            <w:tcW w:w="1031"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4</w:t>
            </w:r>
          </w:p>
        </w:tc>
        <w:tc>
          <w:tcPr>
            <w:tcW w:w="786"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87</w:t>
            </w:r>
          </w:p>
        </w:tc>
        <w:tc>
          <w:tcPr>
            <w:tcW w:w="1031"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326</w:t>
            </w:r>
          </w:p>
        </w:tc>
      </w:tr>
      <w:tr w:rsidR="009B701C" w:rsidRPr="009B701C" w:rsidTr="004959F5">
        <w:trPr>
          <w:trHeight w:val="342"/>
          <w:jc w:val="center"/>
        </w:trPr>
        <w:tc>
          <w:tcPr>
            <w:tcW w:w="3652" w:type="dxa"/>
            <w:hideMark/>
          </w:tcPr>
          <w:p w:rsidR="003A29D0" w:rsidRPr="009B701C" w:rsidRDefault="003A29D0">
            <w:pPr>
              <w:rPr>
                <w:rFonts w:ascii="Times New Roman" w:hAnsi="Times New Roman" w:cs="Times New Roman"/>
                <w:sz w:val="24"/>
                <w:szCs w:val="24"/>
              </w:rPr>
            </w:pPr>
            <w:r w:rsidRPr="009B701C">
              <w:rPr>
                <w:rFonts w:ascii="Times New Roman" w:hAnsi="Times New Roman" w:cs="Times New Roman"/>
                <w:sz w:val="24"/>
                <w:szCs w:val="24"/>
              </w:rPr>
              <w:t>Нефтегазовый комплекс</w:t>
            </w:r>
          </w:p>
        </w:tc>
        <w:tc>
          <w:tcPr>
            <w:tcW w:w="1843"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15</w:t>
            </w:r>
          </w:p>
        </w:tc>
        <w:tc>
          <w:tcPr>
            <w:tcW w:w="1417"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2</w:t>
            </w:r>
          </w:p>
        </w:tc>
        <w:tc>
          <w:tcPr>
            <w:tcW w:w="1031"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5</w:t>
            </w:r>
          </w:p>
        </w:tc>
        <w:tc>
          <w:tcPr>
            <w:tcW w:w="786"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22</w:t>
            </w:r>
          </w:p>
        </w:tc>
        <w:tc>
          <w:tcPr>
            <w:tcW w:w="1031"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90</w:t>
            </w:r>
          </w:p>
        </w:tc>
      </w:tr>
      <w:tr w:rsidR="009B701C" w:rsidRPr="009B701C" w:rsidTr="004959F5">
        <w:trPr>
          <w:trHeight w:val="342"/>
          <w:jc w:val="center"/>
        </w:trPr>
        <w:tc>
          <w:tcPr>
            <w:tcW w:w="3652" w:type="dxa"/>
            <w:hideMark/>
          </w:tcPr>
          <w:p w:rsidR="003A29D0" w:rsidRPr="009B701C" w:rsidRDefault="003A29D0">
            <w:pPr>
              <w:rPr>
                <w:rFonts w:ascii="Times New Roman" w:hAnsi="Times New Roman" w:cs="Times New Roman"/>
                <w:sz w:val="24"/>
                <w:szCs w:val="24"/>
              </w:rPr>
            </w:pPr>
            <w:r w:rsidRPr="009B701C">
              <w:rPr>
                <w:rFonts w:ascii="Times New Roman" w:hAnsi="Times New Roman" w:cs="Times New Roman"/>
                <w:sz w:val="24"/>
                <w:szCs w:val="24"/>
              </w:rPr>
              <w:t>Подъёмные сооружения</w:t>
            </w:r>
          </w:p>
        </w:tc>
        <w:tc>
          <w:tcPr>
            <w:tcW w:w="1843"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98</w:t>
            </w:r>
          </w:p>
        </w:tc>
        <w:tc>
          <w:tcPr>
            <w:tcW w:w="1417"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22</w:t>
            </w:r>
          </w:p>
        </w:tc>
        <w:tc>
          <w:tcPr>
            <w:tcW w:w="1031"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21</w:t>
            </w:r>
          </w:p>
        </w:tc>
        <w:tc>
          <w:tcPr>
            <w:tcW w:w="786"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144</w:t>
            </w:r>
          </w:p>
        </w:tc>
        <w:tc>
          <w:tcPr>
            <w:tcW w:w="1031"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494</w:t>
            </w:r>
          </w:p>
        </w:tc>
      </w:tr>
      <w:tr w:rsidR="009B701C" w:rsidRPr="009B701C" w:rsidTr="004959F5">
        <w:trPr>
          <w:trHeight w:val="342"/>
          <w:jc w:val="center"/>
        </w:trPr>
        <w:tc>
          <w:tcPr>
            <w:tcW w:w="3652" w:type="dxa"/>
            <w:hideMark/>
          </w:tcPr>
          <w:p w:rsidR="003A29D0" w:rsidRPr="009B701C" w:rsidRDefault="003A29D0">
            <w:pPr>
              <w:rPr>
                <w:rFonts w:ascii="Times New Roman" w:hAnsi="Times New Roman" w:cs="Times New Roman"/>
                <w:sz w:val="24"/>
                <w:szCs w:val="24"/>
              </w:rPr>
            </w:pPr>
            <w:r w:rsidRPr="009B701C">
              <w:rPr>
                <w:rFonts w:ascii="Times New Roman" w:hAnsi="Times New Roman" w:cs="Times New Roman"/>
                <w:sz w:val="24"/>
                <w:szCs w:val="24"/>
              </w:rPr>
              <w:t>Образовательные стандарты, требования к образовательному процессу</w:t>
            </w:r>
          </w:p>
        </w:tc>
        <w:tc>
          <w:tcPr>
            <w:tcW w:w="1843"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8</w:t>
            </w:r>
          </w:p>
        </w:tc>
        <w:tc>
          <w:tcPr>
            <w:tcW w:w="1417"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2</w:t>
            </w:r>
          </w:p>
        </w:tc>
        <w:tc>
          <w:tcPr>
            <w:tcW w:w="1031"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786"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10</w:t>
            </w:r>
          </w:p>
        </w:tc>
        <w:tc>
          <w:tcPr>
            <w:tcW w:w="1031"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56</w:t>
            </w:r>
          </w:p>
        </w:tc>
      </w:tr>
      <w:tr w:rsidR="009B701C" w:rsidRPr="009B701C" w:rsidTr="004959F5">
        <w:trPr>
          <w:trHeight w:val="342"/>
          <w:jc w:val="center"/>
        </w:trPr>
        <w:tc>
          <w:tcPr>
            <w:tcW w:w="3652" w:type="dxa"/>
            <w:hideMark/>
          </w:tcPr>
          <w:p w:rsidR="003A29D0" w:rsidRPr="009B701C" w:rsidRDefault="003A29D0">
            <w:pPr>
              <w:rPr>
                <w:rFonts w:ascii="Times New Roman" w:hAnsi="Times New Roman" w:cs="Times New Roman"/>
                <w:sz w:val="24"/>
                <w:szCs w:val="24"/>
              </w:rPr>
            </w:pPr>
            <w:r w:rsidRPr="009B701C">
              <w:rPr>
                <w:rFonts w:ascii="Times New Roman" w:hAnsi="Times New Roman" w:cs="Times New Roman"/>
                <w:sz w:val="24"/>
                <w:szCs w:val="24"/>
              </w:rPr>
              <w:t>Горная промышленность</w:t>
            </w:r>
          </w:p>
        </w:tc>
        <w:tc>
          <w:tcPr>
            <w:tcW w:w="1843"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14</w:t>
            </w:r>
          </w:p>
        </w:tc>
        <w:tc>
          <w:tcPr>
            <w:tcW w:w="1417"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8</w:t>
            </w:r>
          </w:p>
        </w:tc>
        <w:tc>
          <w:tcPr>
            <w:tcW w:w="1031"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786"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22</w:t>
            </w:r>
          </w:p>
        </w:tc>
        <w:tc>
          <w:tcPr>
            <w:tcW w:w="1031"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87</w:t>
            </w:r>
          </w:p>
        </w:tc>
      </w:tr>
      <w:tr w:rsidR="009B701C" w:rsidRPr="009B701C" w:rsidTr="004959F5">
        <w:trPr>
          <w:trHeight w:val="342"/>
          <w:jc w:val="center"/>
        </w:trPr>
        <w:tc>
          <w:tcPr>
            <w:tcW w:w="3652" w:type="dxa"/>
            <w:hideMark/>
          </w:tcPr>
          <w:p w:rsidR="003A29D0" w:rsidRPr="009B701C" w:rsidRDefault="003A29D0">
            <w:pPr>
              <w:rPr>
                <w:rFonts w:ascii="Times New Roman" w:hAnsi="Times New Roman" w:cs="Times New Roman"/>
                <w:sz w:val="24"/>
                <w:szCs w:val="24"/>
              </w:rPr>
            </w:pPr>
            <w:r w:rsidRPr="009B701C">
              <w:rPr>
                <w:rFonts w:ascii="Times New Roman" w:hAnsi="Times New Roman" w:cs="Times New Roman"/>
                <w:sz w:val="24"/>
                <w:szCs w:val="24"/>
              </w:rPr>
              <w:t>Строительство</w:t>
            </w:r>
          </w:p>
        </w:tc>
        <w:tc>
          <w:tcPr>
            <w:tcW w:w="1843"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1417"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6</w:t>
            </w:r>
          </w:p>
        </w:tc>
        <w:tc>
          <w:tcPr>
            <w:tcW w:w="1031"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786"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6</w:t>
            </w:r>
          </w:p>
        </w:tc>
        <w:tc>
          <w:tcPr>
            <w:tcW w:w="1031" w:type="dxa"/>
            <w:vAlign w:val="center"/>
            <w:hideMark/>
          </w:tcPr>
          <w:p w:rsidR="003A29D0" w:rsidRPr="009B701C" w:rsidRDefault="003A29D0">
            <w:pPr>
              <w:jc w:val="center"/>
              <w:rPr>
                <w:rFonts w:ascii="Times New Roman" w:hAnsi="Times New Roman" w:cs="Times New Roman"/>
                <w:sz w:val="24"/>
                <w:szCs w:val="24"/>
              </w:rPr>
            </w:pPr>
            <w:r w:rsidRPr="009B701C">
              <w:rPr>
                <w:rFonts w:ascii="Times New Roman" w:hAnsi="Times New Roman" w:cs="Times New Roman"/>
                <w:sz w:val="24"/>
                <w:szCs w:val="24"/>
              </w:rPr>
              <w:t>32</w:t>
            </w:r>
          </w:p>
        </w:tc>
      </w:tr>
    </w:tbl>
    <w:p w:rsidR="00E6255C" w:rsidRPr="009B701C" w:rsidRDefault="00E6255C" w:rsidP="00E6255C">
      <w:pPr>
        <w:keepNext/>
        <w:widowControl/>
        <w:tabs>
          <w:tab w:val="left" w:pos="0"/>
        </w:tabs>
        <w:ind w:firstLine="540"/>
        <w:jc w:val="center"/>
        <w:outlineLvl w:val="0"/>
        <w:rPr>
          <w:rFonts w:ascii="Times New Roman" w:hAnsi="Times New Roman" w:cs="Times New Roman"/>
          <w:b/>
          <w:sz w:val="24"/>
          <w:szCs w:val="24"/>
        </w:rPr>
      </w:pPr>
    </w:p>
    <w:p w:rsidR="00130351" w:rsidRPr="009B701C" w:rsidRDefault="00130351" w:rsidP="0008203E">
      <w:pPr>
        <w:jc w:val="center"/>
        <w:rPr>
          <w:rFonts w:ascii="Times New Roman" w:hAnsi="Times New Roman" w:cs="Times New Roman"/>
          <w:b/>
          <w:spacing w:val="-4"/>
          <w:sz w:val="24"/>
          <w:szCs w:val="24"/>
          <w:u w:val="single"/>
        </w:rPr>
      </w:pPr>
      <w:r w:rsidRPr="009B701C">
        <w:rPr>
          <w:rFonts w:ascii="Times New Roman" w:hAnsi="Times New Roman" w:cs="Times New Roman"/>
          <w:b/>
          <w:spacing w:val="-4"/>
          <w:sz w:val="24"/>
          <w:szCs w:val="24"/>
          <w:u w:val="single"/>
        </w:rPr>
        <w:t xml:space="preserve">Оценка основных показателей надзорной, контрольной и разрешительной деятельности </w:t>
      </w:r>
      <w:r w:rsidR="002719AE" w:rsidRPr="009B701C">
        <w:rPr>
          <w:rFonts w:ascii="Times New Roman" w:hAnsi="Times New Roman" w:cs="Times New Roman"/>
          <w:b/>
          <w:spacing w:val="-4"/>
          <w:sz w:val="24"/>
          <w:szCs w:val="24"/>
          <w:u w:val="single"/>
        </w:rPr>
        <w:t xml:space="preserve"> </w:t>
      </w:r>
      <w:r w:rsidRPr="009B701C">
        <w:rPr>
          <w:rFonts w:ascii="Times New Roman" w:hAnsi="Times New Roman" w:cs="Times New Roman"/>
          <w:b/>
          <w:spacing w:val="-4"/>
          <w:sz w:val="24"/>
          <w:szCs w:val="24"/>
          <w:u w:val="single"/>
        </w:rPr>
        <w:t xml:space="preserve"> по </w:t>
      </w:r>
      <w:r w:rsidR="0008203E" w:rsidRPr="009B701C">
        <w:rPr>
          <w:rFonts w:ascii="Times New Roman" w:hAnsi="Times New Roman" w:cs="Times New Roman"/>
          <w:b/>
          <w:spacing w:val="-4"/>
          <w:sz w:val="24"/>
          <w:szCs w:val="24"/>
          <w:u w:val="single"/>
        </w:rPr>
        <w:t xml:space="preserve">Уральскому </w:t>
      </w:r>
      <w:r w:rsidRPr="009B701C">
        <w:rPr>
          <w:rFonts w:ascii="Times New Roman" w:hAnsi="Times New Roman" w:cs="Times New Roman"/>
          <w:b/>
          <w:spacing w:val="-4"/>
          <w:sz w:val="24"/>
          <w:szCs w:val="24"/>
          <w:u w:val="single"/>
        </w:rPr>
        <w:t xml:space="preserve"> управлению Ростехнадзора.</w:t>
      </w:r>
    </w:p>
    <w:p w:rsidR="00E6255C" w:rsidRPr="009B701C" w:rsidRDefault="00E6255C" w:rsidP="00E6255C">
      <w:pPr>
        <w:widowControl/>
        <w:ind w:firstLine="709"/>
        <w:jc w:val="both"/>
        <w:rPr>
          <w:rFonts w:ascii="Times New Roman" w:hAnsi="Times New Roman" w:cs="Times New Roman"/>
          <w:spacing w:val="-4"/>
          <w:sz w:val="24"/>
          <w:szCs w:val="24"/>
        </w:rPr>
      </w:pPr>
    </w:p>
    <w:p w:rsidR="00584604" w:rsidRPr="009B701C" w:rsidRDefault="00584604" w:rsidP="00584604">
      <w:pPr>
        <w:widowControl/>
        <w:tabs>
          <w:tab w:val="num" w:pos="0"/>
        </w:tabs>
        <w:ind w:firstLine="709"/>
        <w:jc w:val="both"/>
        <w:rPr>
          <w:rFonts w:ascii="Times New Roman" w:hAnsi="Times New Roman" w:cs="Times New Roman"/>
          <w:sz w:val="24"/>
          <w:szCs w:val="24"/>
        </w:rPr>
      </w:pPr>
      <w:r w:rsidRPr="009B701C">
        <w:rPr>
          <w:rFonts w:ascii="Times New Roman" w:hAnsi="Times New Roman" w:cs="Times New Roman"/>
          <w:sz w:val="24"/>
          <w:szCs w:val="24"/>
        </w:rPr>
        <w:t>По состоянию на отчетную дату под надзором Уральского управления находятся:</w:t>
      </w:r>
    </w:p>
    <w:p w:rsidR="00584604" w:rsidRPr="009B701C" w:rsidRDefault="001546D2" w:rsidP="00584604">
      <w:pPr>
        <w:widowControl/>
        <w:tabs>
          <w:tab w:val="num" w:pos="0"/>
        </w:tabs>
        <w:ind w:firstLine="709"/>
        <w:jc w:val="both"/>
        <w:rPr>
          <w:rFonts w:ascii="Times New Roman" w:hAnsi="Times New Roman" w:cs="Times New Roman"/>
          <w:sz w:val="24"/>
          <w:szCs w:val="24"/>
        </w:rPr>
      </w:pPr>
      <w:r w:rsidRPr="009B701C">
        <w:rPr>
          <w:rFonts w:ascii="Times New Roman" w:hAnsi="Times New Roman" w:cs="Times New Roman"/>
          <w:sz w:val="24"/>
          <w:szCs w:val="24"/>
        </w:rPr>
        <w:t>45788</w:t>
      </w:r>
      <w:r w:rsidR="00584604" w:rsidRPr="009B701C">
        <w:rPr>
          <w:rFonts w:ascii="Times New Roman" w:hAnsi="Times New Roman" w:cs="Times New Roman"/>
          <w:sz w:val="24"/>
          <w:szCs w:val="24"/>
        </w:rPr>
        <w:t xml:space="preserve"> юридических лиц и индивидуальных предпринимателей, эксплуатирующих </w:t>
      </w:r>
      <w:r w:rsidRPr="009B701C">
        <w:rPr>
          <w:rFonts w:ascii="Times New Roman" w:hAnsi="Times New Roman" w:cs="Times New Roman"/>
          <w:sz w:val="24"/>
          <w:szCs w:val="24"/>
        </w:rPr>
        <w:t>75435</w:t>
      </w:r>
      <w:r w:rsidR="00584604" w:rsidRPr="009B701C">
        <w:rPr>
          <w:rFonts w:ascii="Times New Roman" w:hAnsi="Times New Roman" w:cs="Times New Roman"/>
          <w:sz w:val="24"/>
          <w:szCs w:val="24"/>
        </w:rPr>
        <w:t xml:space="preserve"> объектов электрической и тепловой энергии, </w:t>
      </w:r>
    </w:p>
    <w:p w:rsidR="00584604" w:rsidRPr="009B701C" w:rsidRDefault="00DA55B2" w:rsidP="00584604">
      <w:pPr>
        <w:widowControl/>
        <w:tabs>
          <w:tab w:val="num" w:pos="0"/>
        </w:tabs>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5750 </w:t>
      </w:r>
      <w:r w:rsidR="00584604" w:rsidRPr="009B701C">
        <w:rPr>
          <w:rFonts w:ascii="Times New Roman" w:hAnsi="Times New Roman" w:cs="Times New Roman"/>
          <w:sz w:val="24"/>
          <w:szCs w:val="24"/>
        </w:rPr>
        <w:t xml:space="preserve">юридических лиц и индивидуальных предпринимателей, эксплуатирующих </w:t>
      </w:r>
      <w:r w:rsidRPr="009B701C">
        <w:rPr>
          <w:rFonts w:ascii="Times New Roman" w:hAnsi="Times New Roman" w:cs="Times New Roman"/>
          <w:sz w:val="24"/>
          <w:szCs w:val="24"/>
        </w:rPr>
        <w:t xml:space="preserve">10890 </w:t>
      </w:r>
      <w:r w:rsidR="00584604" w:rsidRPr="009B701C">
        <w:rPr>
          <w:rFonts w:ascii="Times New Roman" w:hAnsi="Times New Roman" w:cs="Times New Roman"/>
          <w:sz w:val="24"/>
          <w:szCs w:val="24"/>
        </w:rPr>
        <w:t xml:space="preserve">опасных производственных объектов, </w:t>
      </w:r>
    </w:p>
    <w:p w:rsidR="00584604" w:rsidRPr="009B701C" w:rsidRDefault="004549A5" w:rsidP="00584604">
      <w:pPr>
        <w:widowControl/>
        <w:tabs>
          <w:tab w:val="num" w:pos="0"/>
        </w:tabs>
        <w:ind w:firstLine="709"/>
        <w:jc w:val="both"/>
        <w:rPr>
          <w:rFonts w:ascii="Times New Roman" w:hAnsi="Times New Roman" w:cs="Times New Roman"/>
          <w:sz w:val="24"/>
          <w:szCs w:val="24"/>
        </w:rPr>
      </w:pPr>
      <w:r w:rsidRPr="009B701C">
        <w:rPr>
          <w:rFonts w:ascii="Times New Roman" w:hAnsi="Times New Roman" w:cs="Times New Roman"/>
          <w:sz w:val="24"/>
          <w:szCs w:val="24"/>
        </w:rPr>
        <w:t>36544</w:t>
      </w:r>
      <w:r w:rsidR="001546D2" w:rsidRPr="009B701C">
        <w:rPr>
          <w:rFonts w:ascii="Times New Roman" w:hAnsi="Times New Roman" w:cs="Times New Roman"/>
          <w:sz w:val="24"/>
          <w:szCs w:val="24"/>
        </w:rPr>
        <w:t xml:space="preserve"> </w:t>
      </w:r>
      <w:r w:rsidR="00584604" w:rsidRPr="009B701C">
        <w:rPr>
          <w:rFonts w:ascii="Times New Roman" w:hAnsi="Times New Roman" w:cs="Times New Roman"/>
          <w:sz w:val="24"/>
          <w:szCs w:val="24"/>
        </w:rPr>
        <w:t>лифтов,</w:t>
      </w:r>
    </w:p>
    <w:p w:rsidR="00584604" w:rsidRPr="009B701C" w:rsidRDefault="004549A5" w:rsidP="00584604">
      <w:pPr>
        <w:widowControl/>
        <w:tabs>
          <w:tab w:val="num" w:pos="0"/>
        </w:tabs>
        <w:ind w:firstLine="709"/>
        <w:jc w:val="both"/>
        <w:rPr>
          <w:rFonts w:ascii="Times New Roman" w:hAnsi="Times New Roman" w:cs="Times New Roman"/>
          <w:sz w:val="24"/>
          <w:szCs w:val="24"/>
        </w:rPr>
      </w:pPr>
      <w:r w:rsidRPr="009B701C">
        <w:rPr>
          <w:rFonts w:ascii="Times New Roman" w:hAnsi="Times New Roman" w:cs="Times New Roman"/>
          <w:sz w:val="24"/>
          <w:szCs w:val="24"/>
        </w:rPr>
        <w:t>101</w:t>
      </w:r>
      <w:r w:rsidR="001546D2" w:rsidRPr="009B701C">
        <w:rPr>
          <w:rFonts w:ascii="Times New Roman" w:hAnsi="Times New Roman" w:cs="Times New Roman"/>
          <w:sz w:val="24"/>
          <w:szCs w:val="24"/>
        </w:rPr>
        <w:t xml:space="preserve"> </w:t>
      </w:r>
      <w:r w:rsidR="00584604" w:rsidRPr="009B701C">
        <w:rPr>
          <w:rFonts w:ascii="Times New Roman" w:hAnsi="Times New Roman" w:cs="Times New Roman"/>
          <w:sz w:val="24"/>
          <w:szCs w:val="24"/>
        </w:rPr>
        <w:t>пассажирских конвейеров (движущиеся пешеходные дорожки),</w:t>
      </w:r>
    </w:p>
    <w:p w:rsidR="00584604" w:rsidRPr="009B701C" w:rsidRDefault="001930C9" w:rsidP="00584604">
      <w:pPr>
        <w:widowControl/>
        <w:tabs>
          <w:tab w:val="num" w:pos="0"/>
        </w:tabs>
        <w:ind w:firstLine="709"/>
        <w:jc w:val="both"/>
        <w:rPr>
          <w:rFonts w:ascii="Times New Roman" w:hAnsi="Times New Roman" w:cs="Times New Roman"/>
          <w:sz w:val="24"/>
          <w:szCs w:val="24"/>
        </w:rPr>
      </w:pPr>
      <w:r w:rsidRPr="009B701C">
        <w:rPr>
          <w:rFonts w:ascii="Times New Roman" w:hAnsi="Times New Roman" w:cs="Times New Roman"/>
          <w:sz w:val="24"/>
          <w:szCs w:val="24"/>
        </w:rPr>
        <w:t>148</w:t>
      </w:r>
      <w:r w:rsidR="001546D2" w:rsidRPr="009B701C">
        <w:rPr>
          <w:rFonts w:ascii="Times New Roman" w:hAnsi="Times New Roman" w:cs="Times New Roman"/>
          <w:sz w:val="24"/>
          <w:szCs w:val="24"/>
        </w:rPr>
        <w:t xml:space="preserve"> </w:t>
      </w:r>
      <w:r w:rsidR="00584604" w:rsidRPr="009B701C">
        <w:rPr>
          <w:rFonts w:ascii="Times New Roman" w:hAnsi="Times New Roman" w:cs="Times New Roman"/>
          <w:sz w:val="24"/>
          <w:szCs w:val="24"/>
        </w:rPr>
        <w:t>платформ подъемных для инвалидов,</w:t>
      </w:r>
    </w:p>
    <w:p w:rsidR="00584604" w:rsidRPr="009B701C" w:rsidRDefault="004549A5" w:rsidP="00584604">
      <w:pPr>
        <w:widowControl/>
        <w:tabs>
          <w:tab w:val="num" w:pos="0"/>
        </w:tabs>
        <w:ind w:firstLine="709"/>
        <w:jc w:val="both"/>
        <w:rPr>
          <w:rFonts w:ascii="Times New Roman" w:hAnsi="Times New Roman" w:cs="Times New Roman"/>
          <w:sz w:val="24"/>
          <w:szCs w:val="24"/>
        </w:rPr>
      </w:pPr>
      <w:r w:rsidRPr="009B701C">
        <w:rPr>
          <w:rFonts w:ascii="Times New Roman" w:hAnsi="Times New Roman" w:cs="Times New Roman"/>
          <w:sz w:val="24"/>
          <w:szCs w:val="24"/>
        </w:rPr>
        <w:t>519</w:t>
      </w:r>
      <w:r w:rsidR="001546D2" w:rsidRPr="009B701C">
        <w:rPr>
          <w:rFonts w:ascii="Times New Roman" w:hAnsi="Times New Roman" w:cs="Times New Roman"/>
          <w:sz w:val="24"/>
          <w:szCs w:val="24"/>
        </w:rPr>
        <w:t xml:space="preserve"> </w:t>
      </w:r>
      <w:r w:rsidR="00584604" w:rsidRPr="009B701C">
        <w:rPr>
          <w:rFonts w:ascii="Times New Roman" w:hAnsi="Times New Roman" w:cs="Times New Roman"/>
          <w:sz w:val="24"/>
          <w:szCs w:val="24"/>
        </w:rPr>
        <w:t>эскалаторов (вне метрополитенов).</w:t>
      </w:r>
    </w:p>
    <w:p w:rsidR="001D1F59" w:rsidRPr="009B701C" w:rsidRDefault="001D1F59" w:rsidP="00584604">
      <w:pPr>
        <w:widowControl/>
        <w:tabs>
          <w:tab w:val="num" w:pos="0"/>
        </w:tabs>
        <w:ind w:firstLine="709"/>
        <w:jc w:val="both"/>
        <w:rPr>
          <w:rFonts w:ascii="Times New Roman" w:hAnsi="Times New Roman" w:cs="Times New Roman"/>
          <w:sz w:val="24"/>
          <w:szCs w:val="24"/>
        </w:rPr>
      </w:pPr>
    </w:p>
    <w:p w:rsidR="00584604" w:rsidRPr="009B701C" w:rsidRDefault="00584604" w:rsidP="00584604">
      <w:pPr>
        <w:widowControl/>
        <w:tabs>
          <w:tab w:val="num" w:pos="0"/>
        </w:tabs>
        <w:ind w:firstLine="709"/>
        <w:jc w:val="both"/>
        <w:rPr>
          <w:rFonts w:ascii="Times New Roman" w:hAnsi="Times New Roman" w:cs="Times New Roman"/>
          <w:sz w:val="24"/>
          <w:szCs w:val="24"/>
        </w:rPr>
      </w:pPr>
      <w:r w:rsidRPr="009B701C">
        <w:rPr>
          <w:rFonts w:ascii="Times New Roman" w:hAnsi="Times New Roman" w:cs="Times New Roman"/>
          <w:sz w:val="24"/>
          <w:szCs w:val="24"/>
        </w:rPr>
        <w:t>За  12  месяцев  202</w:t>
      </w:r>
      <w:r w:rsidR="004549A5" w:rsidRPr="009B701C">
        <w:rPr>
          <w:rFonts w:ascii="Times New Roman" w:hAnsi="Times New Roman" w:cs="Times New Roman"/>
          <w:sz w:val="24"/>
          <w:szCs w:val="24"/>
        </w:rPr>
        <w:t>4</w:t>
      </w:r>
      <w:r w:rsidRPr="009B701C">
        <w:rPr>
          <w:rFonts w:ascii="Times New Roman" w:hAnsi="Times New Roman" w:cs="Times New Roman"/>
          <w:sz w:val="24"/>
          <w:szCs w:val="24"/>
        </w:rPr>
        <w:t xml:space="preserve"> года предоставлено </w:t>
      </w:r>
      <w:r w:rsidR="004549A5" w:rsidRPr="009B701C">
        <w:rPr>
          <w:rFonts w:ascii="Times New Roman" w:hAnsi="Times New Roman" w:cs="Times New Roman"/>
          <w:sz w:val="24"/>
          <w:szCs w:val="24"/>
        </w:rPr>
        <w:t xml:space="preserve">156 </w:t>
      </w:r>
      <w:r w:rsidRPr="009B701C">
        <w:rPr>
          <w:rFonts w:ascii="Times New Roman" w:hAnsi="Times New Roman" w:cs="Times New Roman"/>
          <w:sz w:val="24"/>
          <w:szCs w:val="24"/>
        </w:rPr>
        <w:t xml:space="preserve">лицензий (отказано в предоставлении </w:t>
      </w:r>
      <w:r w:rsidR="004549A5" w:rsidRPr="009B701C">
        <w:rPr>
          <w:rFonts w:ascii="Times New Roman" w:hAnsi="Times New Roman" w:cs="Times New Roman"/>
          <w:sz w:val="24"/>
          <w:szCs w:val="24"/>
        </w:rPr>
        <w:t>39</w:t>
      </w:r>
      <w:r w:rsidRPr="009B701C">
        <w:rPr>
          <w:rFonts w:ascii="Times New Roman" w:hAnsi="Times New Roman" w:cs="Times New Roman"/>
          <w:sz w:val="24"/>
          <w:szCs w:val="24"/>
        </w:rPr>
        <w:t xml:space="preserve">),  внесено изменений в реестр по </w:t>
      </w:r>
      <w:r w:rsidR="004549A5" w:rsidRPr="009B701C">
        <w:rPr>
          <w:rFonts w:ascii="Times New Roman" w:hAnsi="Times New Roman" w:cs="Times New Roman"/>
          <w:sz w:val="24"/>
          <w:szCs w:val="24"/>
        </w:rPr>
        <w:t>96</w:t>
      </w:r>
      <w:r w:rsidRPr="009B701C">
        <w:rPr>
          <w:rFonts w:ascii="Times New Roman" w:hAnsi="Times New Roman" w:cs="Times New Roman"/>
          <w:sz w:val="24"/>
          <w:szCs w:val="24"/>
        </w:rPr>
        <w:t xml:space="preserve"> лицензиям (отказано во внесении изменений </w:t>
      </w:r>
      <w:r w:rsidR="004549A5" w:rsidRPr="009B701C">
        <w:rPr>
          <w:rFonts w:ascii="Times New Roman" w:hAnsi="Times New Roman" w:cs="Times New Roman"/>
          <w:sz w:val="24"/>
          <w:szCs w:val="24"/>
        </w:rPr>
        <w:t>26</w:t>
      </w:r>
      <w:r w:rsidRPr="009B701C">
        <w:rPr>
          <w:rFonts w:ascii="Times New Roman" w:hAnsi="Times New Roman" w:cs="Times New Roman"/>
          <w:sz w:val="24"/>
          <w:szCs w:val="24"/>
        </w:rPr>
        <w:t xml:space="preserve"> лицензиатам) и по </w:t>
      </w:r>
      <w:r w:rsidR="004549A5" w:rsidRPr="009B701C">
        <w:rPr>
          <w:rFonts w:ascii="Times New Roman" w:hAnsi="Times New Roman" w:cs="Times New Roman"/>
          <w:sz w:val="24"/>
          <w:szCs w:val="24"/>
        </w:rPr>
        <w:t>14</w:t>
      </w:r>
      <w:r w:rsidRPr="009B701C">
        <w:rPr>
          <w:rFonts w:ascii="Times New Roman" w:hAnsi="Times New Roman" w:cs="Times New Roman"/>
          <w:sz w:val="24"/>
          <w:szCs w:val="24"/>
        </w:rPr>
        <w:t xml:space="preserve"> лицензиям проведена процедура прекращения действия лицензии в связи с </w:t>
      </w:r>
      <w:r w:rsidR="00C47696" w:rsidRPr="009B701C">
        <w:rPr>
          <w:rFonts w:ascii="Times New Roman" w:hAnsi="Times New Roman" w:cs="Times New Roman"/>
          <w:sz w:val="24"/>
          <w:szCs w:val="24"/>
        </w:rPr>
        <w:t>прекращением лицензируемого вида деятельности</w:t>
      </w:r>
      <w:r w:rsidRPr="009B701C">
        <w:rPr>
          <w:rFonts w:ascii="Times New Roman" w:hAnsi="Times New Roman" w:cs="Times New Roman"/>
          <w:sz w:val="24"/>
          <w:szCs w:val="24"/>
        </w:rPr>
        <w:t>.</w:t>
      </w:r>
    </w:p>
    <w:p w:rsidR="002913E2" w:rsidRPr="009B701C" w:rsidRDefault="002913E2" w:rsidP="00584604">
      <w:pPr>
        <w:widowControl/>
        <w:tabs>
          <w:tab w:val="num" w:pos="0"/>
        </w:tabs>
        <w:ind w:firstLine="709"/>
        <w:jc w:val="both"/>
        <w:rPr>
          <w:rFonts w:ascii="Times New Roman" w:hAnsi="Times New Roman" w:cs="Times New Roman"/>
          <w:sz w:val="24"/>
          <w:szCs w:val="24"/>
        </w:rPr>
      </w:pPr>
    </w:p>
    <w:p w:rsidR="00584604" w:rsidRPr="009B701C" w:rsidRDefault="00584604" w:rsidP="00584604">
      <w:pPr>
        <w:widowControl/>
        <w:tabs>
          <w:tab w:val="num" w:pos="0"/>
        </w:tabs>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За отчетный период в Управление поступило на регистрацию в реестре экспертиз промышленной безопасности </w:t>
      </w:r>
      <w:r w:rsidR="0003679D" w:rsidRPr="009B701C">
        <w:rPr>
          <w:rFonts w:ascii="Times New Roman" w:hAnsi="Times New Roman" w:cs="Times New Roman"/>
          <w:sz w:val="24"/>
          <w:szCs w:val="24"/>
        </w:rPr>
        <w:t>33823</w:t>
      </w:r>
      <w:r w:rsidRPr="009B701C">
        <w:rPr>
          <w:rFonts w:ascii="Times New Roman" w:hAnsi="Times New Roman" w:cs="Times New Roman"/>
          <w:sz w:val="24"/>
          <w:szCs w:val="24"/>
        </w:rPr>
        <w:t xml:space="preserve"> заявлений, из них зарегистрировано </w:t>
      </w:r>
      <w:r w:rsidR="0003679D" w:rsidRPr="009B701C">
        <w:rPr>
          <w:rFonts w:ascii="Times New Roman" w:hAnsi="Times New Roman" w:cs="Times New Roman"/>
          <w:sz w:val="24"/>
          <w:szCs w:val="24"/>
        </w:rPr>
        <w:t>28648</w:t>
      </w:r>
      <w:r w:rsidRPr="009B701C">
        <w:rPr>
          <w:rFonts w:ascii="Times New Roman" w:hAnsi="Times New Roman" w:cs="Times New Roman"/>
          <w:sz w:val="24"/>
          <w:szCs w:val="24"/>
        </w:rPr>
        <w:t xml:space="preserve"> заключений, отказано в регистрации по причине, несоответствия действующим нормативно-правовым актам </w:t>
      </w:r>
      <w:r w:rsidR="0003679D" w:rsidRPr="009B701C">
        <w:rPr>
          <w:rFonts w:ascii="Times New Roman" w:hAnsi="Times New Roman" w:cs="Times New Roman"/>
          <w:sz w:val="24"/>
          <w:szCs w:val="24"/>
        </w:rPr>
        <w:t>5175</w:t>
      </w:r>
      <w:r w:rsidRPr="009B701C">
        <w:rPr>
          <w:rFonts w:ascii="Times New Roman" w:hAnsi="Times New Roman" w:cs="Times New Roman"/>
          <w:sz w:val="24"/>
          <w:szCs w:val="24"/>
        </w:rPr>
        <w:t xml:space="preserve"> заявителям. </w:t>
      </w:r>
    </w:p>
    <w:p w:rsidR="001D1F59" w:rsidRPr="009B701C" w:rsidRDefault="001D1F59" w:rsidP="00584604">
      <w:pPr>
        <w:widowControl/>
        <w:tabs>
          <w:tab w:val="num" w:pos="0"/>
        </w:tabs>
        <w:ind w:firstLine="709"/>
        <w:jc w:val="both"/>
        <w:rPr>
          <w:rFonts w:ascii="Times New Roman" w:hAnsi="Times New Roman" w:cs="Times New Roman"/>
          <w:sz w:val="24"/>
          <w:szCs w:val="24"/>
        </w:rPr>
      </w:pPr>
    </w:p>
    <w:p w:rsidR="00584604" w:rsidRPr="009B701C" w:rsidRDefault="00584604" w:rsidP="00584604">
      <w:pPr>
        <w:widowControl/>
        <w:tabs>
          <w:tab w:val="num" w:pos="0"/>
        </w:tabs>
        <w:ind w:firstLine="709"/>
        <w:jc w:val="both"/>
        <w:rPr>
          <w:rFonts w:ascii="Times New Roman" w:hAnsi="Times New Roman" w:cs="Times New Roman"/>
          <w:sz w:val="24"/>
          <w:szCs w:val="24"/>
        </w:rPr>
      </w:pPr>
      <w:r w:rsidRPr="009B701C">
        <w:rPr>
          <w:rFonts w:ascii="Times New Roman" w:hAnsi="Times New Roman" w:cs="Times New Roman"/>
          <w:sz w:val="24"/>
          <w:szCs w:val="24"/>
        </w:rPr>
        <w:t>За отчетный период в Управл</w:t>
      </w:r>
      <w:r w:rsidR="00FE4718" w:rsidRPr="009B701C">
        <w:rPr>
          <w:rFonts w:ascii="Times New Roman" w:hAnsi="Times New Roman" w:cs="Times New Roman"/>
          <w:sz w:val="24"/>
          <w:szCs w:val="24"/>
        </w:rPr>
        <w:t xml:space="preserve">ение поступило от заявителей  </w:t>
      </w:r>
      <w:r w:rsidR="007C709A" w:rsidRPr="009B701C">
        <w:rPr>
          <w:rFonts w:ascii="Times New Roman" w:hAnsi="Times New Roman" w:cs="Times New Roman"/>
          <w:sz w:val="24"/>
          <w:szCs w:val="24"/>
        </w:rPr>
        <w:t>11</w:t>
      </w:r>
      <w:r w:rsidRPr="009B701C">
        <w:rPr>
          <w:rFonts w:ascii="Times New Roman" w:hAnsi="Times New Roman" w:cs="Times New Roman"/>
          <w:sz w:val="24"/>
          <w:szCs w:val="24"/>
        </w:rPr>
        <w:t xml:space="preserve"> уведомлени</w:t>
      </w:r>
      <w:r w:rsidR="007C709A" w:rsidRPr="009B701C">
        <w:rPr>
          <w:rFonts w:ascii="Times New Roman" w:hAnsi="Times New Roman" w:cs="Times New Roman"/>
          <w:sz w:val="24"/>
          <w:szCs w:val="24"/>
        </w:rPr>
        <w:t>й</w:t>
      </w:r>
      <w:r w:rsidRPr="009B701C">
        <w:rPr>
          <w:rFonts w:ascii="Times New Roman" w:hAnsi="Times New Roman" w:cs="Times New Roman"/>
          <w:sz w:val="24"/>
          <w:szCs w:val="24"/>
        </w:rPr>
        <w:t xml:space="preserve"> о начале осуществления юридическими лицами и индивидуальными предпринимателями отдельн</w:t>
      </w:r>
      <w:r w:rsidR="00FE4718" w:rsidRPr="009B701C">
        <w:rPr>
          <w:rFonts w:ascii="Times New Roman" w:hAnsi="Times New Roman" w:cs="Times New Roman"/>
          <w:sz w:val="24"/>
          <w:szCs w:val="24"/>
        </w:rPr>
        <w:t xml:space="preserve">ых видов деятельности, из них </w:t>
      </w:r>
      <w:r w:rsidR="007C709A" w:rsidRPr="009B701C">
        <w:rPr>
          <w:rFonts w:ascii="Times New Roman" w:hAnsi="Times New Roman" w:cs="Times New Roman"/>
          <w:sz w:val="24"/>
          <w:szCs w:val="24"/>
        </w:rPr>
        <w:t>5</w:t>
      </w:r>
      <w:r w:rsidR="00FE4718" w:rsidRPr="009B701C">
        <w:rPr>
          <w:rFonts w:ascii="Times New Roman" w:hAnsi="Times New Roman" w:cs="Times New Roman"/>
          <w:sz w:val="24"/>
          <w:szCs w:val="24"/>
        </w:rPr>
        <w:t xml:space="preserve"> уведомление</w:t>
      </w:r>
      <w:r w:rsidRPr="009B701C">
        <w:rPr>
          <w:rFonts w:ascii="Times New Roman" w:hAnsi="Times New Roman" w:cs="Times New Roman"/>
          <w:sz w:val="24"/>
          <w:szCs w:val="24"/>
        </w:rPr>
        <w:t xml:space="preserve"> вн</w:t>
      </w:r>
      <w:r w:rsidR="00FE4718" w:rsidRPr="009B701C">
        <w:rPr>
          <w:rFonts w:ascii="Times New Roman" w:hAnsi="Times New Roman" w:cs="Times New Roman"/>
          <w:sz w:val="24"/>
          <w:szCs w:val="24"/>
        </w:rPr>
        <w:t>есено</w:t>
      </w:r>
      <w:r w:rsidRPr="009B701C">
        <w:rPr>
          <w:rFonts w:ascii="Times New Roman" w:hAnsi="Times New Roman" w:cs="Times New Roman"/>
          <w:sz w:val="24"/>
          <w:szCs w:val="24"/>
        </w:rPr>
        <w:t xml:space="preserve"> в реестр. </w:t>
      </w:r>
    </w:p>
    <w:p w:rsidR="002913E2" w:rsidRPr="009B701C" w:rsidRDefault="002913E2" w:rsidP="00464660">
      <w:pPr>
        <w:widowControl/>
        <w:tabs>
          <w:tab w:val="num" w:pos="0"/>
        </w:tabs>
        <w:jc w:val="both"/>
        <w:rPr>
          <w:rFonts w:ascii="Times New Roman" w:hAnsi="Times New Roman" w:cs="Times New Roman"/>
          <w:sz w:val="24"/>
          <w:szCs w:val="24"/>
        </w:rPr>
      </w:pPr>
    </w:p>
    <w:p w:rsidR="0079786D" w:rsidRPr="009B701C" w:rsidRDefault="00584604" w:rsidP="00584604">
      <w:pPr>
        <w:widowControl/>
        <w:tabs>
          <w:tab w:val="num" w:pos="0"/>
        </w:tabs>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За отчетный период в Управление поступило </w:t>
      </w:r>
      <w:r w:rsidR="00464660" w:rsidRPr="009B701C">
        <w:rPr>
          <w:rFonts w:ascii="Times New Roman" w:hAnsi="Times New Roman" w:cs="Times New Roman"/>
          <w:sz w:val="24"/>
          <w:szCs w:val="24"/>
        </w:rPr>
        <w:t>36433</w:t>
      </w:r>
      <w:r w:rsidRPr="009B701C">
        <w:rPr>
          <w:rFonts w:ascii="Times New Roman" w:hAnsi="Times New Roman" w:cs="Times New Roman"/>
          <w:sz w:val="24"/>
          <w:szCs w:val="24"/>
        </w:rPr>
        <w:t xml:space="preserve"> заявлений на проведение  аттестации по вопросам промышленной безопасности, безопасности гидротехнических сооружений, безопасности в сфере электроэнергетики, из них: по итогам рассмотрения заявительных документов </w:t>
      </w:r>
      <w:r w:rsidR="00464660" w:rsidRPr="009B701C">
        <w:rPr>
          <w:rFonts w:ascii="Times New Roman" w:hAnsi="Times New Roman" w:cs="Times New Roman"/>
          <w:sz w:val="24"/>
          <w:szCs w:val="24"/>
        </w:rPr>
        <w:t xml:space="preserve">аттестовано 28468 работников, </w:t>
      </w:r>
      <w:r w:rsidRPr="009B701C">
        <w:rPr>
          <w:rFonts w:ascii="Times New Roman" w:hAnsi="Times New Roman" w:cs="Times New Roman"/>
          <w:sz w:val="24"/>
          <w:szCs w:val="24"/>
        </w:rPr>
        <w:t xml:space="preserve">отказано в допуске на аттестацию </w:t>
      </w:r>
      <w:r w:rsidR="00464660" w:rsidRPr="009B701C">
        <w:rPr>
          <w:rFonts w:ascii="Times New Roman" w:hAnsi="Times New Roman" w:cs="Times New Roman"/>
          <w:sz w:val="24"/>
          <w:szCs w:val="24"/>
        </w:rPr>
        <w:t>2598</w:t>
      </w:r>
      <w:r w:rsidRPr="009B701C">
        <w:rPr>
          <w:rFonts w:ascii="Times New Roman" w:hAnsi="Times New Roman" w:cs="Times New Roman"/>
          <w:sz w:val="24"/>
          <w:szCs w:val="24"/>
        </w:rPr>
        <w:t xml:space="preserve"> работникам</w:t>
      </w:r>
      <w:r w:rsidR="00464660" w:rsidRPr="009B701C">
        <w:rPr>
          <w:rFonts w:ascii="Times New Roman" w:hAnsi="Times New Roman" w:cs="Times New Roman"/>
          <w:sz w:val="24"/>
          <w:szCs w:val="24"/>
        </w:rPr>
        <w:t>, не явились на аттестацию 8663 работника.</w:t>
      </w:r>
    </w:p>
    <w:p w:rsidR="002C1CCF" w:rsidRPr="009B701C" w:rsidRDefault="002C1CCF" w:rsidP="00464660">
      <w:pPr>
        <w:widowControl/>
        <w:tabs>
          <w:tab w:val="num" w:pos="0"/>
        </w:tabs>
        <w:jc w:val="both"/>
        <w:rPr>
          <w:rFonts w:ascii="Times New Roman" w:hAnsi="Times New Roman" w:cs="Times New Roman"/>
          <w:sz w:val="24"/>
          <w:szCs w:val="24"/>
        </w:rPr>
      </w:pPr>
    </w:p>
    <w:p w:rsidR="002913E2" w:rsidRPr="009B701C" w:rsidRDefault="008A7DAD" w:rsidP="004959F5">
      <w:pPr>
        <w:keepNext/>
        <w:widowControl/>
        <w:tabs>
          <w:tab w:val="left" w:pos="0"/>
        </w:tabs>
        <w:ind w:right="-5" w:firstLine="540"/>
        <w:outlineLvl w:val="0"/>
        <w:rPr>
          <w:rFonts w:ascii="Times New Roman" w:hAnsi="Times New Roman" w:cs="Times New Roman"/>
          <w:b/>
          <w:sz w:val="24"/>
          <w:szCs w:val="24"/>
        </w:rPr>
      </w:pPr>
      <w:r w:rsidRPr="009B701C">
        <w:rPr>
          <w:rFonts w:ascii="Times New Roman" w:hAnsi="Times New Roman" w:cs="Times New Roman"/>
          <w:b/>
          <w:sz w:val="24"/>
          <w:szCs w:val="24"/>
        </w:rPr>
        <w:t>Анализ причин аварийности и травматизма в поднадзорных организациях</w:t>
      </w:r>
    </w:p>
    <w:p w:rsidR="004959F5" w:rsidRPr="009B701C" w:rsidRDefault="004959F5" w:rsidP="004959F5">
      <w:pPr>
        <w:keepNext/>
        <w:widowControl/>
        <w:tabs>
          <w:tab w:val="left" w:pos="0"/>
        </w:tabs>
        <w:ind w:right="-5" w:firstLine="540"/>
        <w:outlineLvl w:val="0"/>
        <w:rPr>
          <w:rFonts w:ascii="Times New Roman" w:hAnsi="Times New Roman" w:cs="Times New Roman"/>
          <w:b/>
          <w:sz w:val="24"/>
          <w:szCs w:val="24"/>
        </w:rPr>
      </w:pPr>
    </w:p>
    <w:p w:rsidR="008A7DAD" w:rsidRPr="009B701C" w:rsidRDefault="008A7DAD" w:rsidP="008A7DAD">
      <w:pPr>
        <w:widowControl/>
        <w:jc w:val="center"/>
        <w:rPr>
          <w:rFonts w:ascii="Times New Roman" w:hAnsi="Times New Roman" w:cs="Times New Roman"/>
          <w:b/>
          <w:i/>
          <w:sz w:val="24"/>
          <w:szCs w:val="24"/>
        </w:rPr>
      </w:pPr>
      <w:r w:rsidRPr="009B701C">
        <w:rPr>
          <w:rFonts w:ascii="Times New Roman" w:hAnsi="Times New Roman" w:cs="Times New Roman"/>
          <w:b/>
          <w:i/>
          <w:sz w:val="24"/>
          <w:szCs w:val="24"/>
        </w:rPr>
        <w:t xml:space="preserve">Динамика аварийности на поднадзорных предприятиях </w:t>
      </w:r>
    </w:p>
    <w:p w:rsidR="008A7DAD" w:rsidRPr="009B701C" w:rsidRDefault="008A7DAD" w:rsidP="004959F5">
      <w:pPr>
        <w:widowControl/>
        <w:jc w:val="center"/>
        <w:rPr>
          <w:rFonts w:ascii="Times New Roman" w:hAnsi="Times New Roman" w:cs="Times New Roman"/>
          <w:b/>
          <w:i/>
          <w:sz w:val="24"/>
          <w:szCs w:val="24"/>
        </w:rPr>
      </w:pPr>
      <w:r w:rsidRPr="009B701C">
        <w:rPr>
          <w:rFonts w:ascii="Times New Roman" w:hAnsi="Times New Roman" w:cs="Times New Roman"/>
          <w:b/>
          <w:i/>
          <w:sz w:val="24"/>
          <w:szCs w:val="24"/>
        </w:rPr>
        <w:t>Уральского управления Ростехнадзора</w:t>
      </w:r>
    </w:p>
    <w:p w:rsidR="008A7DAD" w:rsidRPr="009B701C" w:rsidRDefault="008A7DAD" w:rsidP="00F9396A">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lastRenderedPageBreak/>
        <w:t>На предприятиях, поднадзорных У</w:t>
      </w:r>
      <w:r w:rsidR="002D2CB7" w:rsidRPr="009B701C">
        <w:rPr>
          <w:rFonts w:ascii="Times New Roman" w:hAnsi="Times New Roman" w:cs="Times New Roman"/>
          <w:sz w:val="24"/>
          <w:szCs w:val="24"/>
        </w:rPr>
        <w:t xml:space="preserve">правлению, за 12 месяцев  2024 </w:t>
      </w:r>
      <w:r w:rsidRPr="009B701C">
        <w:rPr>
          <w:rFonts w:ascii="Times New Roman" w:hAnsi="Times New Roman" w:cs="Times New Roman"/>
          <w:sz w:val="24"/>
          <w:szCs w:val="24"/>
        </w:rPr>
        <w:t xml:space="preserve">г. произошло: </w:t>
      </w:r>
    </w:p>
    <w:p w:rsidR="008A7DAD" w:rsidRPr="009B701C" w:rsidRDefault="002D2CB7" w:rsidP="00F9396A">
      <w:pPr>
        <w:widowControl/>
        <w:tabs>
          <w:tab w:val="num" w:pos="0"/>
        </w:tabs>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 xml:space="preserve">- 12 аварий,  из них 4 с </w:t>
      </w:r>
      <w:proofErr w:type="spellStart"/>
      <w:r w:rsidRPr="009B701C">
        <w:rPr>
          <w:rFonts w:ascii="Times New Roman" w:hAnsi="Times New Roman" w:cs="Times New Roman"/>
          <w:sz w:val="24"/>
          <w:szCs w:val="24"/>
        </w:rPr>
        <w:t>травмированием</w:t>
      </w:r>
      <w:proofErr w:type="spellEnd"/>
      <w:r w:rsidRPr="009B701C">
        <w:rPr>
          <w:rFonts w:ascii="Times New Roman" w:hAnsi="Times New Roman" w:cs="Times New Roman"/>
          <w:sz w:val="24"/>
          <w:szCs w:val="24"/>
        </w:rPr>
        <w:t xml:space="preserve"> 7</w:t>
      </w:r>
      <w:r w:rsidR="008A7DAD" w:rsidRPr="009B701C">
        <w:rPr>
          <w:rFonts w:ascii="Times New Roman" w:hAnsi="Times New Roman" w:cs="Times New Roman"/>
          <w:sz w:val="24"/>
          <w:szCs w:val="24"/>
        </w:rPr>
        <w:t xml:space="preserve"> человек (</w:t>
      </w:r>
      <w:r w:rsidRPr="009B701C">
        <w:rPr>
          <w:rFonts w:ascii="Times New Roman" w:hAnsi="Times New Roman" w:cs="Times New Roman"/>
          <w:sz w:val="24"/>
          <w:szCs w:val="24"/>
        </w:rPr>
        <w:t>из них 3</w:t>
      </w:r>
      <w:r w:rsidR="008A7DAD" w:rsidRPr="009B701C">
        <w:rPr>
          <w:rFonts w:ascii="Times New Roman" w:hAnsi="Times New Roman" w:cs="Times New Roman"/>
          <w:sz w:val="24"/>
          <w:szCs w:val="24"/>
        </w:rPr>
        <w:t xml:space="preserve"> со смертельным исхо</w:t>
      </w:r>
      <w:r w:rsidRPr="009B701C">
        <w:rPr>
          <w:rFonts w:ascii="Times New Roman" w:hAnsi="Times New Roman" w:cs="Times New Roman"/>
          <w:sz w:val="24"/>
          <w:szCs w:val="24"/>
        </w:rPr>
        <w:t>дом, 2 – тяжелым, 2 – легкая степень тяжести) (за аналогичный период 2023</w:t>
      </w:r>
      <w:r w:rsidR="008A7DAD" w:rsidRPr="009B701C">
        <w:rPr>
          <w:rFonts w:ascii="Times New Roman" w:hAnsi="Times New Roman" w:cs="Times New Roman"/>
          <w:sz w:val="24"/>
          <w:szCs w:val="24"/>
        </w:rPr>
        <w:t xml:space="preserve"> года – </w:t>
      </w:r>
      <w:r w:rsidRPr="009B701C">
        <w:rPr>
          <w:rFonts w:ascii="Times New Roman" w:hAnsi="Times New Roman" w:cs="Times New Roman"/>
          <w:sz w:val="24"/>
          <w:szCs w:val="24"/>
        </w:rPr>
        <w:t>9</w:t>
      </w:r>
      <w:r w:rsidR="008A7DAD" w:rsidRPr="009B701C">
        <w:rPr>
          <w:rFonts w:ascii="Times New Roman" w:hAnsi="Times New Roman" w:cs="Times New Roman"/>
          <w:sz w:val="24"/>
          <w:szCs w:val="24"/>
        </w:rPr>
        <w:t xml:space="preserve"> аварий </w:t>
      </w:r>
      <w:r w:rsidRPr="009B701C">
        <w:rPr>
          <w:rFonts w:ascii="Times New Roman" w:hAnsi="Times New Roman" w:cs="Times New Roman"/>
          <w:sz w:val="24"/>
          <w:szCs w:val="24"/>
        </w:rPr>
        <w:t xml:space="preserve">из них 3 с </w:t>
      </w:r>
      <w:proofErr w:type="spellStart"/>
      <w:r w:rsidRPr="009B701C">
        <w:rPr>
          <w:rFonts w:ascii="Times New Roman" w:hAnsi="Times New Roman" w:cs="Times New Roman"/>
          <w:sz w:val="24"/>
          <w:szCs w:val="24"/>
        </w:rPr>
        <w:t>травмированием</w:t>
      </w:r>
      <w:proofErr w:type="spellEnd"/>
      <w:r w:rsidRPr="009B701C">
        <w:rPr>
          <w:rFonts w:ascii="Times New Roman" w:hAnsi="Times New Roman" w:cs="Times New Roman"/>
          <w:sz w:val="24"/>
          <w:szCs w:val="24"/>
        </w:rPr>
        <w:t xml:space="preserve"> 4 человек (из них 2 со смертельным исходом, 1 – тяжелым, 1 – легкая степень тяжести)</w:t>
      </w:r>
      <w:r w:rsidR="008A7DAD" w:rsidRPr="009B701C">
        <w:rPr>
          <w:rFonts w:ascii="Times New Roman" w:hAnsi="Times New Roman" w:cs="Times New Roman"/>
          <w:sz w:val="24"/>
          <w:szCs w:val="24"/>
        </w:rPr>
        <w:t>,</w:t>
      </w:r>
      <w:proofErr w:type="gramEnd"/>
    </w:p>
    <w:p w:rsidR="008A7DAD" w:rsidRPr="009B701C" w:rsidRDefault="008A7DAD" w:rsidP="008A7DAD">
      <w:pPr>
        <w:widowControl/>
        <w:jc w:val="center"/>
        <w:rPr>
          <w:rFonts w:ascii="Times New Roman" w:hAnsi="Times New Roman" w:cs="Times New Roman"/>
          <w:b/>
          <w:i/>
          <w:sz w:val="24"/>
          <w:szCs w:val="24"/>
        </w:rPr>
      </w:pPr>
    </w:p>
    <w:tbl>
      <w:tblPr>
        <w:tblpPr w:leftFromText="180" w:rightFromText="180" w:vertAnchor="text" w:tblpXSpec="center" w:tblpY="1"/>
        <w:tblOverlap w:val="neve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5"/>
        <w:gridCol w:w="865"/>
        <w:gridCol w:w="851"/>
        <w:gridCol w:w="850"/>
        <w:gridCol w:w="918"/>
        <w:gridCol w:w="830"/>
        <w:gridCol w:w="946"/>
        <w:gridCol w:w="804"/>
        <w:gridCol w:w="188"/>
        <w:gridCol w:w="1276"/>
      </w:tblGrid>
      <w:tr w:rsidR="009B701C" w:rsidRPr="009B701C" w:rsidTr="008A7DAD">
        <w:trPr>
          <w:jc w:val="center"/>
        </w:trPr>
        <w:tc>
          <w:tcPr>
            <w:tcW w:w="2645" w:type="dxa"/>
            <w:vMerge w:val="restart"/>
            <w:shd w:val="clear" w:color="auto" w:fill="auto"/>
          </w:tcPr>
          <w:p w:rsidR="008A7DAD" w:rsidRPr="009B701C" w:rsidRDefault="008A7DAD" w:rsidP="008A7DAD">
            <w:pPr>
              <w:widowControl/>
              <w:jc w:val="center"/>
              <w:rPr>
                <w:rFonts w:ascii="Times New Roman" w:hAnsi="Times New Roman" w:cs="Times New Roman"/>
                <w:sz w:val="24"/>
                <w:szCs w:val="24"/>
              </w:rPr>
            </w:pPr>
            <w:r w:rsidRPr="009B701C">
              <w:rPr>
                <w:rFonts w:ascii="Times New Roman" w:hAnsi="Times New Roman" w:cs="Times New Roman"/>
                <w:sz w:val="24"/>
                <w:szCs w:val="24"/>
              </w:rPr>
              <w:t>Вид надзора</w:t>
            </w:r>
          </w:p>
        </w:tc>
        <w:tc>
          <w:tcPr>
            <w:tcW w:w="1716" w:type="dxa"/>
            <w:gridSpan w:val="2"/>
            <w:vMerge w:val="restart"/>
            <w:shd w:val="clear" w:color="auto" w:fill="auto"/>
          </w:tcPr>
          <w:p w:rsidR="008A7DAD" w:rsidRPr="009B701C" w:rsidRDefault="008A7DAD" w:rsidP="008A7DAD">
            <w:pPr>
              <w:widowControl/>
              <w:jc w:val="center"/>
              <w:rPr>
                <w:rFonts w:ascii="Times New Roman" w:hAnsi="Times New Roman" w:cs="Times New Roman"/>
                <w:sz w:val="24"/>
                <w:szCs w:val="24"/>
              </w:rPr>
            </w:pPr>
            <w:r w:rsidRPr="009B701C">
              <w:rPr>
                <w:rFonts w:ascii="Times New Roman" w:hAnsi="Times New Roman" w:cs="Times New Roman"/>
                <w:sz w:val="24"/>
                <w:szCs w:val="24"/>
              </w:rPr>
              <w:t>Количество аварий</w:t>
            </w:r>
          </w:p>
        </w:tc>
        <w:tc>
          <w:tcPr>
            <w:tcW w:w="3544" w:type="dxa"/>
            <w:gridSpan w:val="4"/>
            <w:shd w:val="clear" w:color="auto" w:fill="auto"/>
          </w:tcPr>
          <w:p w:rsidR="008A7DAD" w:rsidRPr="009B701C" w:rsidRDefault="008A7DAD" w:rsidP="008A7DAD">
            <w:pPr>
              <w:widowControl/>
              <w:jc w:val="center"/>
              <w:rPr>
                <w:rFonts w:ascii="Times New Roman" w:hAnsi="Times New Roman" w:cs="Times New Roman"/>
                <w:sz w:val="24"/>
                <w:szCs w:val="24"/>
              </w:rPr>
            </w:pPr>
            <w:r w:rsidRPr="009B701C">
              <w:rPr>
                <w:rFonts w:ascii="Times New Roman" w:hAnsi="Times New Roman" w:cs="Times New Roman"/>
                <w:sz w:val="24"/>
                <w:szCs w:val="24"/>
              </w:rPr>
              <w:t xml:space="preserve">Число пострадавших </w:t>
            </w:r>
          </w:p>
          <w:p w:rsidR="008A7DAD" w:rsidRPr="009B701C" w:rsidRDefault="008A7DAD" w:rsidP="008A7DAD">
            <w:pPr>
              <w:widowControl/>
              <w:jc w:val="center"/>
              <w:rPr>
                <w:rFonts w:ascii="Times New Roman" w:hAnsi="Times New Roman" w:cs="Times New Roman"/>
                <w:sz w:val="24"/>
                <w:szCs w:val="24"/>
              </w:rPr>
            </w:pPr>
            <w:r w:rsidRPr="009B701C">
              <w:rPr>
                <w:rFonts w:ascii="Times New Roman" w:hAnsi="Times New Roman" w:cs="Times New Roman"/>
                <w:sz w:val="24"/>
                <w:szCs w:val="24"/>
              </w:rPr>
              <w:t>во время аварий</w:t>
            </w:r>
          </w:p>
        </w:tc>
        <w:tc>
          <w:tcPr>
            <w:tcW w:w="2268" w:type="dxa"/>
            <w:gridSpan w:val="3"/>
            <w:vMerge w:val="restart"/>
            <w:shd w:val="clear" w:color="auto" w:fill="auto"/>
          </w:tcPr>
          <w:p w:rsidR="008A7DAD" w:rsidRPr="009B701C" w:rsidRDefault="008A7DAD" w:rsidP="008A7DAD">
            <w:pPr>
              <w:widowControl/>
              <w:jc w:val="center"/>
              <w:rPr>
                <w:rFonts w:ascii="Times New Roman" w:hAnsi="Times New Roman" w:cs="Times New Roman"/>
                <w:sz w:val="24"/>
                <w:szCs w:val="24"/>
              </w:rPr>
            </w:pPr>
            <w:r w:rsidRPr="009B701C">
              <w:rPr>
                <w:rFonts w:ascii="Times New Roman" w:hAnsi="Times New Roman" w:cs="Times New Roman"/>
                <w:sz w:val="24"/>
                <w:szCs w:val="24"/>
              </w:rPr>
              <w:t xml:space="preserve">Ущерб от аварии, </w:t>
            </w:r>
          </w:p>
          <w:p w:rsidR="008A7DAD" w:rsidRPr="009B701C" w:rsidRDefault="008A7DAD" w:rsidP="008A7DAD">
            <w:pPr>
              <w:widowControl/>
              <w:jc w:val="center"/>
              <w:rPr>
                <w:rFonts w:ascii="Times New Roman" w:hAnsi="Times New Roman" w:cs="Times New Roman"/>
                <w:sz w:val="24"/>
                <w:szCs w:val="24"/>
              </w:rPr>
            </w:pPr>
            <w:r w:rsidRPr="009B701C">
              <w:rPr>
                <w:rFonts w:ascii="Times New Roman" w:hAnsi="Times New Roman" w:cs="Times New Roman"/>
                <w:sz w:val="24"/>
                <w:szCs w:val="24"/>
              </w:rPr>
              <w:t>тыс. руб.</w:t>
            </w:r>
          </w:p>
        </w:tc>
      </w:tr>
      <w:tr w:rsidR="009B701C" w:rsidRPr="009B701C" w:rsidTr="008A7DAD">
        <w:trPr>
          <w:jc w:val="center"/>
        </w:trPr>
        <w:tc>
          <w:tcPr>
            <w:tcW w:w="2645" w:type="dxa"/>
            <w:vMerge/>
            <w:shd w:val="clear" w:color="auto" w:fill="auto"/>
          </w:tcPr>
          <w:p w:rsidR="008A7DAD" w:rsidRPr="009B701C" w:rsidRDefault="008A7DAD" w:rsidP="008A7DAD">
            <w:pPr>
              <w:widowControl/>
              <w:jc w:val="both"/>
              <w:rPr>
                <w:rFonts w:ascii="Times New Roman" w:hAnsi="Times New Roman" w:cs="Times New Roman"/>
                <w:sz w:val="24"/>
                <w:szCs w:val="24"/>
              </w:rPr>
            </w:pPr>
          </w:p>
        </w:tc>
        <w:tc>
          <w:tcPr>
            <w:tcW w:w="1716" w:type="dxa"/>
            <w:gridSpan w:val="2"/>
            <w:vMerge/>
            <w:shd w:val="clear" w:color="auto" w:fill="auto"/>
          </w:tcPr>
          <w:p w:rsidR="008A7DAD" w:rsidRPr="009B701C" w:rsidRDefault="008A7DAD" w:rsidP="008A7DAD">
            <w:pPr>
              <w:widowControl/>
              <w:jc w:val="both"/>
              <w:rPr>
                <w:rFonts w:ascii="Times New Roman" w:hAnsi="Times New Roman" w:cs="Times New Roman"/>
                <w:sz w:val="24"/>
                <w:szCs w:val="24"/>
              </w:rPr>
            </w:pPr>
          </w:p>
        </w:tc>
        <w:tc>
          <w:tcPr>
            <w:tcW w:w="1768" w:type="dxa"/>
            <w:gridSpan w:val="2"/>
            <w:shd w:val="clear" w:color="auto" w:fill="auto"/>
          </w:tcPr>
          <w:p w:rsidR="008A7DAD" w:rsidRPr="009B701C" w:rsidRDefault="008A7DAD" w:rsidP="008A7DAD">
            <w:pPr>
              <w:widowControl/>
              <w:jc w:val="center"/>
              <w:rPr>
                <w:rFonts w:ascii="Times New Roman" w:hAnsi="Times New Roman" w:cs="Times New Roman"/>
                <w:sz w:val="24"/>
                <w:szCs w:val="24"/>
              </w:rPr>
            </w:pPr>
            <w:r w:rsidRPr="009B701C">
              <w:rPr>
                <w:rFonts w:ascii="Times New Roman" w:hAnsi="Times New Roman" w:cs="Times New Roman"/>
                <w:sz w:val="24"/>
                <w:szCs w:val="24"/>
              </w:rPr>
              <w:t>всего</w:t>
            </w:r>
          </w:p>
          <w:p w:rsidR="008A7DAD" w:rsidRPr="009B701C" w:rsidRDefault="008A7DAD" w:rsidP="008A7DAD">
            <w:pPr>
              <w:widowControl/>
              <w:jc w:val="center"/>
              <w:rPr>
                <w:rFonts w:ascii="Times New Roman" w:hAnsi="Times New Roman" w:cs="Times New Roman"/>
                <w:sz w:val="24"/>
                <w:szCs w:val="24"/>
              </w:rPr>
            </w:pPr>
          </w:p>
        </w:tc>
        <w:tc>
          <w:tcPr>
            <w:tcW w:w="1776" w:type="dxa"/>
            <w:gridSpan w:val="2"/>
            <w:shd w:val="clear" w:color="auto" w:fill="auto"/>
          </w:tcPr>
          <w:p w:rsidR="008A7DAD" w:rsidRPr="009B701C" w:rsidRDefault="008A7DAD" w:rsidP="008A7DAD">
            <w:pPr>
              <w:widowControl/>
              <w:jc w:val="center"/>
              <w:rPr>
                <w:rFonts w:ascii="Times New Roman" w:hAnsi="Times New Roman" w:cs="Times New Roman"/>
                <w:sz w:val="24"/>
                <w:szCs w:val="24"/>
              </w:rPr>
            </w:pPr>
            <w:r w:rsidRPr="009B701C">
              <w:rPr>
                <w:rFonts w:ascii="Times New Roman" w:hAnsi="Times New Roman" w:cs="Times New Roman"/>
                <w:sz w:val="24"/>
                <w:szCs w:val="24"/>
              </w:rPr>
              <w:t xml:space="preserve">в </w:t>
            </w:r>
            <w:proofErr w:type="spellStart"/>
            <w:r w:rsidRPr="009B701C">
              <w:rPr>
                <w:rFonts w:ascii="Times New Roman" w:hAnsi="Times New Roman" w:cs="Times New Roman"/>
                <w:sz w:val="24"/>
                <w:szCs w:val="24"/>
              </w:rPr>
              <w:t>т.ч</w:t>
            </w:r>
            <w:proofErr w:type="spellEnd"/>
            <w:r w:rsidRPr="009B701C">
              <w:rPr>
                <w:rFonts w:ascii="Times New Roman" w:hAnsi="Times New Roman" w:cs="Times New Roman"/>
                <w:sz w:val="24"/>
                <w:szCs w:val="24"/>
              </w:rPr>
              <w:t>. со смертельным исходом</w:t>
            </w:r>
          </w:p>
        </w:tc>
        <w:tc>
          <w:tcPr>
            <w:tcW w:w="2268" w:type="dxa"/>
            <w:gridSpan w:val="3"/>
            <w:vMerge/>
            <w:shd w:val="clear" w:color="auto" w:fill="auto"/>
          </w:tcPr>
          <w:p w:rsidR="008A7DAD" w:rsidRPr="009B701C" w:rsidRDefault="008A7DAD" w:rsidP="008A7DAD">
            <w:pPr>
              <w:widowControl/>
              <w:jc w:val="both"/>
              <w:rPr>
                <w:rFonts w:ascii="Times New Roman" w:hAnsi="Times New Roman" w:cs="Times New Roman"/>
                <w:sz w:val="24"/>
                <w:szCs w:val="24"/>
              </w:rPr>
            </w:pPr>
          </w:p>
        </w:tc>
      </w:tr>
      <w:tr w:rsidR="009B701C" w:rsidRPr="009B701C" w:rsidTr="008A7DAD">
        <w:trPr>
          <w:jc w:val="center"/>
        </w:trPr>
        <w:tc>
          <w:tcPr>
            <w:tcW w:w="2645" w:type="dxa"/>
            <w:vMerge/>
            <w:shd w:val="clear" w:color="auto" w:fill="auto"/>
          </w:tcPr>
          <w:p w:rsidR="002D2CB7" w:rsidRPr="009B701C" w:rsidRDefault="002D2CB7" w:rsidP="002D2CB7">
            <w:pPr>
              <w:widowControl/>
              <w:jc w:val="both"/>
              <w:rPr>
                <w:rFonts w:ascii="Times New Roman" w:hAnsi="Times New Roman" w:cs="Times New Roman"/>
                <w:sz w:val="24"/>
                <w:szCs w:val="24"/>
              </w:rPr>
            </w:pPr>
          </w:p>
        </w:tc>
        <w:tc>
          <w:tcPr>
            <w:tcW w:w="865" w:type="dxa"/>
            <w:shd w:val="clear" w:color="auto" w:fill="auto"/>
          </w:tcPr>
          <w:p w:rsidR="002D2CB7" w:rsidRPr="009B701C" w:rsidRDefault="002D2CB7" w:rsidP="002D2CB7">
            <w:pPr>
              <w:widowControl/>
              <w:ind w:left="-94" w:right="-36"/>
              <w:jc w:val="center"/>
              <w:rPr>
                <w:rFonts w:ascii="Times New Roman" w:hAnsi="Times New Roman" w:cs="Times New Roman"/>
                <w:b/>
                <w:sz w:val="24"/>
                <w:szCs w:val="24"/>
              </w:rPr>
            </w:pPr>
            <w:r w:rsidRPr="009B701C">
              <w:rPr>
                <w:rFonts w:ascii="Times New Roman" w:hAnsi="Times New Roman" w:cs="Times New Roman"/>
                <w:b/>
                <w:sz w:val="24"/>
                <w:szCs w:val="24"/>
              </w:rPr>
              <w:t>12 мес. 2023</w:t>
            </w:r>
          </w:p>
        </w:tc>
        <w:tc>
          <w:tcPr>
            <w:tcW w:w="851" w:type="dxa"/>
            <w:shd w:val="clear" w:color="auto" w:fill="auto"/>
          </w:tcPr>
          <w:p w:rsidR="002D2CB7" w:rsidRPr="009B701C" w:rsidRDefault="002D2CB7" w:rsidP="002D2CB7">
            <w:pPr>
              <w:widowControl/>
              <w:ind w:left="-94" w:right="-36"/>
              <w:jc w:val="center"/>
              <w:rPr>
                <w:rFonts w:ascii="Times New Roman" w:hAnsi="Times New Roman" w:cs="Times New Roman"/>
                <w:b/>
                <w:sz w:val="24"/>
                <w:szCs w:val="24"/>
              </w:rPr>
            </w:pPr>
            <w:r w:rsidRPr="009B701C">
              <w:rPr>
                <w:rFonts w:ascii="Times New Roman" w:hAnsi="Times New Roman" w:cs="Times New Roman"/>
                <w:b/>
                <w:sz w:val="24"/>
                <w:szCs w:val="24"/>
              </w:rPr>
              <w:t>12 мес. 2024</w:t>
            </w:r>
          </w:p>
        </w:tc>
        <w:tc>
          <w:tcPr>
            <w:tcW w:w="850" w:type="dxa"/>
            <w:shd w:val="clear" w:color="auto" w:fill="auto"/>
          </w:tcPr>
          <w:p w:rsidR="002D2CB7" w:rsidRPr="009B701C" w:rsidRDefault="002D2CB7" w:rsidP="002D2CB7">
            <w:pPr>
              <w:widowControl/>
              <w:ind w:left="-94" w:right="-36"/>
              <w:jc w:val="center"/>
              <w:rPr>
                <w:rFonts w:ascii="Times New Roman" w:hAnsi="Times New Roman" w:cs="Times New Roman"/>
                <w:b/>
                <w:sz w:val="24"/>
                <w:szCs w:val="24"/>
              </w:rPr>
            </w:pPr>
            <w:r w:rsidRPr="009B701C">
              <w:rPr>
                <w:rFonts w:ascii="Times New Roman" w:hAnsi="Times New Roman" w:cs="Times New Roman"/>
                <w:b/>
                <w:sz w:val="24"/>
                <w:szCs w:val="24"/>
              </w:rPr>
              <w:t>12 мес. 2023</w:t>
            </w:r>
          </w:p>
        </w:tc>
        <w:tc>
          <w:tcPr>
            <w:tcW w:w="918" w:type="dxa"/>
            <w:shd w:val="clear" w:color="auto" w:fill="auto"/>
          </w:tcPr>
          <w:p w:rsidR="002D2CB7" w:rsidRPr="009B701C" w:rsidRDefault="002D2CB7" w:rsidP="002D2CB7">
            <w:pPr>
              <w:widowControl/>
              <w:ind w:left="-94" w:right="-36"/>
              <w:jc w:val="center"/>
              <w:rPr>
                <w:rFonts w:ascii="Times New Roman" w:hAnsi="Times New Roman" w:cs="Times New Roman"/>
                <w:b/>
                <w:sz w:val="24"/>
                <w:szCs w:val="24"/>
              </w:rPr>
            </w:pPr>
            <w:r w:rsidRPr="009B701C">
              <w:rPr>
                <w:rFonts w:ascii="Times New Roman" w:hAnsi="Times New Roman" w:cs="Times New Roman"/>
                <w:b/>
                <w:sz w:val="24"/>
                <w:szCs w:val="24"/>
              </w:rPr>
              <w:t>12 мес. 2024</w:t>
            </w:r>
          </w:p>
        </w:tc>
        <w:tc>
          <w:tcPr>
            <w:tcW w:w="830" w:type="dxa"/>
            <w:shd w:val="clear" w:color="auto" w:fill="auto"/>
          </w:tcPr>
          <w:p w:rsidR="002D2CB7" w:rsidRPr="009B701C" w:rsidRDefault="002D2CB7" w:rsidP="002D2CB7">
            <w:pPr>
              <w:widowControl/>
              <w:ind w:left="-94" w:right="-36"/>
              <w:jc w:val="center"/>
              <w:rPr>
                <w:rFonts w:ascii="Times New Roman" w:hAnsi="Times New Roman" w:cs="Times New Roman"/>
                <w:b/>
                <w:sz w:val="24"/>
                <w:szCs w:val="24"/>
              </w:rPr>
            </w:pPr>
            <w:r w:rsidRPr="009B701C">
              <w:rPr>
                <w:rFonts w:ascii="Times New Roman" w:hAnsi="Times New Roman" w:cs="Times New Roman"/>
                <w:b/>
                <w:sz w:val="24"/>
                <w:szCs w:val="24"/>
              </w:rPr>
              <w:t>12 мес. 2023</w:t>
            </w:r>
          </w:p>
        </w:tc>
        <w:tc>
          <w:tcPr>
            <w:tcW w:w="946" w:type="dxa"/>
            <w:shd w:val="clear" w:color="auto" w:fill="auto"/>
          </w:tcPr>
          <w:p w:rsidR="002D2CB7" w:rsidRPr="009B701C" w:rsidRDefault="002D2CB7" w:rsidP="002D2CB7">
            <w:pPr>
              <w:widowControl/>
              <w:ind w:left="-94" w:right="-36"/>
              <w:jc w:val="center"/>
              <w:rPr>
                <w:rFonts w:ascii="Times New Roman" w:hAnsi="Times New Roman" w:cs="Times New Roman"/>
                <w:b/>
                <w:sz w:val="24"/>
                <w:szCs w:val="24"/>
              </w:rPr>
            </w:pPr>
            <w:r w:rsidRPr="009B701C">
              <w:rPr>
                <w:rFonts w:ascii="Times New Roman" w:hAnsi="Times New Roman" w:cs="Times New Roman"/>
                <w:b/>
                <w:sz w:val="24"/>
                <w:szCs w:val="24"/>
              </w:rPr>
              <w:t>12 мес. 2024</w:t>
            </w:r>
          </w:p>
        </w:tc>
        <w:tc>
          <w:tcPr>
            <w:tcW w:w="804" w:type="dxa"/>
            <w:shd w:val="clear" w:color="auto" w:fill="auto"/>
          </w:tcPr>
          <w:p w:rsidR="002D2CB7" w:rsidRPr="009B701C" w:rsidRDefault="002D2CB7" w:rsidP="002D2CB7">
            <w:pPr>
              <w:widowControl/>
              <w:ind w:left="-94" w:right="-36"/>
              <w:jc w:val="center"/>
              <w:rPr>
                <w:rFonts w:ascii="Times New Roman" w:hAnsi="Times New Roman" w:cs="Times New Roman"/>
                <w:b/>
                <w:sz w:val="24"/>
                <w:szCs w:val="24"/>
              </w:rPr>
            </w:pPr>
            <w:r w:rsidRPr="009B701C">
              <w:rPr>
                <w:rFonts w:ascii="Times New Roman" w:hAnsi="Times New Roman" w:cs="Times New Roman"/>
                <w:b/>
                <w:sz w:val="24"/>
                <w:szCs w:val="24"/>
              </w:rPr>
              <w:t>12 мес. 2023</w:t>
            </w:r>
          </w:p>
        </w:tc>
        <w:tc>
          <w:tcPr>
            <w:tcW w:w="1464" w:type="dxa"/>
            <w:gridSpan w:val="2"/>
            <w:shd w:val="clear" w:color="auto" w:fill="auto"/>
          </w:tcPr>
          <w:p w:rsidR="002D2CB7" w:rsidRPr="009B701C" w:rsidRDefault="002D2CB7" w:rsidP="002D2CB7">
            <w:pPr>
              <w:widowControl/>
              <w:ind w:left="-94" w:right="-36"/>
              <w:jc w:val="center"/>
              <w:rPr>
                <w:rFonts w:ascii="Times New Roman" w:hAnsi="Times New Roman" w:cs="Times New Roman"/>
                <w:b/>
                <w:sz w:val="24"/>
                <w:szCs w:val="24"/>
              </w:rPr>
            </w:pPr>
            <w:r w:rsidRPr="009B701C">
              <w:rPr>
                <w:rFonts w:ascii="Times New Roman" w:hAnsi="Times New Roman" w:cs="Times New Roman"/>
                <w:b/>
                <w:sz w:val="24"/>
                <w:szCs w:val="24"/>
              </w:rPr>
              <w:t>12 мес. 2024</w:t>
            </w:r>
          </w:p>
        </w:tc>
      </w:tr>
      <w:tr w:rsidR="009B701C" w:rsidRPr="009B701C" w:rsidTr="008A7DAD">
        <w:trPr>
          <w:jc w:val="center"/>
        </w:trPr>
        <w:tc>
          <w:tcPr>
            <w:tcW w:w="10173" w:type="dxa"/>
            <w:gridSpan w:val="10"/>
            <w:shd w:val="clear" w:color="auto" w:fill="auto"/>
          </w:tcPr>
          <w:p w:rsidR="008A7DAD" w:rsidRPr="009B701C" w:rsidRDefault="008A7DAD" w:rsidP="008A7DAD">
            <w:pPr>
              <w:widowControl/>
              <w:ind w:left="-176" w:right="-184"/>
              <w:jc w:val="center"/>
              <w:rPr>
                <w:rFonts w:ascii="Times New Roman" w:hAnsi="Times New Roman" w:cs="Times New Roman"/>
                <w:sz w:val="24"/>
                <w:szCs w:val="24"/>
              </w:rPr>
            </w:pPr>
            <w:r w:rsidRPr="009B701C">
              <w:rPr>
                <w:rFonts w:ascii="Times New Roman" w:hAnsi="Times New Roman" w:cs="Times New Roman"/>
                <w:b/>
                <w:i/>
                <w:sz w:val="24"/>
                <w:szCs w:val="24"/>
                <w:u w:val="single"/>
              </w:rPr>
              <w:t>Свердловская область</w:t>
            </w:r>
          </w:p>
        </w:tc>
      </w:tr>
      <w:tr w:rsidR="009B701C" w:rsidRPr="009B701C" w:rsidTr="00F83B3A">
        <w:trPr>
          <w:jc w:val="center"/>
        </w:trPr>
        <w:tc>
          <w:tcPr>
            <w:tcW w:w="2645" w:type="dxa"/>
            <w:shd w:val="clear" w:color="auto" w:fill="auto"/>
            <w:vAlign w:val="center"/>
          </w:tcPr>
          <w:p w:rsidR="002D2CB7" w:rsidRPr="009B701C" w:rsidRDefault="002D2CB7" w:rsidP="002D2CB7">
            <w:pPr>
              <w:widowControl/>
              <w:rPr>
                <w:rFonts w:ascii="Times New Roman" w:hAnsi="Times New Roman" w:cs="Times New Roman"/>
                <w:b/>
                <w:sz w:val="24"/>
                <w:szCs w:val="24"/>
              </w:rPr>
            </w:pPr>
            <w:r w:rsidRPr="009B701C">
              <w:rPr>
                <w:rFonts w:ascii="Times New Roman" w:hAnsi="Times New Roman" w:cs="Times New Roman"/>
                <w:b/>
                <w:sz w:val="24"/>
                <w:szCs w:val="24"/>
              </w:rPr>
              <w:t>Надзор за предприятиями химического комплекса</w:t>
            </w:r>
          </w:p>
        </w:tc>
        <w:tc>
          <w:tcPr>
            <w:tcW w:w="865" w:type="dxa"/>
            <w:shd w:val="clear" w:color="auto" w:fill="auto"/>
            <w:vAlign w:val="center"/>
          </w:tcPr>
          <w:p w:rsidR="002D2CB7" w:rsidRPr="009B701C" w:rsidRDefault="002D2CB7" w:rsidP="002D2CB7">
            <w:pPr>
              <w:widowControl/>
              <w:ind w:left="-176" w:right="-184"/>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851" w:type="dxa"/>
            <w:shd w:val="clear" w:color="auto" w:fill="auto"/>
            <w:vAlign w:val="center"/>
          </w:tcPr>
          <w:p w:rsidR="002D2CB7" w:rsidRPr="009B701C" w:rsidRDefault="00C31B1F" w:rsidP="002D2CB7">
            <w:pPr>
              <w:widowControl/>
              <w:ind w:left="-176" w:right="-184"/>
              <w:jc w:val="center"/>
              <w:rPr>
                <w:rFonts w:ascii="Times New Roman" w:hAnsi="Times New Roman" w:cs="Times New Roman"/>
                <w:b/>
                <w:sz w:val="24"/>
                <w:szCs w:val="24"/>
              </w:rPr>
            </w:pPr>
            <w:r w:rsidRPr="009B701C">
              <w:rPr>
                <w:rFonts w:ascii="Times New Roman" w:hAnsi="Times New Roman" w:cs="Times New Roman"/>
                <w:b/>
                <w:sz w:val="24"/>
                <w:szCs w:val="24"/>
              </w:rPr>
              <w:t>1</w:t>
            </w:r>
          </w:p>
        </w:tc>
        <w:tc>
          <w:tcPr>
            <w:tcW w:w="850" w:type="dxa"/>
            <w:shd w:val="clear" w:color="auto" w:fill="auto"/>
            <w:vAlign w:val="center"/>
          </w:tcPr>
          <w:p w:rsidR="002D2CB7" w:rsidRPr="009B701C" w:rsidRDefault="002D2CB7" w:rsidP="002D2CB7">
            <w:pPr>
              <w:widowControl/>
              <w:ind w:left="-176" w:right="-184"/>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918" w:type="dxa"/>
            <w:shd w:val="clear" w:color="auto" w:fill="auto"/>
            <w:vAlign w:val="center"/>
          </w:tcPr>
          <w:p w:rsidR="002D2CB7" w:rsidRPr="009B701C" w:rsidRDefault="00C31B1F" w:rsidP="002D2CB7">
            <w:pPr>
              <w:widowControl/>
              <w:ind w:left="-176" w:right="-184"/>
              <w:jc w:val="center"/>
              <w:rPr>
                <w:rFonts w:ascii="Times New Roman" w:hAnsi="Times New Roman" w:cs="Times New Roman"/>
                <w:b/>
                <w:sz w:val="24"/>
                <w:szCs w:val="24"/>
              </w:rPr>
            </w:pPr>
            <w:r w:rsidRPr="009B701C">
              <w:rPr>
                <w:rFonts w:ascii="Times New Roman" w:hAnsi="Times New Roman" w:cs="Times New Roman"/>
                <w:b/>
                <w:sz w:val="24"/>
                <w:szCs w:val="24"/>
              </w:rPr>
              <w:t>0</w:t>
            </w:r>
          </w:p>
        </w:tc>
        <w:tc>
          <w:tcPr>
            <w:tcW w:w="830" w:type="dxa"/>
            <w:shd w:val="clear" w:color="auto" w:fill="auto"/>
            <w:vAlign w:val="center"/>
          </w:tcPr>
          <w:p w:rsidR="002D2CB7" w:rsidRPr="009B701C" w:rsidRDefault="002D2CB7" w:rsidP="002D2CB7">
            <w:pPr>
              <w:widowControl/>
              <w:ind w:left="-176" w:right="-184"/>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946" w:type="dxa"/>
            <w:shd w:val="clear" w:color="auto" w:fill="auto"/>
            <w:vAlign w:val="center"/>
          </w:tcPr>
          <w:p w:rsidR="002D2CB7" w:rsidRPr="009B701C" w:rsidRDefault="00C31B1F" w:rsidP="002D2CB7">
            <w:pPr>
              <w:widowControl/>
              <w:ind w:left="-176" w:right="-184"/>
              <w:jc w:val="center"/>
              <w:rPr>
                <w:rFonts w:ascii="Times New Roman" w:hAnsi="Times New Roman" w:cs="Times New Roman"/>
                <w:b/>
                <w:sz w:val="24"/>
                <w:szCs w:val="24"/>
              </w:rPr>
            </w:pPr>
            <w:r w:rsidRPr="009B701C">
              <w:rPr>
                <w:rFonts w:ascii="Times New Roman" w:hAnsi="Times New Roman" w:cs="Times New Roman"/>
                <w:b/>
                <w:sz w:val="24"/>
                <w:szCs w:val="24"/>
              </w:rPr>
              <w:t>0</w:t>
            </w:r>
          </w:p>
        </w:tc>
        <w:tc>
          <w:tcPr>
            <w:tcW w:w="992" w:type="dxa"/>
            <w:gridSpan w:val="2"/>
            <w:shd w:val="clear" w:color="auto" w:fill="auto"/>
            <w:vAlign w:val="center"/>
          </w:tcPr>
          <w:p w:rsidR="002D2CB7" w:rsidRPr="009B701C" w:rsidRDefault="002D2CB7" w:rsidP="002D2CB7">
            <w:pPr>
              <w:widowControl/>
              <w:jc w:val="center"/>
              <w:rPr>
                <w:rFonts w:ascii="Times New Roman" w:hAnsi="Times New Roman" w:cs="Times New Roman"/>
                <w:sz w:val="20"/>
                <w:szCs w:val="20"/>
              </w:rPr>
            </w:pPr>
            <w:r w:rsidRPr="009B701C">
              <w:rPr>
                <w:rFonts w:ascii="Times New Roman" w:hAnsi="Times New Roman" w:cs="Times New Roman"/>
                <w:sz w:val="20"/>
                <w:szCs w:val="20"/>
              </w:rPr>
              <w:t>1 351</w:t>
            </w:r>
            <w:r w:rsidR="00C31B1F" w:rsidRPr="009B701C">
              <w:rPr>
                <w:rFonts w:ascii="Times New Roman" w:hAnsi="Times New Roman" w:cs="Times New Roman"/>
                <w:sz w:val="20"/>
                <w:szCs w:val="20"/>
              </w:rPr>
              <w:t> </w:t>
            </w:r>
            <w:r w:rsidRPr="009B701C">
              <w:rPr>
                <w:rFonts w:ascii="Times New Roman" w:hAnsi="Times New Roman" w:cs="Times New Roman"/>
                <w:sz w:val="20"/>
                <w:szCs w:val="20"/>
              </w:rPr>
              <w:t>631</w:t>
            </w:r>
            <w:r w:rsidR="00C31B1F" w:rsidRPr="009B701C">
              <w:rPr>
                <w:rFonts w:ascii="Times New Roman" w:hAnsi="Times New Roman" w:cs="Times New Roman"/>
                <w:sz w:val="20"/>
                <w:szCs w:val="20"/>
              </w:rPr>
              <w:t>,0</w:t>
            </w:r>
          </w:p>
        </w:tc>
        <w:tc>
          <w:tcPr>
            <w:tcW w:w="1276" w:type="dxa"/>
            <w:shd w:val="clear" w:color="auto" w:fill="auto"/>
            <w:vAlign w:val="center"/>
          </w:tcPr>
          <w:p w:rsidR="002D2CB7" w:rsidRPr="009B701C" w:rsidRDefault="00C31B1F" w:rsidP="002D2CB7">
            <w:pPr>
              <w:widowControl/>
              <w:jc w:val="center"/>
              <w:rPr>
                <w:rFonts w:ascii="Times New Roman" w:hAnsi="Times New Roman" w:cs="Times New Roman"/>
                <w:b/>
                <w:sz w:val="24"/>
                <w:szCs w:val="24"/>
              </w:rPr>
            </w:pPr>
            <w:r w:rsidRPr="009B701C">
              <w:rPr>
                <w:rFonts w:ascii="Times New Roman" w:hAnsi="Times New Roman" w:cs="Times New Roman"/>
                <w:b/>
                <w:sz w:val="24"/>
                <w:szCs w:val="24"/>
              </w:rPr>
              <w:t>153315,51</w:t>
            </w:r>
          </w:p>
        </w:tc>
      </w:tr>
      <w:tr w:rsidR="009B701C" w:rsidRPr="009B701C" w:rsidTr="00F83B3A">
        <w:trPr>
          <w:jc w:val="center"/>
        </w:trPr>
        <w:tc>
          <w:tcPr>
            <w:tcW w:w="2645" w:type="dxa"/>
            <w:shd w:val="clear" w:color="auto" w:fill="auto"/>
            <w:vAlign w:val="center"/>
          </w:tcPr>
          <w:p w:rsidR="002D2CB7" w:rsidRPr="009B701C" w:rsidRDefault="002D2CB7" w:rsidP="002D2CB7">
            <w:pPr>
              <w:widowControl/>
              <w:rPr>
                <w:rFonts w:ascii="Times New Roman" w:hAnsi="Times New Roman" w:cs="Times New Roman"/>
                <w:b/>
                <w:sz w:val="24"/>
                <w:szCs w:val="24"/>
              </w:rPr>
            </w:pPr>
            <w:r w:rsidRPr="009B701C">
              <w:rPr>
                <w:rFonts w:ascii="Times New Roman" w:hAnsi="Times New Roman" w:cs="Times New Roman"/>
                <w:b/>
                <w:sz w:val="24"/>
                <w:szCs w:val="24"/>
              </w:rPr>
              <w:t>Надзор в горнорудной и нерудной промышленности, на объектах подземного строительства</w:t>
            </w:r>
          </w:p>
        </w:tc>
        <w:tc>
          <w:tcPr>
            <w:tcW w:w="865" w:type="dxa"/>
            <w:shd w:val="clear" w:color="auto" w:fill="auto"/>
            <w:vAlign w:val="center"/>
          </w:tcPr>
          <w:p w:rsidR="002D2CB7" w:rsidRPr="009B701C" w:rsidRDefault="002D2CB7" w:rsidP="002D2CB7">
            <w:pPr>
              <w:widowControl/>
              <w:ind w:left="-176" w:right="-184"/>
              <w:jc w:val="center"/>
              <w:rPr>
                <w:rFonts w:ascii="Times New Roman" w:hAnsi="Times New Roman" w:cs="Times New Roman"/>
                <w:b/>
                <w:sz w:val="24"/>
                <w:szCs w:val="24"/>
              </w:rPr>
            </w:pPr>
          </w:p>
        </w:tc>
        <w:tc>
          <w:tcPr>
            <w:tcW w:w="851" w:type="dxa"/>
            <w:shd w:val="clear" w:color="auto" w:fill="auto"/>
            <w:vAlign w:val="center"/>
          </w:tcPr>
          <w:p w:rsidR="002D2CB7" w:rsidRPr="009B701C" w:rsidRDefault="00C31B1F" w:rsidP="002D2CB7">
            <w:pPr>
              <w:widowControl/>
              <w:ind w:left="-176" w:right="-184"/>
              <w:jc w:val="center"/>
              <w:rPr>
                <w:rFonts w:ascii="Times New Roman" w:hAnsi="Times New Roman" w:cs="Times New Roman"/>
                <w:b/>
                <w:sz w:val="24"/>
                <w:szCs w:val="24"/>
              </w:rPr>
            </w:pPr>
            <w:r w:rsidRPr="009B701C">
              <w:rPr>
                <w:rFonts w:ascii="Times New Roman" w:hAnsi="Times New Roman" w:cs="Times New Roman"/>
                <w:b/>
                <w:sz w:val="24"/>
                <w:szCs w:val="24"/>
              </w:rPr>
              <w:t>1</w:t>
            </w:r>
          </w:p>
        </w:tc>
        <w:tc>
          <w:tcPr>
            <w:tcW w:w="850" w:type="dxa"/>
            <w:shd w:val="clear" w:color="auto" w:fill="auto"/>
            <w:vAlign w:val="center"/>
          </w:tcPr>
          <w:p w:rsidR="002D2CB7" w:rsidRPr="009B701C" w:rsidRDefault="002D2CB7" w:rsidP="002D2CB7">
            <w:pPr>
              <w:widowControl/>
              <w:ind w:left="-176" w:right="-184"/>
              <w:jc w:val="center"/>
              <w:rPr>
                <w:rFonts w:ascii="Times New Roman" w:hAnsi="Times New Roman" w:cs="Times New Roman"/>
                <w:b/>
                <w:sz w:val="24"/>
                <w:szCs w:val="24"/>
              </w:rPr>
            </w:pPr>
          </w:p>
        </w:tc>
        <w:tc>
          <w:tcPr>
            <w:tcW w:w="918" w:type="dxa"/>
            <w:shd w:val="clear" w:color="auto" w:fill="auto"/>
            <w:vAlign w:val="center"/>
          </w:tcPr>
          <w:p w:rsidR="002D2CB7" w:rsidRPr="009B701C" w:rsidRDefault="00C31B1F" w:rsidP="002D2CB7">
            <w:pPr>
              <w:widowControl/>
              <w:ind w:left="-176" w:right="-184"/>
              <w:jc w:val="center"/>
              <w:rPr>
                <w:rFonts w:ascii="Times New Roman" w:hAnsi="Times New Roman" w:cs="Times New Roman"/>
                <w:b/>
                <w:sz w:val="24"/>
                <w:szCs w:val="24"/>
              </w:rPr>
            </w:pPr>
            <w:r w:rsidRPr="009B701C">
              <w:rPr>
                <w:rFonts w:ascii="Times New Roman" w:hAnsi="Times New Roman" w:cs="Times New Roman"/>
                <w:b/>
                <w:sz w:val="24"/>
                <w:szCs w:val="24"/>
              </w:rPr>
              <w:t>1</w:t>
            </w:r>
          </w:p>
        </w:tc>
        <w:tc>
          <w:tcPr>
            <w:tcW w:w="830" w:type="dxa"/>
            <w:shd w:val="clear" w:color="auto" w:fill="auto"/>
            <w:vAlign w:val="center"/>
          </w:tcPr>
          <w:p w:rsidR="002D2CB7" w:rsidRPr="009B701C" w:rsidRDefault="002D2CB7" w:rsidP="002D2CB7">
            <w:pPr>
              <w:widowControl/>
              <w:ind w:left="-176" w:right="-184"/>
              <w:jc w:val="center"/>
              <w:rPr>
                <w:rFonts w:ascii="Times New Roman" w:hAnsi="Times New Roman" w:cs="Times New Roman"/>
                <w:b/>
                <w:sz w:val="24"/>
                <w:szCs w:val="24"/>
              </w:rPr>
            </w:pPr>
          </w:p>
        </w:tc>
        <w:tc>
          <w:tcPr>
            <w:tcW w:w="946" w:type="dxa"/>
            <w:shd w:val="clear" w:color="auto" w:fill="auto"/>
            <w:vAlign w:val="center"/>
          </w:tcPr>
          <w:p w:rsidR="002D2CB7" w:rsidRPr="009B701C" w:rsidRDefault="00C31B1F" w:rsidP="002D2CB7">
            <w:pPr>
              <w:widowControl/>
              <w:ind w:left="-176" w:right="-184"/>
              <w:jc w:val="center"/>
              <w:rPr>
                <w:rFonts w:ascii="Times New Roman" w:hAnsi="Times New Roman" w:cs="Times New Roman"/>
                <w:b/>
                <w:sz w:val="24"/>
                <w:szCs w:val="24"/>
              </w:rPr>
            </w:pPr>
            <w:r w:rsidRPr="009B701C">
              <w:rPr>
                <w:rFonts w:ascii="Times New Roman" w:hAnsi="Times New Roman" w:cs="Times New Roman"/>
                <w:b/>
                <w:sz w:val="24"/>
                <w:szCs w:val="24"/>
              </w:rPr>
              <w:t>1</w:t>
            </w:r>
          </w:p>
        </w:tc>
        <w:tc>
          <w:tcPr>
            <w:tcW w:w="992" w:type="dxa"/>
            <w:gridSpan w:val="2"/>
            <w:shd w:val="clear" w:color="auto" w:fill="auto"/>
            <w:vAlign w:val="center"/>
          </w:tcPr>
          <w:p w:rsidR="002D2CB7" w:rsidRPr="009B701C" w:rsidRDefault="002D2CB7" w:rsidP="002D2CB7">
            <w:pPr>
              <w:widowControl/>
              <w:ind w:left="-176" w:right="-184"/>
              <w:jc w:val="center"/>
              <w:rPr>
                <w:rFonts w:ascii="Times New Roman" w:hAnsi="Times New Roman" w:cs="Times New Roman"/>
                <w:b/>
                <w:sz w:val="24"/>
                <w:szCs w:val="24"/>
              </w:rPr>
            </w:pPr>
          </w:p>
        </w:tc>
        <w:tc>
          <w:tcPr>
            <w:tcW w:w="1276" w:type="dxa"/>
            <w:shd w:val="clear" w:color="auto" w:fill="auto"/>
            <w:vAlign w:val="center"/>
          </w:tcPr>
          <w:p w:rsidR="002D2CB7" w:rsidRPr="009B701C" w:rsidRDefault="00C31B1F" w:rsidP="002D2CB7">
            <w:pPr>
              <w:widowControl/>
              <w:ind w:left="-176" w:right="-184"/>
              <w:jc w:val="center"/>
              <w:rPr>
                <w:rFonts w:ascii="Times New Roman" w:hAnsi="Times New Roman" w:cs="Times New Roman"/>
                <w:b/>
                <w:sz w:val="24"/>
                <w:szCs w:val="24"/>
              </w:rPr>
            </w:pPr>
            <w:r w:rsidRPr="009B701C">
              <w:rPr>
                <w:rFonts w:ascii="Times New Roman" w:hAnsi="Times New Roman" w:cs="Times New Roman"/>
                <w:b/>
                <w:sz w:val="24"/>
                <w:szCs w:val="24"/>
              </w:rPr>
              <w:t>не завершено</w:t>
            </w:r>
          </w:p>
        </w:tc>
      </w:tr>
      <w:tr w:rsidR="009B701C" w:rsidRPr="009B701C" w:rsidTr="00F83B3A">
        <w:trPr>
          <w:jc w:val="center"/>
        </w:trPr>
        <w:tc>
          <w:tcPr>
            <w:tcW w:w="2645" w:type="dxa"/>
            <w:shd w:val="clear" w:color="auto" w:fill="auto"/>
            <w:vAlign w:val="center"/>
          </w:tcPr>
          <w:p w:rsidR="002D2CB7" w:rsidRPr="009B701C" w:rsidRDefault="002D2CB7" w:rsidP="002D2CB7">
            <w:pPr>
              <w:widowControl/>
              <w:rPr>
                <w:rFonts w:ascii="Times New Roman" w:hAnsi="Times New Roman" w:cs="Times New Roman"/>
                <w:b/>
                <w:sz w:val="24"/>
                <w:szCs w:val="24"/>
              </w:rPr>
            </w:pPr>
            <w:r w:rsidRPr="009B701C">
              <w:rPr>
                <w:rFonts w:ascii="Times New Roman" w:hAnsi="Times New Roman" w:cs="Times New Roman"/>
                <w:b/>
                <w:sz w:val="24"/>
                <w:szCs w:val="24"/>
              </w:rPr>
              <w:t>Надзор за производством, хранением, применением взрывчатых материалов промышленного назначения, за исключением организаций оборонно-промышленного комплекса</w:t>
            </w:r>
          </w:p>
        </w:tc>
        <w:tc>
          <w:tcPr>
            <w:tcW w:w="865" w:type="dxa"/>
            <w:shd w:val="clear" w:color="auto" w:fill="auto"/>
            <w:vAlign w:val="center"/>
          </w:tcPr>
          <w:p w:rsidR="002D2CB7" w:rsidRPr="009B701C" w:rsidRDefault="002D2CB7" w:rsidP="002D2CB7">
            <w:pPr>
              <w:widowControl/>
              <w:ind w:left="-176" w:right="-184"/>
              <w:jc w:val="center"/>
              <w:rPr>
                <w:rFonts w:ascii="Times New Roman" w:hAnsi="Times New Roman" w:cs="Times New Roman"/>
                <w:b/>
                <w:sz w:val="24"/>
                <w:szCs w:val="24"/>
              </w:rPr>
            </w:pPr>
          </w:p>
        </w:tc>
        <w:tc>
          <w:tcPr>
            <w:tcW w:w="851" w:type="dxa"/>
            <w:shd w:val="clear" w:color="auto" w:fill="auto"/>
            <w:vAlign w:val="center"/>
          </w:tcPr>
          <w:p w:rsidR="002D2CB7" w:rsidRPr="009B701C" w:rsidRDefault="00C31B1F" w:rsidP="002D2CB7">
            <w:pPr>
              <w:widowControl/>
              <w:ind w:left="-176" w:right="-184"/>
              <w:jc w:val="center"/>
              <w:rPr>
                <w:rFonts w:ascii="Times New Roman" w:hAnsi="Times New Roman" w:cs="Times New Roman"/>
                <w:b/>
                <w:sz w:val="24"/>
                <w:szCs w:val="24"/>
              </w:rPr>
            </w:pPr>
            <w:r w:rsidRPr="009B701C">
              <w:rPr>
                <w:rFonts w:ascii="Times New Roman" w:hAnsi="Times New Roman" w:cs="Times New Roman"/>
                <w:b/>
                <w:sz w:val="24"/>
                <w:szCs w:val="24"/>
              </w:rPr>
              <w:t>1</w:t>
            </w:r>
          </w:p>
        </w:tc>
        <w:tc>
          <w:tcPr>
            <w:tcW w:w="850" w:type="dxa"/>
            <w:shd w:val="clear" w:color="auto" w:fill="auto"/>
            <w:vAlign w:val="center"/>
          </w:tcPr>
          <w:p w:rsidR="002D2CB7" w:rsidRPr="009B701C" w:rsidRDefault="002D2CB7" w:rsidP="002D2CB7">
            <w:pPr>
              <w:widowControl/>
              <w:ind w:left="-176" w:right="-184"/>
              <w:jc w:val="center"/>
              <w:rPr>
                <w:rFonts w:ascii="Times New Roman" w:hAnsi="Times New Roman" w:cs="Times New Roman"/>
                <w:b/>
                <w:sz w:val="24"/>
                <w:szCs w:val="24"/>
              </w:rPr>
            </w:pPr>
          </w:p>
        </w:tc>
        <w:tc>
          <w:tcPr>
            <w:tcW w:w="918" w:type="dxa"/>
            <w:shd w:val="clear" w:color="auto" w:fill="auto"/>
            <w:vAlign w:val="center"/>
          </w:tcPr>
          <w:p w:rsidR="002D2CB7" w:rsidRPr="009B701C" w:rsidRDefault="00C31B1F" w:rsidP="002D2CB7">
            <w:pPr>
              <w:widowControl/>
              <w:ind w:left="-176" w:right="-184"/>
              <w:jc w:val="center"/>
              <w:rPr>
                <w:rFonts w:ascii="Times New Roman" w:hAnsi="Times New Roman" w:cs="Times New Roman"/>
                <w:b/>
                <w:sz w:val="24"/>
                <w:szCs w:val="24"/>
              </w:rPr>
            </w:pPr>
            <w:r w:rsidRPr="009B701C">
              <w:rPr>
                <w:rFonts w:ascii="Times New Roman" w:hAnsi="Times New Roman" w:cs="Times New Roman"/>
                <w:b/>
                <w:sz w:val="24"/>
                <w:szCs w:val="24"/>
              </w:rPr>
              <w:t>4</w:t>
            </w:r>
          </w:p>
        </w:tc>
        <w:tc>
          <w:tcPr>
            <w:tcW w:w="830" w:type="dxa"/>
            <w:shd w:val="clear" w:color="auto" w:fill="auto"/>
            <w:vAlign w:val="center"/>
          </w:tcPr>
          <w:p w:rsidR="002D2CB7" w:rsidRPr="009B701C" w:rsidRDefault="002D2CB7" w:rsidP="002D2CB7">
            <w:pPr>
              <w:widowControl/>
              <w:ind w:left="-176" w:right="-184"/>
              <w:jc w:val="center"/>
              <w:rPr>
                <w:rFonts w:ascii="Times New Roman" w:hAnsi="Times New Roman" w:cs="Times New Roman"/>
                <w:b/>
                <w:sz w:val="24"/>
                <w:szCs w:val="24"/>
              </w:rPr>
            </w:pPr>
          </w:p>
        </w:tc>
        <w:tc>
          <w:tcPr>
            <w:tcW w:w="946" w:type="dxa"/>
            <w:shd w:val="clear" w:color="auto" w:fill="auto"/>
            <w:vAlign w:val="center"/>
          </w:tcPr>
          <w:p w:rsidR="002D2CB7" w:rsidRPr="009B701C" w:rsidRDefault="00EF6CB8" w:rsidP="002D2CB7">
            <w:pPr>
              <w:widowControl/>
              <w:jc w:val="center"/>
              <w:rPr>
                <w:rFonts w:ascii="Times New Roman" w:hAnsi="Times New Roman" w:cs="Times New Roman"/>
                <w:b/>
                <w:sz w:val="24"/>
                <w:szCs w:val="24"/>
              </w:rPr>
            </w:pPr>
            <w:r w:rsidRPr="009B701C">
              <w:rPr>
                <w:rFonts w:ascii="Times New Roman" w:hAnsi="Times New Roman" w:cs="Times New Roman"/>
                <w:b/>
                <w:sz w:val="24"/>
                <w:szCs w:val="24"/>
              </w:rPr>
              <w:t>1</w:t>
            </w:r>
          </w:p>
        </w:tc>
        <w:tc>
          <w:tcPr>
            <w:tcW w:w="992" w:type="dxa"/>
            <w:gridSpan w:val="2"/>
            <w:shd w:val="clear" w:color="auto" w:fill="auto"/>
            <w:vAlign w:val="center"/>
          </w:tcPr>
          <w:p w:rsidR="002D2CB7" w:rsidRPr="009B701C" w:rsidRDefault="002D2CB7" w:rsidP="002D2CB7">
            <w:pPr>
              <w:widowControl/>
              <w:jc w:val="center"/>
              <w:rPr>
                <w:rFonts w:ascii="Times New Roman" w:hAnsi="Times New Roman" w:cs="Times New Roman"/>
                <w:b/>
                <w:sz w:val="24"/>
                <w:szCs w:val="24"/>
              </w:rPr>
            </w:pPr>
          </w:p>
        </w:tc>
        <w:tc>
          <w:tcPr>
            <w:tcW w:w="1276" w:type="dxa"/>
            <w:shd w:val="clear" w:color="auto" w:fill="auto"/>
            <w:vAlign w:val="center"/>
          </w:tcPr>
          <w:p w:rsidR="002D2CB7" w:rsidRPr="009B701C" w:rsidRDefault="00F83B3A" w:rsidP="002D2CB7">
            <w:pPr>
              <w:widowControl/>
              <w:jc w:val="center"/>
              <w:rPr>
                <w:rFonts w:ascii="Times New Roman" w:hAnsi="Times New Roman" w:cs="Times New Roman"/>
                <w:b/>
                <w:sz w:val="24"/>
                <w:szCs w:val="24"/>
              </w:rPr>
            </w:pPr>
            <w:r w:rsidRPr="009B701C">
              <w:rPr>
                <w:rFonts w:ascii="Times New Roman" w:hAnsi="Times New Roman" w:cs="Times New Roman"/>
                <w:b/>
                <w:sz w:val="24"/>
                <w:szCs w:val="24"/>
              </w:rPr>
              <w:t>0</w:t>
            </w:r>
          </w:p>
        </w:tc>
      </w:tr>
      <w:tr w:rsidR="009B701C" w:rsidRPr="009B701C" w:rsidTr="00F83B3A">
        <w:trPr>
          <w:trHeight w:val="866"/>
          <w:jc w:val="center"/>
        </w:trPr>
        <w:tc>
          <w:tcPr>
            <w:tcW w:w="2645" w:type="dxa"/>
            <w:shd w:val="clear" w:color="auto" w:fill="auto"/>
          </w:tcPr>
          <w:p w:rsidR="002D2CB7" w:rsidRPr="009B701C" w:rsidRDefault="002D2CB7" w:rsidP="002D2CB7">
            <w:pPr>
              <w:widowControl/>
              <w:jc w:val="both"/>
              <w:rPr>
                <w:rFonts w:ascii="Times New Roman" w:hAnsi="Times New Roman" w:cs="Times New Roman"/>
                <w:b/>
                <w:sz w:val="24"/>
                <w:szCs w:val="24"/>
              </w:rPr>
            </w:pPr>
            <w:r w:rsidRPr="009B701C">
              <w:rPr>
                <w:rFonts w:ascii="Times New Roman" w:hAnsi="Times New Roman" w:cs="Times New Roman"/>
                <w:b/>
                <w:sz w:val="24"/>
                <w:szCs w:val="24"/>
              </w:rPr>
              <w:t>Надзор за подъемными сооружениями</w:t>
            </w:r>
          </w:p>
        </w:tc>
        <w:tc>
          <w:tcPr>
            <w:tcW w:w="865" w:type="dxa"/>
            <w:shd w:val="clear" w:color="auto" w:fill="auto"/>
            <w:vAlign w:val="center"/>
          </w:tcPr>
          <w:p w:rsidR="002D2CB7" w:rsidRPr="009B701C" w:rsidRDefault="00EF6CB8" w:rsidP="002D2CB7">
            <w:pPr>
              <w:widowControl/>
              <w:ind w:left="-176" w:right="-184"/>
              <w:jc w:val="center"/>
              <w:rPr>
                <w:rFonts w:ascii="Times New Roman" w:hAnsi="Times New Roman" w:cs="Times New Roman"/>
                <w:sz w:val="24"/>
                <w:szCs w:val="24"/>
              </w:rPr>
            </w:pPr>
            <w:r w:rsidRPr="009B701C">
              <w:rPr>
                <w:rFonts w:ascii="Times New Roman" w:hAnsi="Times New Roman" w:cs="Times New Roman"/>
                <w:sz w:val="24"/>
                <w:szCs w:val="24"/>
              </w:rPr>
              <w:t xml:space="preserve">1 </w:t>
            </w:r>
          </w:p>
        </w:tc>
        <w:tc>
          <w:tcPr>
            <w:tcW w:w="851" w:type="dxa"/>
            <w:shd w:val="clear" w:color="auto" w:fill="auto"/>
            <w:vAlign w:val="center"/>
          </w:tcPr>
          <w:p w:rsidR="002D2CB7" w:rsidRPr="009B701C" w:rsidRDefault="00EF6CB8" w:rsidP="002D2CB7">
            <w:pPr>
              <w:widowControl/>
              <w:ind w:left="-176" w:right="-184"/>
              <w:jc w:val="center"/>
              <w:rPr>
                <w:rFonts w:ascii="Times New Roman" w:hAnsi="Times New Roman" w:cs="Times New Roman"/>
                <w:b/>
                <w:sz w:val="24"/>
                <w:szCs w:val="24"/>
              </w:rPr>
            </w:pPr>
            <w:r w:rsidRPr="009B701C">
              <w:rPr>
                <w:rFonts w:ascii="Times New Roman" w:hAnsi="Times New Roman" w:cs="Times New Roman"/>
                <w:b/>
                <w:sz w:val="24"/>
                <w:szCs w:val="24"/>
              </w:rPr>
              <w:t>2</w:t>
            </w:r>
          </w:p>
        </w:tc>
        <w:tc>
          <w:tcPr>
            <w:tcW w:w="850" w:type="dxa"/>
            <w:shd w:val="clear" w:color="auto" w:fill="auto"/>
            <w:vAlign w:val="center"/>
          </w:tcPr>
          <w:p w:rsidR="002D2CB7" w:rsidRPr="009B701C" w:rsidRDefault="002D2CB7" w:rsidP="002D2CB7">
            <w:pPr>
              <w:widowControl/>
              <w:ind w:left="-176" w:right="-184"/>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918" w:type="dxa"/>
            <w:shd w:val="clear" w:color="auto" w:fill="auto"/>
            <w:vAlign w:val="center"/>
          </w:tcPr>
          <w:p w:rsidR="002D2CB7" w:rsidRPr="009B701C" w:rsidRDefault="00EF6CB8" w:rsidP="002D2CB7">
            <w:pPr>
              <w:widowControl/>
              <w:ind w:left="-176" w:right="-184"/>
              <w:jc w:val="center"/>
              <w:rPr>
                <w:rFonts w:ascii="Times New Roman" w:hAnsi="Times New Roman" w:cs="Times New Roman"/>
                <w:b/>
                <w:sz w:val="24"/>
                <w:szCs w:val="24"/>
              </w:rPr>
            </w:pPr>
            <w:r w:rsidRPr="009B701C">
              <w:rPr>
                <w:rFonts w:ascii="Times New Roman" w:hAnsi="Times New Roman" w:cs="Times New Roman"/>
                <w:b/>
                <w:sz w:val="24"/>
                <w:szCs w:val="24"/>
              </w:rPr>
              <w:t>1</w:t>
            </w:r>
          </w:p>
        </w:tc>
        <w:tc>
          <w:tcPr>
            <w:tcW w:w="830" w:type="dxa"/>
            <w:shd w:val="clear" w:color="auto" w:fill="auto"/>
            <w:vAlign w:val="center"/>
          </w:tcPr>
          <w:p w:rsidR="002D2CB7" w:rsidRPr="009B701C" w:rsidRDefault="002D2CB7" w:rsidP="002D2CB7">
            <w:pPr>
              <w:widowControl/>
              <w:ind w:left="-176" w:right="-184"/>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946" w:type="dxa"/>
            <w:shd w:val="clear" w:color="auto" w:fill="auto"/>
            <w:vAlign w:val="center"/>
          </w:tcPr>
          <w:p w:rsidR="002D2CB7" w:rsidRPr="009B701C" w:rsidRDefault="00EF6CB8" w:rsidP="002D2CB7">
            <w:pPr>
              <w:widowControl/>
              <w:jc w:val="center"/>
              <w:rPr>
                <w:rFonts w:ascii="Times New Roman" w:hAnsi="Times New Roman" w:cs="Times New Roman"/>
                <w:b/>
                <w:sz w:val="24"/>
                <w:szCs w:val="24"/>
              </w:rPr>
            </w:pPr>
            <w:r w:rsidRPr="009B701C">
              <w:rPr>
                <w:rFonts w:ascii="Times New Roman" w:hAnsi="Times New Roman" w:cs="Times New Roman"/>
                <w:b/>
                <w:sz w:val="24"/>
                <w:szCs w:val="24"/>
              </w:rPr>
              <w:t>1</w:t>
            </w:r>
          </w:p>
        </w:tc>
        <w:tc>
          <w:tcPr>
            <w:tcW w:w="992" w:type="dxa"/>
            <w:gridSpan w:val="2"/>
            <w:shd w:val="clear" w:color="auto" w:fill="auto"/>
            <w:vAlign w:val="center"/>
          </w:tcPr>
          <w:p w:rsidR="002D2CB7" w:rsidRPr="009B701C" w:rsidRDefault="00EF6CB8" w:rsidP="002D2CB7">
            <w:pPr>
              <w:widowControl/>
              <w:jc w:val="center"/>
              <w:rPr>
                <w:rFonts w:ascii="Times New Roman" w:hAnsi="Times New Roman" w:cs="Times New Roman"/>
                <w:sz w:val="20"/>
                <w:szCs w:val="20"/>
              </w:rPr>
            </w:pPr>
            <w:r w:rsidRPr="009B701C">
              <w:rPr>
                <w:rFonts w:ascii="Times New Roman" w:hAnsi="Times New Roman" w:cs="Times New Roman"/>
                <w:sz w:val="20"/>
                <w:szCs w:val="20"/>
              </w:rPr>
              <w:t>517,36</w:t>
            </w:r>
          </w:p>
        </w:tc>
        <w:tc>
          <w:tcPr>
            <w:tcW w:w="1276" w:type="dxa"/>
            <w:shd w:val="clear" w:color="auto" w:fill="auto"/>
            <w:vAlign w:val="center"/>
          </w:tcPr>
          <w:p w:rsidR="002D2CB7" w:rsidRPr="009B701C" w:rsidRDefault="00EF6CB8" w:rsidP="002D2CB7">
            <w:pPr>
              <w:widowControl/>
              <w:jc w:val="center"/>
              <w:rPr>
                <w:rFonts w:ascii="Times New Roman" w:hAnsi="Times New Roman" w:cs="Times New Roman"/>
                <w:b/>
                <w:sz w:val="24"/>
                <w:szCs w:val="24"/>
              </w:rPr>
            </w:pPr>
            <w:r w:rsidRPr="009B701C">
              <w:rPr>
                <w:rFonts w:ascii="Times New Roman" w:hAnsi="Times New Roman" w:cs="Times New Roman"/>
                <w:b/>
                <w:sz w:val="24"/>
                <w:szCs w:val="24"/>
              </w:rPr>
              <w:t>621,8</w:t>
            </w:r>
          </w:p>
        </w:tc>
      </w:tr>
      <w:tr w:rsidR="009B701C" w:rsidRPr="009B701C" w:rsidTr="00F83B3A">
        <w:trPr>
          <w:trHeight w:val="553"/>
          <w:jc w:val="center"/>
        </w:trPr>
        <w:tc>
          <w:tcPr>
            <w:tcW w:w="2645" w:type="dxa"/>
            <w:shd w:val="clear" w:color="auto" w:fill="auto"/>
          </w:tcPr>
          <w:p w:rsidR="00EF6CB8" w:rsidRPr="009B701C" w:rsidRDefault="00EF6CB8" w:rsidP="002D2CB7">
            <w:pPr>
              <w:widowControl/>
              <w:jc w:val="both"/>
              <w:rPr>
                <w:rFonts w:ascii="Times New Roman" w:hAnsi="Times New Roman" w:cs="Times New Roman"/>
                <w:b/>
                <w:sz w:val="24"/>
                <w:szCs w:val="24"/>
              </w:rPr>
            </w:pPr>
            <w:r w:rsidRPr="009B701C">
              <w:rPr>
                <w:rFonts w:ascii="Times New Roman" w:hAnsi="Times New Roman" w:cs="Times New Roman"/>
                <w:b/>
                <w:sz w:val="24"/>
                <w:szCs w:val="24"/>
              </w:rPr>
              <w:t>Лифты</w:t>
            </w:r>
          </w:p>
        </w:tc>
        <w:tc>
          <w:tcPr>
            <w:tcW w:w="865" w:type="dxa"/>
            <w:shd w:val="clear" w:color="auto" w:fill="auto"/>
            <w:vAlign w:val="center"/>
          </w:tcPr>
          <w:p w:rsidR="00EF6CB8" w:rsidRPr="009B701C" w:rsidRDefault="00EF6CB8" w:rsidP="002D2CB7">
            <w:pPr>
              <w:widowControl/>
              <w:ind w:left="-176" w:right="-184"/>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851" w:type="dxa"/>
            <w:shd w:val="clear" w:color="auto" w:fill="auto"/>
            <w:vAlign w:val="center"/>
          </w:tcPr>
          <w:p w:rsidR="00EF6CB8" w:rsidRPr="009B701C" w:rsidRDefault="00EF6CB8" w:rsidP="002D2CB7">
            <w:pPr>
              <w:widowControl/>
              <w:ind w:left="-176" w:right="-184"/>
              <w:jc w:val="center"/>
              <w:rPr>
                <w:rFonts w:ascii="Times New Roman" w:hAnsi="Times New Roman" w:cs="Times New Roman"/>
                <w:b/>
                <w:sz w:val="24"/>
                <w:szCs w:val="24"/>
              </w:rPr>
            </w:pPr>
            <w:r w:rsidRPr="009B701C">
              <w:rPr>
                <w:rFonts w:ascii="Times New Roman" w:hAnsi="Times New Roman" w:cs="Times New Roman"/>
                <w:b/>
                <w:sz w:val="24"/>
                <w:szCs w:val="24"/>
              </w:rPr>
              <w:t>1</w:t>
            </w:r>
          </w:p>
        </w:tc>
        <w:tc>
          <w:tcPr>
            <w:tcW w:w="850" w:type="dxa"/>
            <w:shd w:val="clear" w:color="auto" w:fill="auto"/>
            <w:vAlign w:val="center"/>
          </w:tcPr>
          <w:p w:rsidR="00EF6CB8" w:rsidRPr="009B701C" w:rsidRDefault="00EF6CB8" w:rsidP="002D2CB7">
            <w:pPr>
              <w:widowControl/>
              <w:ind w:left="-176" w:right="-184"/>
              <w:jc w:val="center"/>
              <w:rPr>
                <w:rFonts w:ascii="Times New Roman" w:hAnsi="Times New Roman" w:cs="Times New Roman"/>
                <w:sz w:val="24"/>
                <w:szCs w:val="24"/>
              </w:rPr>
            </w:pPr>
            <w:r w:rsidRPr="009B701C">
              <w:rPr>
                <w:rFonts w:ascii="Times New Roman" w:hAnsi="Times New Roman" w:cs="Times New Roman"/>
                <w:sz w:val="24"/>
                <w:szCs w:val="24"/>
              </w:rPr>
              <w:t xml:space="preserve">0 </w:t>
            </w:r>
          </w:p>
        </w:tc>
        <w:tc>
          <w:tcPr>
            <w:tcW w:w="918" w:type="dxa"/>
            <w:shd w:val="clear" w:color="auto" w:fill="auto"/>
            <w:vAlign w:val="center"/>
          </w:tcPr>
          <w:p w:rsidR="00EF6CB8" w:rsidRPr="009B701C" w:rsidRDefault="00EF6CB8" w:rsidP="002D2CB7">
            <w:pPr>
              <w:widowControl/>
              <w:ind w:left="-176" w:right="-184"/>
              <w:jc w:val="center"/>
              <w:rPr>
                <w:rFonts w:ascii="Times New Roman" w:hAnsi="Times New Roman" w:cs="Times New Roman"/>
                <w:b/>
                <w:sz w:val="24"/>
                <w:szCs w:val="24"/>
              </w:rPr>
            </w:pPr>
            <w:r w:rsidRPr="009B701C">
              <w:rPr>
                <w:rFonts w:ascii="Times New Roman" w:hAnsi="Times New Roman" w:cs="Times New Roman"/>
                <w:b/>
                <w:sz w:val="24"/>
                <w:szCs w:val="24"/>
              </w:rPr>
              <w:t>0</w:t>
            </w:r>
          </w:p>
        </w:tc>
        <w:tc>
          <w:tcPr>
            <w:tcW w:w="830" w:type="dxa"/>
            <w:shd w:val="clear" w:color="auto" w:fill="auto"/>
            <w:vAlign w:val="center"/>
          </w:tcPr>
          <w:p w:rsidR="00EF6CB8" w:rsidRPr="009B701C" w:rsidRDefault="00EF6CB8" w:rsidP="002D2CB7">
            <w:pPr>
              <w:widowControl/>
              <w:ind w:left="-176" w:right="-184"/>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946" w:type="dxa"/>
            <w:shd w:val="clear" w:color="auto" w:fill="auto"/>
            <w:vAlign w:val="center"/>
          </w:tcPr>
          <w:p w:rsidR="00EF6CB8" w:rsidRPr="009B701C" w:rsidRDefault="00EF6CB8" w:rsidP="002D2CB7">
            <w:pPr>
              <w:widowControl/>
              <w:jc w:val="center"/>
              <w:rPr>
                <w:rFonts w:ascii="Times New Roman" w:hAnsi="Times New Roman" w:cs="Times New Roman"/>
                <w:b/>
                <w:sz w:val="24"/>
                <w:szCs w:val="24"/>
              </w:rPr>
            </w:pPr>
            <w:r w:rsidRPr="009B701C">
              <w:rPr>
                <w:rFonts w:ascii="Times New Roman" w:hAnsi="Times New Roman" w:cs="Times New Roman"/>
                <w:b/>
                <w:sz w:val="24"/>
                <w:szCs w:val="24"/>
              </w:rPr>
              <w:t>0</w:t>
            </w:r>
          </w:p>
        </w:tc>
        <w:tc>
          <w:tcPr>
            <w:tcW w:w="992" w:type="dxa"/>
            <w:gridSpan w:val="2"/>
            <w:shd w:val="clear" w:color="auto" w:fill="auto"/>
            <w:vAlign w:val="center"/>
          </w:tcPr>
          <w:p w:rsidR="00EF6CB8" w:rsidRPr="009B701C" w:rsidRDefault="00EF6CB8" w:rsidP="002D2CB7">
            <w:pPr>
              <w:widowControl/>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1276" w:type="dxa"/>
            <w:shd w:val="clear" w:color="auto" w:fill="auto"/>
            <w:vAlign w:val="center"/>
          </w:tcPr>
          <w:p w:rsidR="00EF6CB8" w:rsidRPr="009B701C" w:rsidRDefault="00EF6CB8" w:rsidP="002D2CB7">
            <w:pPr>
              <w:widowControl/>
              <w:jc w:val="center"/>
              <w:rPr>
                <w:rFonts w:ascii="Times New Roman" w:hAnsi="Times New Roman" w:cs="Times New Roman"/>
                <w:b/>
                <w:sz w:val="24"/>
                <w:szCs w:val="24"/>
              </w:rPr>
            </w:pPr>
            <w:r w:rsidRPr="009B701C">
              <w:rPr>
                <w:rFonts w:ascii="Times New Roman" w:hAnsi="Times New Roman" w:cs="Times New Roman"/>
                <w:b/>
                <w:sz w:val="24"/>
                <w:szCs w:val="24"/>
              </w:rPr>
              <w:t>-</w:t>
            </w:r>
          </w:p>
        </w:tc>
      </w:tr>
      <w:tr w:rsidR="009B701C" w:rsidRPr="009B701C" w:rsidTr="00F83B3A">
        <w:trPr>
          <w:jc w:val="center"/>
        </w:trPr>
        <w:tc>
          <w:tcPr>
            <w:tcW w:w="2645" w:type="dxa"/>
            <w:shd w:val="clear" w:color="auto" w:fill="auto"/>
          </w:tcPr>
          <w:p w:rsidR="002D2CB7" w:rsidRPr="009B701C" w:rsidRDefault="00F83B3A" w:rsidP="002D2CB7">
            <w:pPr>
              <w:widowControl/>
              <w:jc w:val="both"/>
              <w:rPr>
                <w:rFonts w:ascii="Times New Roman" w:hAnsi="Times New Roman" w:cs="Times New Roman"/>
                <w:b/>
                <w:sz w:val="24"/>
                <w:szCs w:val="24"/>
              </w:rPr>
            </w:pPr>
            <w:r w:rsidRPr="009B701C">
              <w:rPr>
                <w:rFonts w:ascii="Times New Roman" w:hAnsi="Times New Roman" w:cs="Times New Roman"/>
                <w:b/>
                <w:sz w:val="24"/>
                <w:szCs w:val="24"/>
              </w:rPr>
              <w:t>Надзор за предприятиями оборонно-промышленного комплекса</w:t>
            </w:r>
          </w:p>
        </w:tc>
        <w:tc>
          <w:tcPr>
            <w:tcW w:w="865" w:type="dxa"/>
            <w:shd w:val="clear" w:color="auto" w:fill="auto"/>
            <w:vAlign w:val="center"/>
          </w:tcPr>
          <w:p w:rsidR="002D2CB7" w:rsidRPr="009B701C" w:rsidRDefault="002D2CB7" w:rsidP="002D2CB7">
            <w:pPr>
              <w:widowControl/>
              <w:ind w:left="-176" w:right="-184"/>
              <w:jc w:val="center"/>
              <w:rPr>
                <w:rFonts w:ascii="Times New Roman" w:hAnsi="Times New Roman" w:cs="Times New Roman"/>
                <w:b/>
                <w:sz w:val="24"/>
                <w:szCs w:val="24"/>
              </w:rPr>
            </w:pPr>
          </w:p>
        </w:tc>
        <w:tc>
          <w:tcPr>
            <w:tcW w:w="851" w:type="dxa"/>
            <w:shd w:val="clear" w:color="auto" w:fill="auto"/>
            <w:vAlign w:val="center"/>
          </w:tcPr>
          <w:p w:rsidR="002D2CB7" w:rsidRPr="009B701C" w:rsidRDefault="00F83B3A" w:rsidP="002D2CB7">
            <w:pPr>
              <w:widowControl/>
              <w:ind w:left="-176" w:right="-184"/>
              <w:jc w:val="center"/>
              <w:rPr>
                <w:rFonts w:ascii="Times New Roman" w:hAnsi="Times New Roman" w:cs="Times New Roman"/>
                <w:b/>
                <w:sz w:val="24"/>
                <w:szCs w:val="24"/>
              </w:rPr>
            </w:pPr>
            <w:r w:rsidRPr="009B701C">
              <w:rPr>
                <w:rFonts w:ascii="Times New Roman" w:hAnsi="Times New Roman" w:cs="Times New Roman"/>
                <w:b/>
                <w:sz w:val="24"/>
                <w:szCs w:val="24"/>
              </w:rPr>
              <w:t>1</w:t>
            </w:r>
          </w:p>
        </w:tc>
        <w:tc>
          <w:tcPr>
            <w:tcW w:w="850" w:type="dxa"/>
            <w:shd w:val="clear" w:color="auto" w:fill="auto"/>
            <w:vAlign w:val="center"/>
          </w:tcPr>
          <w:p w:rsidR="002D2CB7" w:rsidRPr="009B701C" w:rsidRDefault="002D2CB7" w:rsidP="002D2CB7">
            <w:pPr>
              <w:widowControl/>
              <w:ind w:left="-176" w:right="-184"/>
              <w:jc w:val="center"/>
              <w:rPr>
                <w:rFonts w:ascii="Times New Roman" w:hAnsi="Times New Roman" w:cs="Times New Roman"/>
                <w:b/>
                <w:sz w:val="24"/>
                <w:szCs w:val="24"/>
              </w:rPr>
            </w:pPr>
          </w:p>
        </w:tc>
        <w:tc>
          <w:tcPr>
            <w:tcW w:w="918" w:type="dxa"/>
            <w:shd w:val="clear" w:color="auto" w:fill="auto"/>
            <w:vAlign w:val="center"/>
          </w:tcPr>
          <w:p w:rsidR="002D2CB7" w:rsidRPr="009B701C" w:rsidRDefault="00F83B3A" w:rsidP="002D2CB7">
            <w:pPr>
              <w:widowControl/>
              <w:ind w:left="-176" w:right="-184"/>
              <w:jc w:val="center"/>
              <w:rPr>
                <w:rFonts w:ascii="Times New Roman" w:hAnsi="Times New Roman" w:cs="Times New Roman"/>
                <w:b/>
                <w:sz w:val="24"/>
                <w:szCs w:val="24"/>
              </w:rPr>
            </w:pPr>
            <w:r w:rsidRPr="009B701C">
              <w:rPr>
                <w:rFonts w:ascii="Times New Roman" w:hAnsi="Times New Roman" w:cs="Times New Roman"/>
                <w:b/>
                <w:sz w:val="24"/>
                <w:szCs w:val="24"/>
              </w:rPr>
              <w:t>0</w:t>
            </w:r>
          </w:p>
        </w:tc>
        <w:tc>
          <w:tcPr>
            <w:tcW w:w="830" w:type="dxa"/>
            <w:shd w:val="clear" w:color="auto" w:fill="auto"/>
            <w:vAlign w:val="center"/>
          </w:tcPr>
          <w:p w:rsidR="002D2CB7" w:rsidRPr="009B701C" w:rsidRDefault="002D2CB7" w:rsidP="002D2CB7">
            <w:pPr>
              <w:widowControl/>
              <w:ind w:left="-176" w:right="-184"/>
              <w:jc w:val="center"/>
              <w:rPr>
                <w:rFonts w:ascii="Times New Roman" w:hAnsi="Times New Roman" w:cs="Times New Roman"/>
                <w:b/>
                <w:sz w:val="24"/>
                <w:szCs w:val="24"/>
              </w:rPr>
            </w:pPr>
          </w:p>
        </w:tc>
        <w:tc>
          <w:tcPr>
            <w:tcW w:w="946" w:type="dxa"/>
            <w:shd w:val="clear" w:color="auto" w:fill="auto"/>
            <w:vAlign w:val="center"/>
          </w:tcPr>
          <w:p w:rsidR="002D2CB7" w:rsidRPr="009B701C" w:rsidRDefault="00F83B3A" w:rsidP="002D2CB7">
            <w:pPr>
              <w:widowControl/>
              <w:jc w:val="center"/>
              <w:rPr>
                <w:rFonts w:ascii="Times New Roman" w:hAnsi="Times New Roman" w:cs="Times New Roman"/>
                <w:b/>
                <w:sz w:val="24"/>
                <w:szCs w:val="24"/>
              </w:rPr>
            </w:pPr>
            <w:r w:rsidRPr="009B701C">
              <w:rPr>
                <w:rFonts w:ascii="Times New Roman" w:hAnsi="Times New Roman" w:cs="Times New Roman"/>
                <w:b/>
                <w:sz w:val="24"/>
                <w:szCs w:val="24"/>
              </w:rPr>
              <w:t>0</w:t>
            </w:r>
          </w:p>
        </w:tc>
        <w:tc>
          <w:tcPr>
            <w:tcW w:w="992" w:type="dxa"/>
            <w:gridSpan w:val="2"/>
            <w:shd w:val="clear" w:color="auto" w:fill="auto"/>
            <w:vAlign w:val="center"/>
          </w:tcPr>
          <w:p w:rsidR="002D2CB7" w:rsidRPr="009B701C" w:rsidRDefault="002D2CB7" w:rsidP="002D2CB7">
            <w:pPr>
              <w:widowControl/>
              <w:jc w:val="center"/>
              <w:rPr>
                <w:rFonts w:ascii="Times New Roman" w:hAnsi="Times New Roman" w:cs="Times New Roman"/>
                <w:b/>
                <w:sz w:val="24"/>
                <w:szCs w:val="24"/>
              </w:rPr>
            </w:pPr>
          </w:p>
        </w:tc>
        <w:tc>
          <w:tcPr>
            <w:tcW w:w="1276" w:type="dxa"/>
            <w:shd w:val="clear" w:color="auto" w:fill="auto"/>
            <w:vAlign w:val="center"/>
          </w:tcPr>
          <w:p w:rsidR="002D2CB7" w:rsidRPr="009B701C" w:rsidRDefault="00F83B3A" w:rsidP="002D2CB7">
            <w:pPr>
              <w:widowControl/>
              <w:jc w:val="center"/>
              <w:rPr>
                <w:rFonts w:ascii="Times New Roman" w:hAnsi="Times New Roman" w:cs="Times New Roman"/>
                <w:b/>
                <w:sz w:val="24"/>
                <w:szCs w:val="24"/>
              </w:rPr>
            </w:pPr>
            <w:r w:rsidRPr="009B701C">
              <w:rPr>
                <w:rFonts w:ascii="Times New Roman" w:hAnsi="Times New Roman" w:cs="Times New Roman"/>
                <w:b/>
                <w:sz w:val="24"/>
                <w:szCs w:val="24"/>
              </w:rPr>
              <w:t>-</w:t>
            </w:r>
          </w:p>
        </w:tc>
      </w:tr>
      <w:tr w:rsidR="009B701C" w:rsidRPr="009B701C" w:rsidTr="00F83B3A">
        <w:trPr>
          <w:jc w:val="center"/>
        </w:trPr>
        <w:tc>
          <w:tcPr>
            <w:tcW w:w="2645" w:type="dxa"/>
            <w:shd w:val="clear" w:color="auto" w:fill="auto"/>
          </w:tcPr>
          <w:p w:rsidR="002D2CB7" w:rsidRPr="009B701C" w:rsidRDefault="002D2CB7" w:rsidP="002D2CB7">
            <w:pPr>
              <w:widowControl/>
              <w:jc w:val="both"/>
              <w:rPr>
                <w:rFonts w:ascii="Times New Roman" w:hAnsi="Times New Roman" w:cs="Times New Roman"/>
                <w:b/>
                <w:sz w:val="24"/>
                <w:szCs w:val="24"/>
              </w:rPr>
            </w:pPr>
            <w:r w:rsidRPr="009B701C">
              <w:rPr>
                <w:rFonts w:ascii="Times New Roman" w:hAnsi="Times New Roman" w:cs="Times New Roman"/>
                <w:b/>
                <w:sz w:val="24"/>
                <w:szCs w:val="24"/>
              </w:rPr>
              <w:t>Надзор за электрическими сетями</w:t>
            </w:r>
          </w:p>
        </w:tc>
        <w:tc>
          <w:tcPr>
            <w:tcW w:w="865" w:type="dxa"/>
            <w:shd w:val="clear" w:color="auto" w:fill="auto"/>
            <w:vAlign w:val="center"/>
          </w:tcPr>
          <w:p w:rsidR="002D2CB7" w:rsidRPr="009B701C" w:rsidRDefault="002D2CB7" w:rsidP="002D2CB7">
            <w:pPr>
              <w:widowControl/>
              <w:ind w:left="-176" w:right="-184"/>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851" w:type="dxa"/>
            <w:shd w:val="clear" w:color="auto" w:fill="auto"/>
            <w:vAlign w:val="center"/>
          </w:tcPr>
          <w:p w:rsidR="002D2CB7" w:rsidRPr="009B701C" w:rsidRDefault="002D2CB7" w:rsidP="002D2CB7">
            <w:pPr>
              <w:widowControl/>
              <w:ind w:left="-176" w:right="-184"/>
              <w:jc w:val="center"/>
              <w:rPr>
                <w:rFonts w:ascii="Times New Roman" w:hAnsi="Times New Roman" w:cs="Times New Roman"/>
                <w:sz w:val="24"/>
                <w:szCs w:val="24"/>
              </w:rPr>
            </w:pPr>
          </w:p>
        </w:tc>
        <w:tc>
          <w:tcPr>
            <w:tcW w:w="850" w:type="dxa"/>
            <w:shd w:val="clear" w:color="auto" w:fill="auto"/>
            <w:vAlign w:val="center"/>
          </w:tcPr>
          <w:p w:rsidR="002D2CB7" w:rsidRPr="009B701C" w:rsidRDefault="002D2CB7" w:rsidP="002D2CB7">
            <w:pPr>
              <w:widowControl/>
              <w:ind w:left="-176" w:right="-184"/>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918" w:type="dxa"/>
            <w:shd w:val="clear" w:color="auto" w:fill="auto"/>
            <w:vAlign w:val="center"/>
          </w:tcPr>
          <w:p w:rsidR="002D2CB7" w:rsidRPr="009B701C" w:rsidRDefault="002D2CB7" w:rsidP="002D2CB7">
            <w:pPr>
              <w:widowControl/>
              <w:ind w:left="-176" w:right="-184"/>
              <w:jc w:val="center"/>
              <w:rPr>
                <w:rFonts w:ascii="Times New Roman" w:hAnsi="Times New Roman" w:cs="Times New Roman"/>
                <w:sz w:val="24"/>
                <w:szCs w:val="24"/>
              </w:rPr>
            </w:pPr>
          </w:p>
        </w:tc>
        <w:tc>
          <w:tcPr>
            <w:tcW w:w="830" w:type="dxa"/>
            <w:shd w:val="clear" w:color="auto" w:fill="auto"/>
            <w:vAlign w:val="center"/>
          </w:tcPr>
          <w:p w:rsidR="002D2CB7" w:rsidRPr="009B701C" w:rsidRDefault="002D2CB7" w:rsidP="002D2CB7">
            <w:pPr>
              <w:widowControl/>
              <w:ind w:left="-176" w:right="-184"/>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946" w:type="dxa"/>
            <w:shd w:val="clear" w:color="auto" w:fill="auto"/>
            <w:vAlign w:val="center"/>
          </w:tcPr>
          <w:p w:rsidR="002D2CB7" w:rsidRPr="009B701C" w:rsidRDefault="002D2CB7" w:rsidP="002D2CB7">
            <w:pPr>
              <w:widowControl/>
              <w:jc w:val="center"/>
              <w:rPr>
                <w:rFonts w:ascii="Times New Roman" w:hAnsi="Times New Roman" w:cs="Times New Roman"/>
                <w:sz w:val="24"/>
                <w:szCs w:val="24"/>
              </w:rPr>
            </w:pPr>
          </w:p>
        </w:tc>
        <w:tc>
          <w:tcPr>
            <w:tcW w:w="992" w:type="dxa"/>
            <w:gridSpan w:val="2"/>
            <w:shd w:val="clear" w:color="auto" w:fill="auto"/>
            <w:vAlign w:val="center"/>
          </w:tcPr>
          <w:p w:rsidR="002D2CB7" w:rsidRPr="009B701C" w:rsidRDefault="00F83B3A" w:rsidP="002D2CB7">
            <w:pPr>
              <w:widowControl/>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1276" w:type="dxa"/>
            <w:shd w:val="clear" w:color="auto" w:fill="auto"/>
            <w:vAlign w:val="center"/>
          </w:tcPr>
          <w:p w:rsidR="002D2CB7" w:rsidRPr="009B701C" w:rsidRDefault="002D2CB7" w:rsidP="002D2CB7">
            <w:pPr>
              <w:widowControl/>
              <w:jc w:val="center"/>
              <w:rPr>
                <w:rFonts w:ascii="Times New Roman" w:hAnsi="Times New Roman" w:cs="Times New Roman"/>
                <w:b/>
                <w:sz w:val="24"/>
                <w:szCs w:val="24"/>
              </w:rPr>
            </w:pPr>
          </w:p>
        </w:tc>
      </w:tr>
      <w:tr w:rsidR="009B701C" w:rsidRPr="009B701C" w:rsidTr="00F83B3A">
        <w:trPr>
          <w:jc w:val="center"/>
        </w:trPr>
        <w:tc>
          <w:tcPr>
            <w:tcW w:w="2645" w:type="dxa"/>
            <w:shd w:val="clear" w:color="auto" w:fill="auto"/>
          </w:tcPr>
          <w:p w:rsidR="002D2CB7" w:rsidRPr="009B701C" w:rsidRDefault="002D2CB7" w:rsidP="002D2CB7">
            <w:pPr>
              <w:widowControl/>
              <w:jc w:val="both"/>
              <w:rPr>
                <w:rFonts w:ascii="Times New Roman" w:hAnsi="Times New Roman" w:cs="Times New Roman"/>
                <w:b/>
                <w:sz w:val="24"/>
                <w:szCs w:val="24"/>
              </w:rPr>
            </w:pPr>
            <w:r w:rsidRPr="009B701C">
              <w:rPr>
                <w:rFonts w:ascii="Times New Roman" w:hAnsi="Times New Roman" w:cs="Times New Roman"/>
                <w:b/>
                <w:sz w:val="24"/>
                <w:szCs w:val="24"/>
              </w:rPr>
              <w:t xml:space="preserve">Надзор за </w:t>
            </w:r>
            <w:r w:rsidRPr="009B701C">
              <w:rPr>
                <w:rFonts w:ascii="Times New Roman" w:hAnsi="Times New Roman" w:cs="Times New Roman"/>
                <w:b/>
                <w:sz w:val="24"/>
                <w:szCs w:val="24"/>
              </w:rPr>
              <w:lastRenderedPageBreak/>
              <w:t>теплогенерирующими установками и тепловыми сетями</w:t>
            </w:r>
          </w:p>
        </w:tc>
        <w:tc>
          <w:tcPr>
            <w:tcW w:w="865" w:type="dxa"/>
            <w:shd w:val="clear" w:color="auto" w:fill="auto"/>
            <w:vAlign w:val="center"/>
          </w:tcPr>
          <w:p w:rsidR="002D2CB7" w:rsidRPr="009B701C" w:rsidRDefault="002D2CB7" w:rsidP="002D2CB7">
            <w:pPr>
              <w:widowControl/>
              <w:ind w:left="-176" w:right="-184"/>
              <w:jc w:val="center"/>
              <w:rPr>
                <w:rFonts w:ascii="Times New Roman" w:hAnsi="Times New Roman" w:cs="Times New Roman"/>
                <w:b/>
                <w:sz w:val="24"/>
                <w:szCs w:val="24"/>
              </w:rPr>
            </w:pPr>
          </w:p>
        </w:tc>
        <w:tc>
          <w:tcPr>
            <w:tcW w:w="851" w:type="dxa"/>
            <w:shd w:val="clear" w:color="auto" w:fill="auto"/>
            <w:vAlign w:val="center"/>
          </w:tcPr>
          <w:p w:rsidR="002D2CB7" w:rsidRPr="009B701C" w:rsidRDefault="00F83B3A" w:rsidP="002D2CB7">
            <w:pPr>
              <w:widowControl/>
              <w:ind w:left="-176" w:right="-184"/>
              <w:jc w:val="center"/>
              <w:rPr>
                <w:rFonts w:ascii="Times New Roman" w:hAnsi="Times New Roman" w:cs="Times New Roman"/>
                <w:b/>
                <w:sz w:val="24"/>
                <w:szCs w:val="24"/>
              </w:rPr>
            </w:pPr>
            <w:r w:rsidRPr="009B701C">
              <w:rPr>
                <w:rFonts w:ascii="Times New Roman" w:hAnsi="Times New Roman" w:cs="Times New Roman"/>
                <w:b/>
                <w:sz w:val="24"/>
                <w:szCs w:val="24"/>
              </w:rPr>
              <w:t>1</w:t>
            </w:r>
          </w:p>
        </w:tc>
        <w:tc>
          <w:tcPr>
            <w:tcW w:w="850" w:type="dxa"/>
            <w:shd w:val="clear" w:color="auto" w:fill="auto"/>
            <w:vAlign w:val="center"/>
          </w:tcPr>
          <w:p w:rsidR="002D2CB7" w:rsidRPr="009B701C" w:rsidRDefault="002D2CB7" w:rsidP="002D2CB7">
            <w:pPr>
              <w:widowControl/>
              <w:ind w:left="-176" w:right="-184"/>
              <w:jc w:val="center"/>
              <w:rPr>
                <w:rFonts w:ascii="Times New Roman" w:hAnsi="Times New Roman" w:cs="Times New Roman"/>
                <w:b/>
                <w:sz w:val="24"/>
                <w:szCs w:val="24"/>
              </w:rPr>
            </w:pPr>
          </w:p>
        </w:tc>
        <w:tc>
          <w:tcPr>
            <w:tcW w:w="918" w:type="dxa"/>
            <w:shd w:val="clear" w:color="auto" w:fill="auto"/>
            <w:vAlign w:val="center"/>
          </w:tcPr>
          <w:p w:rsidR="002D2CB7" w:rsidRPr="009B701C" w:rsidRDefault="00F83B3A" w:rsidP="002D2CB7">
            <w:pPr>
              <w:widowControl/>
              <w:ind w:left="-176" w:right="-184"/>
              <w:jc w:val="center"/>
              <w:rPr>
                <w:rFonts w:ascii="Times New Roman" w:hAnsi="Times New Roman" w:cs="Times New Roman"/>
                <w:b/>
                <w:sz w:val="24"/>
                <w:szCs w:val="24"/>
              </w:rPr>
            </w:pPr>
            <w:r w:rsidRPr="009B701C">
              <w:rPr>
                <w:rFonts w:ascii="Times New Roman" w:hAnsi="Times New Roman" w:cs="Times New Roman"/>
                <w:b/>
                <w:sz w:val="24"/>
                <w:szCs w:val="24"/>
              </w:rPr>
              <w:t>0</w:t>
            </w:r>
          </w:p>
        </w:tc>
        <w:tc>
          <w:tcPr>
            <w:tcW w:w="830" w:type="dxa"/>
            <w:shd w:val="clear" w:color="auto" w:fill="auto"/>
            <w:vAlign w:val="center"/>
          </w:tcPr>
          <w:p w:rsidR="002D2CB7" w:rsidRPr="009B701C" w:rsidRDefault="002D2CB7" w:rsidP="002D2CB7">
            <w:pPr>
              <w:widowControl/>
              <w:ind w:left="-176" w:right="-184"/>
              <w:jc w:val="center"/>
              <w:rPr>
                <w:rFonts w:ascii="Times New Roman" w:hAnsi="Times New Roman" w:cs="Times New Roman"/>
                <w:b/>
                <w:sz w:val="24"/>
                <w:szCs w:val="24"/>
              </w:rPr>
            </w:pPr>
          </w:p>
        </w:tc>
        <w:tc>
          <w:tcPr>
            <w:tcW w:w="946" w:type="dxa"/>
            <w:shd w:val="clear" w:color="auto" w:fill="auto"/>
            <w:vAlign w:val="center"/>
          </w:tcPr>
          <w:p w:rsidR="002D2CB7" w:rsidRPr="009B701C" w:rsidRDefault="00F83B3A" w:rsidP="002D2CB7">
            <w:pPr>
              <w:widowControl/>
              <w:jc w:val="center"/>
              <w:rPr>
                <w:rFonts w:ascii="Times New Roman" w:hAnsi="Times New Roman" w:cs="Times New Roman"/>
                <w:b/>
                <w:sz w:val="24"/>
                <w:szCs w:val="24"/>
              </w:rPr>
            </w:pPr>
            <w:r w:rsidRPr="009B701C">
              <w:rPr>
                <w:rFonts w:ascii="Times New Roman" w:hAnsi="Times New Roman" w:cs="Times New Roman"/>
                <w:b/>
                <w:sz w:val="24"/>
                <w:szCs w:val="24"/>
              </w:rPr>
              <w:t>0</w:t>
            </w:r>
          </w:p>
        </w:tc>
        <w:tc>
          <w:tcPr>
            <w:tcW w:w="992" w:type="dxa"/>
            <w:gridSpan w:val="2"/>
            <w:shd w:val="clear" w:color="auto" w:fill="auto"/>
            <w:vAlign w:val="center"/>
          </w:tcPr>
          <w:p w:rsidR="002D2CB7" w:rsidRPr="009B701C" w:rsidRDefault="002D2CB7" w:rsidP="002D2CB7">
            <w:pPr>
              <w:widowControl/>
              <w:jc w:val="center"/>
              <w:rPr>
                <w:rFonts w:ascii="Times New Roman" w:hAnsi="Times New Roman" w:cs="Times New Roman"/>
                <w:b/>
                <w:sz w:val="24"/>
                <w:szCs w:val="24"/>
              </w:rPr>
            </w:pPr>
          </w:p>
        </w:tc>
        <w:tc>
          <w:tcPr>
            <w:tcW w:w="1276" w:type="dxa"/>
            <w:shd w:val="clear" w:color="auto" w:fill="auto"/>
            <w:vAlign w:val="center"/>
          </w:tcPr>
          <w:p w:rsidR="002D2CB7" w:rsidRPr="009B701C" w:rsidRDefault="00F83B3A" w:rsidP="002D2CB7">
            <w:pPr>
              <w:widowControl/>
              <w:jc w:val="center"/>
              <w:rPr>
                <w:rFonts w:ascii="Times New Roman" w:hAnsi="Times New Roman" w:cs="Times New Roman"/>
                <w:b/>
                <w:sz w:val="24"/>
                <w:szCs w:val="24"/>
              </w:rPr>
            </w:pPr>
            <w:r w:rsidRPr="009B701C">
              <w:rPr>
                <w:rFonts w:ascii="Times New Roman" w:hAnsi="Times New Roman" w:cs="Times New Roman"/>
                <w:b/>
                <w:sz w:val="24"/>
                <w:szCs w:val="24"/>
              </w:rPr>
              <w:t>-</w:t>
            </w:r>
          </w:p>
        </w:tc>
      </w:tr>
      <w:tr w:rsidR="009B701C" w:rsidRPr="009B701C" w:rsidTr="00F83B3A">
        <w:trPr>
          <w:jc w:val="center"/>
        </w:trPr>
        <w:tc>
          <w:tcPr>
            <w:tcW w:w="2645" w:type="dxa"/>
            <w:shd w:val="clear" w:color="auto" w:fill="auto"/>
          </w:tcPr>
          <w:p w:rsidR="002D2CB7" w:rsidRPr="009B701C" w:rsidRDefault="002D2CB7" w:rsidP="002D2CB7">
            <w:pPr>
              <w:widowControl/>
              <w:jc w:val="both"/>
              <w:rPr>
                <w:rFonts w:ascii="Times New Roman" w:hAnsi="Times New Roman" w:cs="Times New Roman"/>
                <w:b/>
                <w:sz w:val="24"/>
                <w:szCs w:val="24"/>
              </w:rPr>
            </w:pPr>
            <w:r w:rsidRPr="009B701C">
              <w:rPr>
                <w:rFonts w:ascii="Times New Roman" w:hAnsi="Times New Roman" w:cs="Times New Roman"/>
                <w:b/>
                <w:sz w:val="24"/>
                <w:szCs w:val="24"/>
              </w:rPr>
              <w:lastRenderedPageBreak/>
              <w:t>Надзор за металлургическими и коксохимическими производствами и объектами</w:t>
            </w:r>
          </w:p>
        </w:tc>
        <w:tc>
          <w:tcPr>
            <w:tcW w:w="865" w:type="dxa"/>
            <w:shd w:val="clear" w:color="auto" w:fill="auto"/>
            <w:vAlign w:val="center"/>
          </w:tcPr>
          <w:p w:rsidR="002D2CB7" w:rsidRPr="009B701C" w:rsidRDefault="002D2CB7" w:rsidP="002D2CB7">
            <w:pPr>
              <w:widowControl/>
              <w:ind w:left="-176" w:right="-184"/>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851" w:type="dxa"/>
            <w:shd w:val="clear" w:color="auto" w:fill="auto"/>
            <w:vAlign w:val="center"/>
          </w:tcPr>
          <w:p w:rsidR="002D2CB7" w:rsidRPr="009B701C" w:rsidRDefault="002D2CB7" w:rsidP="002D2CB7">
            <w:pPr>
              <w:widowControl/>
              <w:ind w:left="-176" w:right="-184"/>
              <w:jc w:val="center"/>
              <w:rPr>
                <w:rFonts w:ascii="Times New Roman" w:hAnsi="Times New Roman" w:cs="Times New Roman"/>
                <w:sz w:val="24"/>
                <w:szCs w:val="24"/>
              </w:rPr>
            </w:pPr>
          </w:p>
        </w:tc>
        <w:tc>
          <w:tcPr>
            <w:tcW w:w="850" w:type="dxa"/>
            <w:shd w:val="clear" w:color="auto" w:fill="auto"/>
            <w:vAlign w:val="center"/>
          </w:tcPr>
          <w:p w:rsidR="002D2CB7" w:rsidRPr="009B701C" w:rsidRDefault="002D2CB7" w:rsidP="002D2CB7">
            <w:pPr>
              <w:widowControl/>
              <w:ind w:left="-176" w:right="-184"/>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918" w:type="dxa"/>
            <w:shd w:val="clear" w:color="auto" w:fill="auto"/>
            <w:vAlign w:val="center"/>
          </w:tcPr>
          <w:p w:rsidR="002D2CB7" w:rsidRPr="009B701C" w:rsidRDefault="002D2CB7" w:rsidP="002D2CB7">
            <w:pPr>
              <w:widowControl/>
              <w:ind w:left="-176" w:right="-184"/>
              <w:jc w:val="center"/>
              <w:rPr>
                <w:rFonts w:ascii="Times New Roman" w:hAnsi="Times New Roman" w:cs="Times New Roman"/>
                <w:sz w:val="24"/>
                <w:szCs w:val="24"/>
              </w:rPr>
            </w:pPr>
          </w:p>
        </w:tc>
        <w:tc>
          <w:tcPr>
            <w:tcW w:w="830" w:type="dxa"/>
            <w:shd w:val="clear" w:color="auto" w:fill="auto"/>
            <w:vAlign w:val="center"/>
          </w:tcPr>
          <w:p w:rsidR="002D2CB7" w:rsidRPr="009B701C" w:rsidRDefault="002D2CB7" w:rsidP="002D2CB7">
            <w:pPr>
              <w:widowControl/>
              <w:ind w:left="-176" w:right="-184"/>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946" w:type="dxa"/>
            <w:shd w:val="clear" w:color="auto" w:fill="auto"/>
            <w:vAlign w:val="center"/>
          </w:tcPr>
          <w:p w:rsidR="002D2CB7" w:rsidRPr="009B701C" w:rsidRDefault="002D2CB7" w:rsidP="002D2CB7">
            <w:pPr>
              <w:widowControl/>
              <w:jc w:val="center"/>
              <w:rPr>
                <w:rFonts w:ascii="Times New Roman" w:hAnsi="Times New Roman" w:cs="Times New Roman"/>
                <w:sz w:val="24"/>
                <w:szCs w:val="24"/>
              </w:rPr>
            </w:pPr>
          </w:p>
        </w:tc>
        <w:tc>
          <w:tcPr>
            <w:tcW w:w="992" w:type="dxa"/>
            <w:gridSpan w:val="2"/>
            <w:shd w:val="clear" w:color="auto" w:fill="auto"/>
            <w:vAlign w:val="center"/>
          </w:tcPr>
          <w:p w:rsidR="002D2CB7" w:rsidRPr="009B701C" w:rsidRDefault="002D2CB7" w:rsidP="002D2CB7">
            <w:pPr>
              <w:widowControl/>
              <w:jc w:val="center"/>
              <w:rPr>
                <w:rFonts w:ascii="Times New Roman" w:hAnsi="Times New Roman" w:cs="Times New Roman"/>
                <w:sz w:val="20"/>
                <w:szCs w:val="20"/>
              </w:rPr>
            </w:pPr>
            <w:r w:rsidRPr="009B701C">
              <w:rPr>
                <w:rFonts w:ascii="Times New Roman" w:hAnsi="Times New Roman" w:cs="Times New Roman"/>
                <w:sz w:val="20"/>
                <w:szCs w:val="20"/>
              </w:rPr>
              <w:t>2328000</w:t>
            </w:r>
            <w:r w:rsidR="00F83B3A" w:rsidRPr="009B701C">
              <w:rPr>
                <w:rFonts w:ascii="Times New Roman" w:hAnsi="Times New Roman" w:cs="Times New Roman"/>
                <w:sz w:val="20"/>
                <w:szCs w:val="20"/>
              </w:rPr>
              <w:t>,0</w:t>
            </w:r>
          </w:p>
        </w:tc>
        <w:tc>
          <w:tcPr>
            <w:tcW w:w="1276" w:type="dxa"/>
            <w:shd w:val="clear" w:color="auto" w:fill="auto"/>
            <w:vAlign w:val="center"/>
          </w:tcPr>
          <w:p w:rsidR="002D2CB7" w:rsidRPr="009B701C" w:rsidRDefault="002D2CB7" w:rsidP="002D2CB7">
            <w:pPr>
              <w:widowControl/>
              <w:jc w:val="center"/>
              <w:rPr>
                <w:rFonts w:ascii="Times New Roman" w:hAnsi="Times New Roman" w:cs="Times New Roman"/>
                <w:b/>
                <w:sz w:val="24"/>
                <w:szCs w:val="24"/>
              </w:rPr>
            </w:pPr>
          </w:p>
        </w:tc>
      </w:tr>
      <w:tr w:rsidR="009B701C" w:rsidRPr="009B701C" w:rsidTr="008A7DAD">
        <w:trPr>
          <w:jc w:val="center"/>
        </w:trPr>
        <w:tc>
          <w:tcPr>
            <w:tcW w:w="10173" w:type="dxa"/>
            <w:gridSpan w:val="10"/>
            <w:shd w:val="clear" w:color="auto" w:fill="auto"/>
          </w:tcPr>
          <w:p w:rsidR="002D2CB7" w:rsidRPr="009B701C" w:rsidRDefault="002D2CB7" w:rsidP="002D2CB7">
            <w:pPr>
              <w:widowControl/>
              <w:ind w:left="-176" w:right="-184"/>
              <w:jc w:val="center"/>
              <w:rPr>
                <w:rFonts w:ascii="Times New Roman" w:hAnsi="Times New Roman" w:cs="Times New Roman"/>
                <w:b/>
                <w:i/>
                <w:sz w:val="24"/>
                <w:szCs w:val="24"/>
                <w:u w:val="single"/>
              </w:rPr>
            </w:pPr>
            <w:r w:rsidRPr="009B701C">
              <w:rPr>
                <w:rFonts w:ascii="Times New Roman" w:hAnsi="Times New Roman" w:cs="Times New Roman"/>
                <w:b/>
                <w:i/>
                <w:sz w:val="24"/>
                <w:szCs w:val="24"/>
                <w:u w:val="single"/>
              </w:rPr>
              <w:t>Челябинская область</w:t>
            </w:r>
          </w:p>
        </w:tc>
      </w:tr>
      <w:tr w:rsidR="009B701C" w:rsidRPr="009B701C" w:rsidTr="000938F0">
        <w:trPr>
          <w:jc w:val="center"/>
        </w:trPr>
        <w:tc>
          <w:tcPr>
            <w:tcW w:w="2645" w:type="dxa"/>
            <w:shd w:val="clear" w:color="auto" w:fill="auto"/>
            <w:vAlign w:val="center"/>
          </w:tcPr>
          <w:p w:rsidR="002D2CB7" w:rsidRPr="009B701C" w:rsidRDefault="002D2CB7" w:rsidP="002D2CB7">
            <w:pPr>
              <w:widowControl/>
              <w:ind w:right="-122"/>
              <w:rPr>
                <w:rFonts w:ascii="Times New Roman" w:hAnsi="Times New Roman" w:cs="Times New Roman"/>
                <w:b/>
                <w:sz w:val="24"/>
                <w:szCs w:val="24"/>
              </w:rPr>
            </w:pPr>
            <w:r w:rsidRPr="009B701C">
              <w:rPr>
                <w:rFonts w:ascii="Times New Roman" w:hAnsi="Times New Roman" w:cs="Times New Roman"/>
                <w:b/>
                <w:sz w:val="24"/>
                <w:szCs w:val="24"/>
              </w:rPr>
              <w:t>Надзор за производством, хранением, применением взрывчатых материалов промышленного назначения, за исключением организаций оборонно-промышленного комплекса</w:t>
            </w:r>
          </w:p>
        </w:tc>
        <w:tc>
          <w:tcPr>
            <w:tcW w:w="865" w:type="dxa"/>
            <w:shd w:val="clear" w:color="auto" w:fill="auto"/>
            <w:vAlign w:val="center"/>
          </w:tcPr>
          <w:p w:rsidR="002D2CB7" w:rsidRPr="009B701C" w:rsidRDefault="002D2CB7" w:rsidP="002D2CB7">
            <w:pPr>
              <w:widowControl/>
              <w:ind w:left="-176" w:right="-184"/>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851" w:type="dxa"/>
            <w:shd w:val="clear" w:color="auto" w:fill="auto"/>
            <w:vAlign w:val="center"/>
          </w:tcPr>
          <w:p w:rsidR="002D2CB7" w:rsidRPr="009B701C" w:rsidRDefault="002D2CB7" w:rsidP="002D2CB7">
            <w:pPr>
              <w:widowControl/>
              <w:ind w:left="-176" w:right="-184"/>
              <w:jc w:val="center"/>
              <w:rPr>
                <w:rFonts w:ascii="Times New Roman" w:hAnsi="Times New Roman" w:cs="Times New Roman"/>
                <w:sz w:val="24"/>
                <w:szCs w:val="24"/>
              </w:rPr>
            </w:pPr>
          </w:p>
        </w:tc>
        <w:tc>
          <w:tcPr>
            <w:tcW w:w="850" w:type="dxa"/>
            <w:shd w:val="clear" w:color="auto" w:fill="auto"/>
            <w:vAlign w:val="center"/>
          </w:tcPr>
          <w:p w:rsidR="002D2CB7" w:rsidRPr="009B701C" w:rsidRDefault="002D2CB7" w:rsidP="002D2CB7">
            <w:pPr>
              <w:widowControl/>
              <w:ind w:left="-176" w:right="-184"/>
              <w:jc w:val="center"/>
              <w:rPr>
                <w:rFonts w:ascii="Times New Roman" w:hAnsi="Times New Roman" w:cs="Times New Roman"/>
                <w:sz w:val="24"/>
                <w:szCs w:val="24"/>
              </w:rPr>
            </w:pPr>
            <w:r w:rsidRPr="009B701C">
              <w:rPr>
                <w:rFonts w:ascii="Times New Roman" w:hAnsi="Times New Roman" w:cs="Times New Roman"/>
                <w:sz w:val="24"/>
                <w:szCs w:val="24"/>
              </w:rPr>
              <w:t>2</w:t>
            </w:r>
          </w:p>
        </w:tc>
        <w:tc>
          <w:tcPr>
            <w:tcW w:w="918" w:type="dxa"/>
            <w:shd w:val="clear" w:color="auto" w:fill="auto"/>
            <w:vAlign w:val="center"/>
          </w:tcPr>
          <w:p w:rsidR="002D2CB7" w:rsidRPr="009B701C" w:rsidRDefault="002D2CB7" w:rsidP="002D2CB7">
            <w:pPr>
              <w:widowControl/>
              <w:ind w:left="-176" w:right="-184"/>
              <w:jc w:val="center"/>
              <w:rPr>
                <w:rFonts w:ascii="Times New Roman" w:hAnsi="Times New Roman" w:cs="Times New Roman"/>
                <w:sz w:val="24"/>
                <w:szCs w:val="24"/>
              </w:rPr>
            </w:pPr>
          </w:p>
        </w:tc>
        <w:tc>
          <w:tcPr>
            <w:tcW w:w="830" w:type="dxa"/>
            <w:shd w:val="clear" w:color="auto" w:fill="auto"/>
            <w:vAlign w:val="center"/>
          </w:tcPr>
          <w:p w:rsidR="002D2CB7" w:rsidRPr="009B701C" w:rsidRDefault="002D2CB7" w:rsidP="002D2CB7">
            <w:pPr>
              <w:widowControl/>
              <w:ind w:left="-176" w:right="-184"/>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946" w:type="dxa"/>
            <w:shd w:val="clear" w:color="auto" w:fill="auto"/>
            <w:vAlign w:val="center"/>
          </w:tcPr>
          <w:p w:rsidR="002D2CB7" w:rsidRPr="009B701C" w:rsidRDefault="002D2CB7" w:rsidP="002D2CB7">
            <w:pPr>
              <w:widowControl/>
              <w:jc w:val="center"/>
              <w:rPr>
                <w:rFonts w:ascii="Times New Roman" w:hAnsi="Times New Roman" w:cs="Times New Roman"/>
                <w:sz w:val="24"/>
                <w:szCs w:val="24"/>
              </w:rPr>
            </w:pPr>
          </w:p>
        </w:tc>
        <w:tc>
          <w:tcPr>
            <w:tcW w:w="992" w:type="dxa"/>
            <w:gridSpan w:val="2"/>
            <w:shd w:val="clear" w:color="auto" w:fill="auto"/>
            <w:vAlign w:val="center"/>
          </w:tcPr>
          <w:p w:rsidR="002D2CB7" w:rsidRPr="009B701C" w:rsidRDefault="000938F0" w:rsidP="002D2CB7">
            <w:pPr>
              <w:widowControl/>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1276" w:type="dxa"/>
            <w:shd w:val="clear" w:color="auto" w:fill="auto"/>
            <w:vAlign w:val="center"/>
          </w:tcPr>
          <w:p w:rsidR="002D2CB7" w:rsidRPr="009B701C" w:rsidRDefault="002D2CB7" w:rsidP="002D2CB7">
            <w:pPr>
              <w:widowControl/>
              <w:jc w:val="center"/>
              <w:rPr>
                <w:rFonts w:ascii="Times New Roman" w:hAnsi="Times New Roman" w:cs="Times New Roman"/>
                <w:sz w:val="24"/>
                <w:szCs w:val="24"/>
              </w:rPr>
            </w:pPr>
          </w:p>
        </w:tc>
      </w:tr>
      <w:tr w:rsidR="009B701C" w:rsidRPr="009B701C" w:rsidTr="000938F0">
        <w:trPr>
          <w:jc w:val="center"/>
        </w:trPr>
        <w:tc>
          <w:tcPr>
            <w:tcW w:w="2645" w:type="dxa"/>
            <w:shd w:val="clear" w:color="auto" w:fill="auto"/>
            <w:vAlign w:val="center"/>
          </w:tcPr>
          <w:p w:rsidR="002D2CB7" w:rsidRPr="009B701C" w:rsidRDefault="002D2CB7" w:rsidP="002D2CB7">
            <w:pPr>
              <w:widowControl/>
              <w:rPr>
                <w:rFonts w:ascii="Times New Roman" w:hAnsi="Times New Roman" w:cs="Times New Roman"/>
                <w:b/>
                <w:sz w:val="24"/>
                <w:szCs w:val="24"/>
              </w:rPr>
            </w:pPr>
            <w:r w:rsidRPr="009B701C">
              <w:rPr>
                <w:rFonts w:ascii="Times New Roman" w:hAnsi="Times New Roman" w:cs="Times New Roman"/>
                <w:b/>
                <w:sz w:val="24"/>
                <w:szCs w:val="24"/>
              </w:rPr>
              <w:t>Надзор в горнорудной и нерудной промышленности, на объектах подземного строительства</w:t>
            </w:r>
          </w:p>
        </w:tc>
        <w:tc>
          <w:tcPr>
            <w:tcW w:w="865" w:type="dxa"/>
            <w:shd w:val="clear" w:color="auto" w:fill="auto"/>
            <w:vAlign w:val="center"/>
          </w:tcPr>
          <w:p w:rsidR="002D2CB7" w:rsidRPr="009B701C" w:rsidRDefault="002D2CB7" w:rsidP="002D2CB7">
            <w:pPr>
              <w:widowControl/>
              <w:ind w:left="-176" w:right="-184"/>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851" w:type="dxa"/>
            <w:shd w:val="clear" w:color="auto" w:fill="auto"/>
            <w:vAlign w:val="center"/>
          </w:tcPr>
          <w:p w:rsidR="002D2CB7" w:rsidRPr="009B701C" w:rsidRDefault="002D2CB7" w:rsidP="002D2CB7">
            <w:pPr>
              <w:widowControl/>
              <w:ind w:left="-176" w:right="-184"/>
              <w:jc w:val="center"/>
              <w:rPr>
                <w:rFonts w:ascii="Times New Roman" w:hAnsi="Times New Roman" w:cs="Times New Roman"/>
                <w:sz w:val="24"/>
                <w:szCs w:val="24"/>
              </w:rPr>
            </w:pPr>
          </w:p>
        </w:tc>
        <w:tc>
          <w:tcPr>
            <w:tcW w:w="850" w:type="dxa"/>
            <w:shd w:val="clear" w:color="auto" w:fill="auto"/>
            <w:vAlign w:val="center"/>
          </w:tcPr>
          <w:p w:rsidR="002D2CB7" w:rsidRPr="009B701C" w:rsidRDefault="002D2CB7" w:rsidP="002D2CB7">
            <w:pPr>
              <w:widowControl/>
              <w:ind w:left="-176" w:right="-184"/>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918" w:type="dxa"/>
            <w:shd w:val="clear" w:color="auto" w:fill="auto"/>
            <w:vAlign w:val="center"/>
          </w:tcPr>
          <w:p w:rsidR="002D2CB7" w:rsidRPr="009B701C" w:rsidRDefault="002D2CB7" w:rsidP="002D2CB7">
            <w:pPr>
              <w:widowControl/>
              <w:ind w:left="-176" w:right="-184"/>
              <w:jc w:val="center"/>
              <w:rPr>
                <w:rFonts w:ascii="Times New Roman" w:hAnsi="Times New Roman" w:cs="Times New Roman"/>
                <w:sz w:val="24"/>
                <w:szCs w:val="24"/>
              </w:rPr>
            </w:pPr>
          </w:p>
        </w:tc>
        <w:tc>
          <w:tcPr>
            <w:tcW w:w="830" w:type="dxa"/>
            <w:shd w:val="clear" w:color="auto" w:fill="auto"/>
            <w:vAlign w:val="center"/>
          </w:tcPr>
          <w:p w:rsidR="002D2CB7" w:rsidRPr="009B701C" w:rsidRDefault="002D2CB7" w:rsidP="002D2CB7">
            <w:pPr>
              <w:widowControl/>
              <w:ind w:left="-176" w:right="-184"/>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946" w:type="dxa"/>
            <w:shd w:val="clear" w:color="auto" w:fill="auto"/>
            <w:vAlign w:val="center"/>
          </w:tcPr>
          <w:p w:rsidR="002D2CB7" w:rsidRPr="009B701C" w:rsidRDefault="002D2CB7" w:rsidP="002D2CB7">
            <w:pPr>
              <w:widowControl/>
              <w:jc w:val="center"/>
              <w:rPr>
                <w:rFonts w:ascii="Times New Roman" w:hAnsi="Times New Roman" w:cs="Times New Roman"/>
                <w:sz w:val="24"/>
                <w:szCs w:val="24"/>
              </w:rPr>
            </w:pPr>
          </w:p>
        </w:tc>
        <w:tc>
          <w:tcPr>
            <w:tcW w:w="992" w:type="dxa"/>
            <w:gridSpan w:val="2"/>
            <w:shd w:val="clear" w:color="auto" w:fill="auto"/>
            <w:vAlign w:val="center"/>
          </w:tcPr>
          <w:p w:rsidR="002D2CB7" w:rsidRPr="009B701C" w:rsidRDefault="000938F0" w:rsidP="002D2CB7">
            <w:pPr>
              <w:widowControl/>
              <w:jc w:val="center"/>
              <w:rPr>
                <w:rFonts w:ascii="Times New Roman" w:hAnsi="Times New Roman" w:cs="Times New Roman"/>
                <w:sz w:val="24"/>
                <w:szCs w:val="24"/>
              </w:rPr>
            </w:pPr>
            <w:r w:rsidRPr="009B701C">
              <w:rPr>
                <w:rFonts w:ascii="Times New Roman" w:hAnsi="Times New Roman" w:cs="Times New Roman"/>
                <w:sz w:val="24"/>
                <w:szCs w:val="24"/>
              </w:rPr>
              <w:t>355,66</w:t>
            </w:r>
          </w:p>
        </w:tc>
        <w:tc>
          <w:tcPr>
            <w:tcW w:w="1276" w:type="dxa"/>
            <w:shd w:val="clear" w:color="auto" w:fill="auto"/>
            <w:vAlign w:val="center"/>
          </w:tcPr>
          <w:p w:rsidR="002D2CB7" w:rsidRPr="009B701C" w:rsidRDefault="002D2CB7" w:rsidP="002D2CB7">
            <w:pPr>
              <w:widowControl/>
              <w:jc w:val="center"/>
              <w:rPr>
                <w:rFonts w:ascii="Times New Roman" w:hAnsi="Times New Roman" w:cs="Times New Roman"/>
                <w:sz w:val="24"/>
                <w:szCs w:val="24"/>
              </w:rPr>
            </w:pPr>
          </w:p>
        </w:tc>
      </w:tr>
      <w:tr w:rsidR="009B701C" w:rsidRPr="009B701C" w:rsidTr="000938F0">
        <w:trPr>
          <w:jc w:val="center"/>
        </w:trPr>
        <w:tc>
          <w:tcPr>
            <w:tcW w:w="2645" w:type="dxa"/>
            <w:shd w:val="clear" w:color="auto" w:fill="auto"/>
          </w:tcPr>
          <w:p w:rsidR="002D2CB7" w:rsidRPr="009B701C" w:rsidRDefault="002D2CB7" w:rsidP="002D2CB7">
            <w:pPr>
              <w:widowControl/>
              <w:ind w:right="-122"/>
              <w:rPr>
                <w:rFonts w:ascii="Times New Roman" w:hAnsi="Times New Roman" w:cs="Times New Roman"/>
                <w:b/>
                <w:sz w:val="24"/>
                <w:szCs w:val="24"/>
              </w:rPr>
            </w:pPr>
            <w:r w:rsidRPr="009B701C">
              <w:rPr>
                <w:rFonts w:ascii="Times New Roman" w:hAnsi="Times New Roman" w:cs="Times New Roman"/>
                <w:b/>
                <w:sz w:val="24"/>
                <w:szCs w:val="24"/>
              </w:rPr>
              <w:t>Надзор за подъемными сооружениями</w:t>
            </w:r>
          </w:p>
        </w:tc>
        <w:tc>
          <w:tcPr>
            <w:tcW w:w="865" w:type="dxa"/>
            <w:shd w:val="clear" w:color="auto" w:fill="auto"/>
            <w:vAlign w:val="center"/>
          </w:tcPr>
          <w:p w:rsidR="002D2CB7" w:rsidRPr="009B701C" w:rsidRDefault="002D2CB7" w:rsidP="002D2CB7">
            <w:pPr>
              <w:widowControl/>
              <w:ind w:left="-176" w:right="-184"/>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851" w:type="dxa"/>
            <w:shd w:val="clear" w:color="auto" w:fill="auto"/>
            <w:vAlign w:val="center"/>
          </w:tcPr>
          <w:p w:rsidR="002D2CB7" w:rsidRPr="009B701C" w:rsidRDefault="000938F0" w:rsidP="002D2CB7">
            <w:pPr>
              <w:widowControl/>
              <w:ind w:left="-176" w:right="-184"/>
              <w:jc w:val="center"/>
              <w:rPr>
                <w:rFonts w:ascii="Times New Roman" w:hAnsi="Times New Roman" w:cs="Times New Roman"/>
                <w:b/>
                <w:sz w:val="24"/>
                <w:szCs w:val="24"/>
              </w:rPr>
            </w:pPr>
            <w:r w:rsidRPr="009B701C">
              <w:rPr>
                <w:rFonts w:ascii="Times New Roman" w:hAnsi="Times New Roman" w:cs="Times New Roman"/>
                <w:b/>
                <w:sz w:val="24"/>
                <w:szCs w:val="24"/>
              </w:rPr>
              <w:t>3</w:t>
            </w:r>
          </w:p>
        </w:tc>
        <w:tc>
          <w:tcPr>
            <w:tcW w:w="850" w:type="dxa"/>
            <w:shd w:val="clear" w:color="auto" w:fill="auto"/>
            <w:vAlign w:val="center"/>
          </w:tcPr>
          <w:p w:rsidR="002D2CB7" w:rsidRPr="009B701C" w:rsidRDefault="002D2CB7" w:rsidP="002D2CB7">
            <w:pPr>
              <w:widowControl/>
              <w:ind w:left="-176" w:right="-184"/>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918" w:type="dxa"/>
            <w:shd w:val="clear" w:color="auto" w:fill="auto"/>
            <w:vAlign w:val="center"/>
          </w:tcPr>
          <w:p w:rsidR="002D2CB7" w:rsidRPr="009B701C" w:rsidRDefault="000938F0" w:rsidP="002D2CB7">
            <w:pPr>
              <w:widowControl/>
              <w:ind w:left="-176" w:right="-184"/>
              <w:jc w:val="center"/>
              <w:rPr>
                <w:rFonts w:ascii="Times New Roman" w:hAnsi="Times New Roman" w:cs="Times New Roman"/>
                <w:b/>
                <w:sz w:val="24"/>
                <w:szCs w:val="24"/>
              </w:rPr>
            </w:pPr>
            <w:r w:rsidRPr="009B701C">
              <w:rPr>
                <w:rFonts w:ascii="Times New Roman" w:hAnsi="Times New Roman" w:cs="Times New Roman"/>
                <w:b/>
                <w:sz w:val="24"/>
                <w:szCs w:val="24"/>
              </w:rPr>
              <w:t>1</w:t>
            </w:r>
          </w:p>
        </w:tc>
        <w:tc>
          <w:tcPr>
            <w:tcW w:w="830" w:type="dxa"/>
            <w:shd w:val="clear" w:color="auto" w:fill="auto"/>
            <w:vAlign w:val="center"/>
          </w:tcPr>
          <w:p w:rsidR="002D2CB7" w:rsidRPr="009B701C" w:rsidRDefault="002D2CB7" w:rsidP="002D2CB7">
            <w:pPr>
              <w:widowControl/>
              <w:ind w:left="-176" w:right="-184"/>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946" w:type="dxa"/>
            <w:shd w:val="clear" w:color="auto" w:fill="auto"/>
            <w:vAlign w:val="center"/>
          </w:tcPr>
          <w:p w:rsidR="002D2CB7" w:rsidRPr="009B701C" w:rsidRDefault="000938F0" w:rsidP="002D2CB7">
            <w:pPr>
              <w:widowControl/>
              <w:jc w:val="center"/>
              <w:rPr>
                <w:rFonts w:ascii="Times New Roman" w:hAnsi="Times New Roman" w:cs="Times New Roman"/>
                <w:b/>
                <w:sz w:val="24"/>
                <w:szCs w:val="24"/>
              </w:rPr>
            </w:pPr>
            <w:r w:rsidRPr="009B701C">
              <w:rPr>
                <w:rFonts w:ascii="Times New Roman" w:hAnsi="Times New Roman" w:cs="Times New Roman"/>
                <w:b/>
                <w:sz w:val="24"/>
                <w:szCs w:val="24"/>
              </w:rPr>
              <w:t>0</w:t>
            </w:r>
          </w:p>
        </w:tc>
        <w:tc>
          <w:tcPr>
            <w:tcW w:w="992" w:type="dxa"/>
            <w:gridSpan w:val="2"/>
            <w:shd w:val="clear" w:color="auto" w:fill="auto"/>
            <w:vAlign w:val="center"/>
          </w:tcPr>
          <w:p w:rsidR="002D2CB7" w:rsidRPr="009B701C" w:rsidRDefault="002D2CB7" w:rsidP="002D2CB7">
            <w:pPr>
              <w:widowControl/>
              <w:jc w:val="center"/>
              <w:rPr>
                <w:rFonts w:ascii="Times New Roman" w:hAnsi="Times New Roman" w:cs="Times New Roman"/>
                <w:sz w:val="24"/>
                <w:szCs w:val="24"/>
              </w:rPr>
            </w:pPr>
            <w:r w:rsidRPr="009B701C">
              <w:rPr>
                <w:rFonts w:ascii="Times New Roman" w:hAnsi="Times New Roman" w:cs="Times New Roman"/>
                <w:sz w:val="24"/>
                <w:szCs w:val="24"/>
              </w:rPr>
              <w:t>429,3</w:t>
            </w:r>
          </w:p>
        </w:tc>
        <w:tc>
          <w:tcPr>
            <w:tcW w:w="1276" w:type="dxa"/>
            <w:shd w:val="clear" w:color="auto" w:fill="auto"/>
            <w:vAlign w:val="center"/>
          </w:tcPr>
          <w:p w:rsidR="002D2CB7" w:rsidRPr="009B701C" w:rsidRDefault="000938F0" w:rsidP="002D2CB7">
            <w:pPr>
              <w:widowControl/>
              <w:jc w:val="center"/>
              <w:rPr>
                <w:rFonts w:ascii="Times New Roman" w:hAnsi="Times New Roman" w:cs="Times New Roman"/>
                <w:b/>
                <w:sz w:val="24"/>
                <w:szCs w:val="24"/>
              </w:rPr>
            </w:pPr>
            <w:r w:rsidRPr="009B701C">
              <w:rPr>
                <w:rFonts w:ascii="Times New Roman" w:hAnsi="Times New Roman" w:cs="Times New Roman"/>
                <w:b/>
                <w:sz w:val="24"/>
                <w:szCs w:val="24"/>
              </w:rPr>
              <w:t>11400,0</w:t>
            </w:r>
          </w:p>
        </w:tc>
      </w:tr>
      <w:tr w:rsidR="009B701C" w:rsidRPr="009B701C" w:rsidTr="000938F0">
        <w:trPr>
          <w:jc w:val="center"/>
        </w:trPr>
        <w:tc>
          <w:tcPr>
            <w:tcW w:w="2645" w:type="dxa"/>
            <w:shd w:val="clear" w:color="auto" w:fill="auto"/>
          </w:tcPr>
          <w:p w:rsidR="002D2CB7" w:rsidRPr="009B701C" w:rsidRDefault="002D2CB7" w:rsidP="002D2CB7">
            <w:pPr>
              <w:widowControl/>
              <w:ind w:right="-122"/>
              <w:rPr>
                <w:rFonts w:ascii="Times New Roman" w:hAnsi="Times New Roman" w:cs="Times New Roman"/>
                <w:b/>
                <w:sz w:val="24"/>
                <w:szCs w:val="24"/>
              </w:rPr>
            </w:pPr>
            <w:r w:rsidRPr="009B701C">
              <w:rPr>
                <w:rFonts w:ascii="Times New Roman" w:hAnsi="Times New Roman" w:cs="Times New Roman"/>
                <w:b/>
                <w:sz w:val="24"/>
                <w:szCs w:val="24"/>
              </w:rPr>
              <w:t>Надзор за теплогенерирующими установками и тепловыми сетями</w:t>
            </w:r>
          </w:p>
        </w:tc>
        <w:tc>
          <w:tcPr>
            <w:tcW w:w="865" w:type="dxa"/>
            <w:shd w:val="clear" w:color="auto" w:fill="auto"/>
            <w:vAlign w:val="center"/>
          </w:tcPr>
          <w:p w:rsidR="002D2CB7" w:rsidRPr="009B701C" w:rsidRDefault="002D2CB7" w:rsidP="002D2CB7">
            <w:pPr>
              <w:widowControl/>
              <w:ind w:left="-176" w:right="-184"/>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851" w:type="dxa"/>
            <w:shd w:val="clear" w:color="auto" w:fill="auto"/>
            <w:vAlign w:val="center"/>
          </w:tcPr>
          <w:p w:rsidR="002D2CB7" w:rsidRPr="009B701C" w:rsidRDefault="002D2CB7" w:rsidP="002D2CB7">
            <w:pPr>
              <w:widowControl/>
              <w:ind w:left="-176" w:right="-184"/>
              <w:jc w:val="center"/>
              <w:rPr>
                <w:rFonts w:ascii="Times New Roman" w:hAnsi="Times New Roman" w:cs="Times New Roman"/>
                <w:sz w:val="24"/>
                <w:szCs w:val="24"/>
              </w:rPr>
            </w:pPr>
          </w:p>
        </w:tc>
        <w:tc>
          <w:tcPr>
            <w:tcW w:w="850" w:type="dxa"/>
            <w:shd w:val="clear" w:color="auto" w:fill="auto"/>
            <w:vAlign w:val="center"/>
          </w:tcPr>
          <w:p w:rsidR="002D2CB7" w:rsidRPr="009B701C" w:rsidRDefault="002D2CB7" w:rsidP="002D2CB7">
            <w:pPr>
              <w:widowControl/>
              <w:ind w:left="-176" w:right="-184"/>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918" w:type="dxa"/>
            <w:shd w:val="clear" w:color="auto" w:fill="auto"/>
            <w:vAlign w:val="center"/>
          </w:tcPr>
          <w:p w:rsidR="002D2CB7" w:rsidRPr="009B701C" w:rsidRDefault="002D2CB7" w:rsidP="002D2CB7">
            <w:pPr>
              <w:widowControl/>
              <w:ind w:left="-176" w:right="-184"/>
              <w:jc w:val="center"/>
              <w:rPr>
                <w:rFonts w:ascii="Times New Roman" w:hAnsi="Times New Roman" w:cs="Times New Roman"/>
                <w:sz w:val="24"/>
                <w:szCs w:val="24"/>
              </w:rPr>
            </w:pPr>
          </w:p>
        </w:tc>
        <w:tc>
          <w:tcPr>
            <w:tcW w:w="830" w:type="dxa"/>
            <w:shd w:val="clear" w:color="auto" w:fill="auto"/>
            <w:vAlign w:val="center"/>
          </w:tcPr>
          <w:p w:rsidR="002D2CB7" w:rsidRPr="009B701C" w:rsidRDefault="002D2CB7" w:rsidP="002D2CB7">
            <w:pPr>
              <w:widowControl/>
              <w:ind w:left="-176" w:right="-184"/>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946" w:type="dxa"/>
            <w:shd w:val="clear" w:color="auto" w:fill="auto"/>
            <w:vAlign w:val="center"/>
          </w:tcPr>
          <w:p w:rsidR="002D2CB7" w:rsidRPr="009B701C" w:rsidRDefault="002D2CB7" w:rsidP="002D2CB7">
            <w:pPr>
              <w:widowControl/>
              <w:jc w:val="center"/>
              <w:rPr>
                <w:rFonts w:ascii="Times New Roman" w:hAnsi="Times New Roman" w:cs="Times New Roman"/>
                <w:sz w:val="24"/>
                <w:szCs w:val="24"/>
              </w:rPr>
            </w:pPr>
          </w:p>
        </w:tc>
        <w:tc>
          <w:tcPr>
            <w:tcW w:w="992" w:type="dxa"/>
            <w:gridSpan w:val="2"/>
            <w:shd w:val="clear" w:color="auto" w:fill="auto"/>
            <w:vAlign w:val="center"/>
          </w:tcPr>
          <w:p w:rsidR="002D2CB7" w:rsidRPr="009B701C" w:rsidRDefault="000938F0" w:rsidP="002D2CB7">
            <w:pPr>
              <w:widowControl/>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1276" w:type="dxa"/>
            <w:shd w:val="clear" w:color="auto" w:fill="auto"/>
            <w:vAlign w:val="center"/>
          </w:tcPr>
          <w:p w:rsidR="002D2CB7" w:rsidRPr="009B701C" w:rsidRDefault="002D2CB7" w:rsidP="002D2CB7">
            <w:pPr>
              <w:widowControl/>
              <w:jc w:val="center"/>
              <w:rPr>
                <w:rFonts w:ascii="Times New Roman" w:hAnsi="Times New Roman" w:cs="Times New Roman"/>
                <w:b/>
                <w:sz w:val="24"/>
                <w:szCs w:val="24"/>
              </w:rPr>
            </w:pPr>
          </w:p>
        </w:tc>
      </w:tr>
      <w:tr w:rsidR="009B701C" w:rsidRPr="009B701C" w:rsidTr="008A7DAD">
        <w:trPr>
          <w:jc w:val="center"/>
        </w:trPr>
        <w:tc>
          <w:tcPr>
            <w:tcW w:w="10173" w:type="dxa"/>
            <w:gridSpan w:val="10"/>
            <w:shd w:val="clear" w:color="auto" w:fill="auto"/>
          </w:tcPr>
          <w:p w:rsidR="002D2CB7" w:rsidRPr="009B701C" w:rsidRDefault="002D2CB7" w:rsidP="002D2CB7">
            <w:pPr>
              <w:widowControl/>
              <w:ind w:left="-176" w:right="-184"/>
              <w:jc w:val="center"/>
              <w:rPr>
                <w:rFonts w:ascii="Times New Roman" w:hAnsi="Times New Roman" w:cs="Times New Roman"/>
                <w:b/>
                <w:sz w:val="24"/>
                <w:szCs w:val="24"/>
              </w:rPr>
            </w:pPr>
            <w:r w:rsidRPr="009B701C">
              <w:rPr>
                <w:rFonts w:ascii="Times New Roman" w:hAnsi="Times New Roman" w:cs="Times New Roman"/>
                <w:b/>
                <w:i/>
                <w:sz w:val="24"/>
                <w:szCs w:val="24"/>
                <w:u w:val="single"/>
              </w:rPr>
              <w:t>Курганская область</w:t>
            </w:r>
          </w:p>
        </w:tc>
      </w:tr>
      <w:tr w:rsidR="009B701C" w:rsidRPr="009B701C" w:rsidTr="000938F0">
        <w:trPr>
          <w:jc w:val="center"/>
        </w:trPr>
        <w:tc>
          <w:tcPr>
            <w:tcW w:w="2645" w:type="dxa"/>
            <w:shd w:val="clear" w:color="auto" w:fill="auto"/>
          </w:tcPr>
          <w:p w:rsidR="002D2CB7" w:rsidRPr="009B701C" w:rsidRDefault="000938F0" w:rsidP="002D2CB7">
            <w:pPr>
              <w:widowControl/>
              <w:rPr>
                <w:rFonts w:ascii="Times New Roman" w:hAnsi="Times New Roman" w:cs="Times New Roman"/>
                <w:b/>
                <w:sz w:val="24"/>
                <w:szCs w:val="24"/>
              </w:rPr>
            </w:pPr>
            <w:r w:rsidRPr="009B701C">
              <w:rPr>
                <w:rFonts w:ascii="Times New Roman" w:hAnsi="Times New Roman" w:cs="Times New Roman"/>
                <w:b/>
                <w:sz w:val="24"/>
                <w:szCs w:val="24"/>
              </w:rPr>
              <w:t>П</w:t>
            </w:r>
            <w:r w:rsidR="002D2CB7" w:rsidRPr="009B701C">
              <w:rPr>
                <w:rFonts w:ascii="Times New Roman" w:hAnsi="Times New Roman" w:cs="Times New Roman"/>
                <w:b/>
                <w:sz w:val="24"/>
                <w:szCs w:val="24"/>
              </w:rPr>
              <w:t>ри эксплуатации оборудования, работающего под избыточным давлением</w:t>
            </w:r>
          </w:p>
        </w:tc>
        <w:tc>
          <w:tcPr>
            <w:tcW w:w="865" w:type="dxa"/>
            <w:shd w:val="clear" w:color="auto" w:fill="auto"/>
          </w:tcPr>
          <w:p w:rsidR="002D2CB7" w:rsidRPr="009B701C" w:rsidRDefault="002D2CB7" w:rsidP="002D2CB7">
            <w:pPr>
              <w:widowControl/>
              <w:ind w:left="-176" w:right="-184"/>
              <w:jc w:val="center"/>
              <w:rPr>
                <w:rFonts w:ascii="Times New Roman" w:hAnsi="Times New Roman" w:cs="Times New Roman"/>
                <w:sz w:val="24"/>
                <w:szCs w:val="24"/>
              </w:rPr>
            </w:pPr>
          </w:p>
        </w:tc>
        <w:tc>
          <w:tcPr>
            <w:tcW w:w="851" w:type="dxa"/>
            <w:shd w:val="clear" w:color="auto" w:fill="auto"/>
          </w:tcPr>
          <w:p w:rsidR="002D2CB7" w:rsidRPr="009B701C" w:rsidRDefault="000938F0" w:rsidP="002D2CB7">
            <w:pPr>
              <w:widowControl/>
              <w:ind w:left="-176" w:right="-184"/>
              <w:jc w:val="center"/>
              <w:rPr>
                <w:rFonts w:ascii="Times New Roman" w:hAnsi="Times New Roman" w:cs="Times New Roman"/>
                <w:b/>
                <w:sz w:val="24"/>
                <w:szCs w:val="24"/>
              </w:rPr>
            </w:pPr>
            <w:r w:rsidRPr="009B701C">
              <w:rPr>
                <w:rFonts w:ascii="Times New Roman" w:hAnsi="Times New Roman" w:cs="Times New Roman"/>
                <w:b/>
                <w:sz w:val="24"/>
                <w:szCs w:val="24"/>
              </w:rPr>
              <w:t>1</w:t>
            </w:r>
          </w:p>
        </w:tc>
        <w:tc>
          <w:tcPr>
            <w:tcW w:w="850" w:type="dxa"/>
            <w:shd w:val="clear" w:color="auto" w:fill="auto"/>
          </w:tcPr>
          <w:p w:rsidR="002D2CB7" w:rsidRPr="009B701C" w:rsidRDefault="002D2CB7" w:rsidP="002D2CB7">
            <w:pPr>
              <w:widowControl/>
              <w:ind w:left="-176" w:right="-184"/>
              <w:jc w:val="center"/>
              <w:rPr>
                <w:rFonts w:ascii="Times New Roman" w:hAnsi="Times New Roman" w:cs="Times New Roman"/>
                <w:b/>
                <w:sz w:val="24"/>
                <w:szCs w:val="24"/>
              </w:rPr>
            </w:pPr>
          </w:p>
        </w:tc>
        <w:tc>
          <w:tcPr>
            <w:tcW w:w="918" w:type="dxa"/>
            <w:shd w:val="clear" w:color="auto" w:fill="auto"/>
          </w:tcPr>
          <w:p w:rsidR="002D2CB7" w:rsidRPr="009B701C" w:rsidRDefault="000938F0" w:rsidP="002D2CB7">
            <w:pPr>
              <w:widowControl/>
              <w:ind w:left="-176" w:right="-184"/>
              <w:jc w:val="center"/>
              <w:rPr>
                <w:rFonts w:ascii="Times New Roman" w:hAnsi="Times New Roman" w:cs="Times New Roman"/>
                <w:b/>
                <w:sz w:val="24"/>
                <w:szCs w:val="24"/>
              </w:rPr>
            </w:pPr>
            <w:r w:rsidRPr="009B701C">
              <w:rPr>
                <w:rFonts w:ascii="Times New Roman" w:hAnsi="Times New Roman" w:cs="Times New Roman"/>
                <w:b/>
                <w:sz w:val="24"/>
                <w:szCs w:val="24"/>
              </w:rPr>
              <w:t>0</w:t>
            </w:r>
          </w:p>
        </w:tc>
        <w:tc>
          <w:tcPr>
            <w:tcW w:w="830" w:type="dxa"/>
            <w:shd w:val="clear" w:color="auto" w:fill="auto"/>
          </w:tcPr>
          <w:p w:rsidR="002D2CB7" w:rsidRPr="009B701C" w:rsidRDefault="002D2CB7" w:rsidP="002D2CB7">
            <w:pPr>
              <w:widowControl/>
              <w:ind w:left="-176" w:right="-184"/>
              <w:jc w:val="center"/>
              <w:rPr>
                <w:rFonts w:ascii="Times New Roman" w:hAnsi="Times New Roman" w:cs="Times New Roman"/>
                <w:b/>
                <w:sz w:val="24"/>
                <w:szCs w:val="24"/>
              </w:rPr>
            </w:pPr>
          </w:p>
        </w:tc>
        <w:tc>
          <w:tcPr>
            <w:tcW w:w="946" w:type="dxa"/>
            <w:shd w:val="clear" w:color="auto" w:fill="auto"/>
          </w:tcPr>
          <w:p w:rsidR="002D2CB7" w:rsidRPr="009B701C" w:rsidRDefault="000938F0" w:rsidP="002D2CB7">
            <w:pPr>
              <w:widowControl/>
              <w:ind w:left="-176" w:right="-184"/>
              <w:jc w:val="center"/>
              <w:rPr>
                <w:rFonts w:ascii="Times New Roman" w:hAnsi="Times New Roman" w:cs="Times New Roman"/>
                <w:b/>
                <w:sz w:val="24"/>
                <w:szCs w:val="24"/>
              </w:rPr>
            </w:pPr>
            <w:r w:rsidRPr="009B701C">
              <w:rPr>
                <w:rFonts w:ascii="Times New Roman" w:hAnsi="Times New Roman" w:cs="Times New Roman"/>
                <w:b/>
                <w:sz w:val="24"/>
                <w:szCs w:val="24"/>
              </w:rPr>
              <w:t>0</w:t>
            </w:r>
          </w:p>
        </w:tc>
        <w:tc>
          <w:tcPr>
            <w:tcW w:w="992" w:type="dxa"/>
            <w:gridSpan w:val="2"/>
            <w:shd w:val="clear" w:color="auto" w:fill="auto"/>
          </w:tcPr>
          <w:p w:rsidR="002D2CB7" w:rsidRPr="009B701C" w:rsidRDefault="002D2CB7" w:rsidP="002D2CB7">
            <w:pPr>
              <w:widowControl/>
              <w:ind w:left="-176" w:right="-184"/>
              <w:jc w:val="center"/>
              <w:rPr>
                <w:rFonts w:ascii="Times New Roman" w:hAnsi="Times New Roman" w:cs="Times New Roman"/>
                <w:b/>
                <w:sz w:val="24"/>
                <w:szCs w:val="24"/>
              </w:rPr>
            </w:pPr>
          </w:p>
        </w:tc>
        <w:tc>
          <w:tcPr>
            <w:tcW w:w="1276" w:type="dxa"/>
            <w:shd w:val="clear" w:color="auto" w:fill="auto"/>
          </w:tcPr>
          <w:p w:rsidR="002D2CB7" w:rsidRPr="009B701C" w:rsidRDefault="000938F0" w:rsidP="002D2CB7">
            <w:pPr>
              <w:widowControl/>
              <w:ind w:left="-176" w:right="-184"/>
              <w:jc w:val="center"/>
              <w:rPr>
                <w:rFonts w:ascii="Times New Roman" w:hAnsi="Times New Roman" w:cs="Times New Roman"/>
                <w:b/>
                <w:sz w:val="24"/>
                <w:szCs w:val="24"/>
              </w:rPr>
            </w:pPr>
            <w:r w:rsidRPr="009B701C">
              <w:rPr>
                <w:rFonts w:ascii="Times New Roman" w:hAnsi="Times New Roman" w:cs="Times New Roman"/>
                <w:b/>
                <w:sz w:val="24"/>
                <w:szCs w:val="24"/>
              </w:rPr>
              <w:t>не завершено</w:t>
            </w:r>
          </w:p>
        </w:tc>
      </w:tr>
      <w:tr w:rsidR="009B701C" w:rsidRPr="009B701C" w:rsidTr="000938F0">
        <w:trPr>
          <w:trHeight w:val="345"/>
          <w:jc w:val="center"/>
        </w:trPr>
        <w:tc>
          <w:tcPr>
            <w:tcW w:w="2645" w:type="dxa"/>
            <w:shd w:val="clear" w:color="auto" w:fill="auto"/>
          </w:tcPr>
          <w:p w:rsidR="002D2CB7" w:rsidRPr="009B701C" w:rsidRDefault="002D2CB7" w:rsidP="002D2CB7">
            <w:pPr>
              <w:widowControl/>
              <w:jc w:val="right"/>
              <w:rPr>
                <w:rFonts w:ascii="Times New Roman" w:hAnsi="Times New Roman" w:cs="Times New Roman"/>
                <w:b/>
                <w:i/>
                <w:sz w:val="24"/>
                <w:szCs w:val="24"/>
              </w:rPr>
            </w:pPr>
            <w:r w:rsidRPr="009B701C">
              <w:rPr>
                <w:rFonts w:ascii="Times New Roman" w:hAnsi="Times New Roman" w:cs="Times New Roman"/>
                <w:b/>
                <w:i/>
                <w:sz w:val="24"/>
                <w:szCs w:val="24"/>
              </w:rPr>
              <w:t>Итого</w:t>
            </w:r>
          </w:p>
        </w:tc>
        <w:tc>
          <w:tcPr>
            <w:tcW w:w="865" w:type="dxa"/>
            <w:shd w:val="clear" w:color="auto" w:fill="auto"/>
            <w:vAlign w:val="center"/>
          </w:tcPr>
          <w:p w:rsidR="002D2CB7" w:rsidRPr="009B701C" w:rsidRDefault="000938F0" w:rsidP="002D2CB7">
            <w:pPr>
              <w:widowControl/>
              <w:ind w:left="-176" w:right="-184"/>
              <w:jc w:val="center"/>
              <w:rPr>
                <w:rFonts w:ascii="Times New Roman" w:hAnsi="Times New Roman" w:cs="Times New Roman"/>
                <w:sz w:val="24"/>
                <w:szCs w:val="24"/>
              </w:rPr>
            </w:pPr>
            <w:r w:rsidRPr="009B701C">
              <w:rPr>
                <w:rFonts w:ascii="Times New Roman" w:hAnsi="Times New Roman" w:cs="Times New Roman"/>
                <w:sz w:val="24"/>
                <w:szCs w:val="24"/>
              </w:rPr>
              <w:t>9</w:t>
            </w:r>
          </w:p>
        </w:tc>
        <w:tc>
          <w:tcPr>
            <w:tcW w:w="851" w:type="dxa"/>
            <w:shd w:val="clear" w:color="auto" w:fill="auto"/>
            <w:vAlign w:val="center"/>
          </w:tcPr>
          <w:p w:rsidR="002D2CB7" w:rsidRPr="009B701C" w:rsidRDefault="005204B0" w:rsidP="002D2CB7">
            <w:pPr>
              <w:widowControl/>
              <w:ind w:left="-176" w:right="-184"/>
              <w:jc w:val="center"/>
              <w:rPr>
                <w:rFonts w:ascii="Times New Roman" w:hAnsi="Times New Roman" w:cs="Times New Roman"/>
                <w:b/>
                <w:sz w:val="24"/>
                <w:szCs w:val="24"/>
              </w:rPr>
            </w:pPr>
            <w:r w:rsidRPr="009B701C">
              <w:rPr>
                <w:rFonts w:ascii="Times New Roman" w:hAnsi="Times New Roman" w:cs="Times New Roman"/>
                <w:b/>
                <w:sz w:val="24"/>
                <w:szCs w:val="24"/>
              </w:rPr>
              <w:t>12</w:t>
            </w:r>
          </w:p>
        </w:tc>
        <w:tc>
          <w:tcPr>
            <w:tcW w:w="850" w:type="dxa"/>
            <w:shd w:val="clear" w:color="auto" w:fill="auto"/>
            <w:vAlign w:val="center"/>
          </w:tcPr>
          <w:p w:rsidR="002D2CB7" w:rsidRPr="009B701C" w:rsidRDefault="002D2CB7" w:rsidP="002D2CB7">
            <w:pPr>
              <w:widowControl/>
              <w:ind w:left="-176" w:right="-184"/>
              <w:jc w:val="center"/>
              <w:rPr>
                <w:rFonts w:ascii="Times New Roman" w:hAnsi="Times New Roman" w:cs="Times New Roman"/>
                <w:sz w:val="24"/>
                <w:szCs w:val="24"/>
              </w:rPr>
            </w:pPr>
            <w:r w:rsidRPr="009B701C">
              <w:rPr>
                <w:rFonts w:ascii="Times New Roman" w:hAnsi="Times New Roman" w:cs="Times New Roman"/>
                <w:sz w:val="24"/>
                <w:szCs w:val="24"/>
              </w:rPr>
              <w:t>4</w:t>
            </w:r>
          </w:p>
        </w:tc>
        <w:tc>
          <w:tcPr>
            <w:tcW w:w="918" w:type="dxa"/>
            <w:shd w:val="clear" w:color="auto" w:fill="auto"/>
            <w:vAlign w:val="center"/>
          </w:tcPr>
          <w:p w:rsidR="002D2CB7" w:rsidRPr="009B701C" w:rsidRDefault="005204B0" w:rsidP="002D2CB7">
            <w:pPr>
              <w:widowControl/>
              <w:ind w:left="-176" w:right="-184"/>
              <w:jc w:val="center"/>
              <w:rPr>
                <w:rFonts w:ascii="Times New Roman" w:hAnsi="Times New Roman" w:cs="Times New Roman"/>
                <w:b/>
                <w:sz w:val="24"/>
                <w:szCs w:val="24"/>
              </w:rPr>
            </w:pPr>
            <w:r w:rsidRPr="009B701C">
              <w:rPr>
                <w:rFonts w:ascii="Times New Roman" w:hAnsi="Times New Roman" w:cs="Times New Roman"/>
                <w:b/>
                <w:sz w:val="24"/>
                <w:szCs w:val="24"/>
              </w:rPr>
              <w:t>7</w:t>
            </w:r>
          </w:p>
        </w:tc>
        <w:tc>
          <w:tcPr>
            <w:tcW w:w="830" w:type="dxa"/>
            <w:shd w:val="clear" w:color="auto" w:fill="auto"/>
            <w:vAlign w:val="center"/>
          </w:tcPr>
          <w:p w:rsidR="002D2CB7" w:rsidRPr="009B701C" w:rsidRDefault="002D2CB7" w:rsidP="002D2CB7">
            <w:pPr>
              <w:widowControl/>
              <w:ind w:left="-176" w:right="-184"/>
              <w:jc w:val="center"/>
              <w:rPr>
                <w:rFonts w:ascii="Times New Roman" w:hAnsi="Times New Roman" w:cs="Times New Roman"/>
                <w:sz w:val="24"/>
                <w:szCs w:val="24"/>
              </w:rPr>
            </w:pPr>
            <w:r w:rsidRPr="009B701C">
              <w:rPr>
                <w:rFonts w:ascii="Times New Roman" w:hAnsi="Times New Roman" w:cs="Times New Roman"/>
                <w:sz w:val="24"/>
                <w:szCs w:val="24"/>
              </w:rPr>
              <w:t>2</w:t>
            </w:r>
          </w:p>
        </w:tc>
        <w:tc>
          <w:tcPr>
            <w:tcW w:w="946" w:type="dxa"/>
            <w:shd w:val="clear" w:color="auto" w:fill="auto"/>
            <w:vAlign w:val="center"/>
          </w:tcPr>
          <w:p w:rsidR="002D2CB7" w:rsidRPr="009B701C" w:rsidRDefault="005204B0" w:rsidP="002D2CB7">
            <w:pPr>
              <w:widowControl/>
              <w:ind w:left="-176" w:right="-184"/>
              <w:jc w:val="center"/>
              <w:rPr>
                <w:rFonts w:ascii="Times New Roman" w:hAnsi="Times New Roman" w:cs="Times New Roman"/>
                <w:b/>
                <w:sz w:val="24"/>
                <w:szCs w:val="24"/>
              </w:rPr>
            </w:pPr>
            <w:r w:rsidRPr="009B701C">
              <w:rPr>
                <w:rFonts w:ascii="Times New Roman" w:hAnsi="Times New Roman" w:cs="Times New Roman"/>
                <w:b/>
                <w:sz w:val="24"/>
                <w:szCs w:val="24"/>
              </w:rPr>
              <w:t>3</w:t>
            </w:r>
          </w:p>
        </w:tc>
        <w:tc>
          <w:tcPr>
            <w:tcW w:w="992" w:type="dxa"/>
            <w:gridSpan w:val="2"/>
            <w:shd w:val="clear" w:color="auto" w:fill="auto"/>
            <w:vAlign w:val="center"/>
          </w:tcPr>
          <w:p w:rsidR="002D2CB7" w:rsidRPr="009B701C" w:rsidRDefault="002D2CB7" w:rsidP="000938F0">
            <w:pPr>
              <w:widowControl/>
              <w:jc w:val="center"/>
              <w:rPr>
                <w:rFonts w:ascii="Times New Roman" w:hAnsi="Times New Roman" w:cs="Times New Roman"/>
                <w:sz w:val="20"/>
                <w:szCs w:val="20"/>
              </w:rPr>
            </w:pPr>
            <w:r w:rsidRPr="009B701C">
              <w:rPr>
                <w:rFonts w:ascii="Times New Roman" w:hAnsi="Times New Roman" w:cs="Times New Roman"/>
                <w:sz w:val="20"/>
                <w:szCs w:val="20"/>
              </w:rPr>
              <w:t>3 680</w:t>
            </w:r>
            <w:r w:rsidR="000938F0" w:rsidRPr="009B701C">
              <w:rPr>
                <w:rFonts w:ascii="Times New Roman" w:hAnsi="Times New Roman" w:cs="Times New Roman"/>
                <w:sz w:val="20"/>
                <w:szCs w:val="20"/>
              </w:rPr>
              <w:t> 933,32</w:t>
            </w:r>
            <w:r w:rsidRPr="009B701C">
              <w:rPr>
                <w:rFonts w:ascii="Times New Roman" w:hAnsi="Times New Roman" w:cs="Times New Roman"/>
                <w:sz w:val="20"/>
                <w:szCs w:val="20"/>
              </w:rPr>
              <w:t xml:space="preserve">            </w:t>
            </w:r>
          </w:p>
        </w:tc>
        <w:tc>
          <w:tcPr>
            <w:tcW w:w="1276" w:type="dxa"/>
            <w:shd w:val="clear" w:color="auto" w:fill="FFFFFF"/>
            <w:vAlign w:val="center"/>
          </w:tcPr>
          <w:p w:rsidR="002D2CB7" w:rsidRPr="009B701C" w:rsidRDefault="005204B0" w:rsidP="002D2CB7">
            <w:pPr>
              <w:widowControl/>
              <w:ind w:left="-176" w:right="-184"/>
              <w:jc w:val="center"/>
              <w:rPr>
                <w:rFonts w:ascii="Times New Roman" w:hAnsi="Times New Roman" w:cs="Times New Roman"/>
                <w:sz w:val="24"/>
                <w:szCs w:val="24"/>
              </w:rPr>
            </w:pPr>
            <w:r w:rsidRPr="009B701C">
              <w:rPr>
                <w:rFonts w:ascii="Times New Roman" w:hAnsi="Times New Roman" w:cs="Times New Roman"/>
                <w:sz w:val="24"/>
                <w:szCs w:val="24"/>
              </w:rPr>
              <w:t>165 337,31</w:t>
            </w:r>
          </w:p>
        </w:tc>
      </w:tr>
    </w:tbl>
    <w:p w:rsidR="008A7DAD" w:rsidRPr="009B701C" w:rsidRDefault="008A7DAD" w:rsidP="00584604">
      <w:pPr>
        <w:widowControl/>
        <w:tabs>
          <w:tab w:val="num" w:pos="0"/>
        </w:tabs>
        <w:ind w:firstLine="709"/>
        <w:jc w:val="both"/>
        <w:rPr>
          <w:rFonts w:ascii="Times New Roman" w:hAnsi="Times New Roman" w:cs="Times New Roman"/>
          <w:sz w:val="24"/>
          <w:szCs w:val="24"/>
        </w:rPr>
      </w:pPr>
    </w:p>
    <w:p w:rsidR="008A7DAD" w:rsidRPr="009B701C" w:rsidRDefault="008A7DAD" w:rsidP="00584604">
      <w:pPr>
        <w:widowControl/>
        <w:tabs>
          <w:tab w:val="num" w:pos="0"/>
        </w:tabs>
        <w:ind w:firstLine="709"/>
        <w:jc w:val="both"/>
        <w:rPr>
          <w:rFonts w:ascii="Times New Roman" w:hAnsi="Times New Roman" w:cs="Times New Roman"/>
          <w:sz w:val="24"/>
          <w:szCs w:val="24"/>
        </w:rPr>
      </w:pPr>
    </w:p>
    <w:p w:rsidR="00F9396A" w:rsidRPr="009B701C" w:rsidRDefault="00F9396A" w:rsidP="00F9396A">
      <w:pPr>
        <w:widowControl/>
        <w:jc w:val="center"/>
        <w:rPr>
          <w:rFonts w:ascii="Times New Roman" w:hAnsi="Times New Roman" w:cs="Times New Roman"/>
          <w:b/>
          <w:i/>
          <w:sz w:val="24"/>
          <w:szCs w:val="24"/>
        </w:rPr>
      </w:pPr>
      <w:r w:rsidRPr="009B701C">
        <w:rPr>
          <w:rFonts w:ascii="Times New Roman" w:hAnsi="Times New Roman" w:cs="Times New Roman"/>
          <w:b/>
          <w:i/>
          <w:sz w:val="24"/>
          <w:szCs w:val="24"/>
        </w:rPr>
        <w:t>Динамика производственного травматизма на поднадзорных предприятиях</w:t>
      </w:r>
    </w:p>
    <w:p w:rsidR="00F9396A" w:rsidRPr="009B701C" w:rsidRDefault="00F9396A" w:rsidP="00F9396A">
      <w:pPr>
        <w:widowControl/>
        <w:jc w:val="center"/>
        <w:rPr>
          <w:rFonts w:ascii="Times New Roman" w:hAnsi="Times New Roman" w:cs="Times New Roman"/>
          <w:b/>
          <w:i/>
          <w:sz w:val="24"/>
          <w:szCs w:val="24"/>
        </w:rPr>
      </w:pPr>
      <w:r w:rsidRPr="009B701C">
        <w:rPr>
          <w:rFonts w:ascii="Times New Roman" w:hAnsi="Times New Roman" w:cs="Times New Roman"/>
          <w:b/>
          <w:i/>
          <w:sz w:val="24"/>
          <w:szCs w:val="24"/>
        </w:rPr>
        <w:t>Уральского управления Ростехнадзора</w:t>
      </w:r>
    </w:p>
    <w:p w:rsidR="00F9396A" w:rsidRPr="009B701C" w:rsidRDefault="00F9396A" w:rsidP="00F9396A">
      <w:pPr>
        <w:widowControl/>
        <w:tabs>
          <w:tab w:val="num" w:pos="0"/>
        </w:tabs>
        <w:ind w:firstLine="709"/>
        <w:jc w:val="both"/>
        <w:rPr>
          <w:rFonts w:ascii="Times New Roman" w:hAnsi="Times New Roman" w:cs="Times New Roman"/>
          <w:sz w:val="24"/>
          <w:szCs w:val="24"/>
        </w:rPr>
      </w:pPr>
    </w:p>
    <w:p w:rsidR="00F9396A" w:rsidRPr="009B701C" w:rsidRDefault="00F9396A" w:rsidP="002A576F">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На предприятиях, поднадзорных</w:t>
      </w:r>
      <w:r w:rsidR="005204B0" w:rsidRPr="009B701C">
        <w:rPr>
          <w:rFonts w:ascii="Times New Roman" w:hAnsi="Times New Roman" w:cs="Times New Roman"/>
          <w:sz w:val="24"/>
          <w:szCs w:val="24"/>
        </w:rPr>
        <w:t xml:space="preserve"> Управлению, за 12 месяцев  2024 </w:t>
      </w:r>
      <w:r w:rsidRPr="009B701C">
        <w:rPr>
          <w:rFonts w:ascii="Times New Roman" w:hAnsi="Times New Roman" w:cs="Times New Roman"/>
          <w:sz w:val="24"/>
          <w:szCs w:val="24"/>
        </w:rPr>
        <w:t xml:space="preserve">г. произошло: </w:t>
      </w:r>
    </w:p>
    <w:p w:rsidR="00F9396A" w:rsidRPr="009B701C" w:rsidRDefault="005204B0" w:rsidP="002A576F">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- 26</w:t>
      </w:r>
      <w:r w:rsidR="00F9396A" w:rsidRPr="009B701C">
        <w:rPr>
          <w:rFonts w:ascii="Times New Roman" w:hAnsi="Times New Roman" w:cs="Times New Roman"/>
          <w:sz w:val="24"/>
          <w:szCs w:val="24"/>
        </w:rPr>
        <w:t xml:space="preserve"> несчастных случая:</w:t>
      </w:r>
    </w:p>
    <w:p w:rsidR="00F9396A" w:rsidRPr="009B701C" w:rsidRDefault="005204B0" w:rsidP="002A576F">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19</w:t>
      </w:r>
      <w:r w:rsidR="00F9396A" w:rsidRPr="009B701C">
        <w:rPr>
          <w:rFonts w:ascii="Times New Roman" w:hAnsi="Times New Roman" w:cs="Times New Roman"/>
          <w:sz w:val="24"/>
          <w:szCs w:val="24"/>
        </w:rPr>
        <w:t xml:space="preserve"> со смертельным исходом, </w:t>
      </w:r>
      <w:r w:rsidRPr="009B701C">
        <w:rPr>
          <w:rFonts w:ascii="Times New Roman" w:hAnsi="Times New Roman" w:cs="Times New Roman"/>
          <w:sz w:val="24"/>
          <w:szCs w:val="24"/>
        </w:rPr>
        <w:t>19</w:t>
      </w:r>
      <w:r w:rsidR="00F9396A" w:rsidRPr="009B701C">
        <w:rPr>
          <w:rFonts w:ascii="Times New Roman" w:hAnsi="Times New Roman" w:cs="Times New Roman"/>
          <w:sz w:val="24"/>
          <w:szCs w:val="24"/>
        </w:rPr>
        <w:t xml:space="preserve"> человек смертельно пострадало;</w:t>
      </w:r>
    </w:p>
    <w:p w:rsidR="00F9396A" w:rsidRPr="009B701C" w:rsidRDefault="005204B0" w:rsidP="002A576F">
      <w:pPr>
        <w:widowControl/>
        <w:tabs>
          <w:tab w:val="num" w:pos="0"/>
        </w:tabs>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5</w:t>
      </w:r>
      <w:r w:rsidR="00F9396A" w:rsidRPr="009B701C">
        <w:rPr>
          <w:rFonts w:ascii="Times New Roman" w:hAnsi="Times New Roman" w:cs="Times New Roman"/>
          <w:sz w:val="24"/>
          <w:szCs w:val="24"/>
        </w:rPr>
        <w:t xml:space="preserve"> групповых, в результате которых </w:t>
      </w:r>
      <w:r w:rsidRPr="009B701C">
        <w:rPr>
          <w:rFonts w:ascii="Times New Roman" w:hAnsi="Times New Roman" w:cs="Times New Roman"/>
          <w:sz w:val="24"/>
          <w:szCs w:val="24"/>
        </w:rPr>
        <w:t>5</w:t>
      </w:r>
      <w:r w:rsidR="00F9396A" w:rsidRPr="009B701C">
        <w:rPr>
          <w:rFonts w:ascii="Times New Roman" w:hAnsi="Times New Roman" w:cs="Times New Roman"/>
          <w:sz w:val="24"/>
          <w:szCs w:val="24"/>
        </w:rPr>
        <w:t xml:space="preserve"> человек получили смертельные травмы, </w:t>
      </w:r>
      <w:r w:rsidR="00D83B90" w:rsidRPr="009B701C">
        <w:rPr>
          <w:rFonts w:ascii="Times New Roman" w:hAnsi="Times New Roman" w:cs="Times New Roman"/>
          <w:sz w:val="24"/>
          <w:szCs w:val="24"/>
        </w:rPr>
        <w:t xml:space="preserve">6 </w:t>
      </w:r>
      <w:r w:rsidR="00F9396A" w:rsidRPr="009B701C">
        <w:rPr>
          <w:rFonts w:ascii="Times New Roman" w:hAnsi="Times New Roman" w:cs="Times New Roman"/>
          <w:sz w:val="24"/>
          <w:szCs w:val="24"/>
        </w:rPr>
        <w:t xml:space="preserve">человек получили травмы тяжелой степени, </w:t>
      </w:r>
      <w:r w:rsidR="00D83B90" w:rsidRPr="009B701C">
        <w:rPr>
          <w:rFonts w:ascii="Times New Roman" w:hAnsi="Times New Roman" w:cs="Times New Roman"/>
          <w:sz w:val="24"/>
          <w:szCs w:val="24"/>
        </w:rPr>
        <w:t xml:space="preserve">1 человек - </w:t>
      </w:r>
      <w:r w:rsidR="00F9396A" w:rsidRPr="009B701C">
        <w:rPr>
          <w:rFonts w:ascii="Times New Roman" w:hAnsi="Times New Roman" w:cs="Times New Roman"/>
          <w:sz w:val="24"/>
          <w:szCs w:val="24"/>
        </w:rPr>
        <w:t xml:space="preserve"> легкой степени тяжести) </w:t>
      </w:r>
      <w:proofErr w:type="gramEnd"/>
    </w:p>
    <w:p w:rsidR="00F9396A" w:rsidRPr="009B701C" w:rsidRDefault="00D83B90" w:rsidP="002A576F">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lastRenderedPageBreak/>
        <w:t>2</w:t>
      </w:r>
      <w:r w:rsidR="00F9396A" w:rsidRPr="009B701C">
        <w:rPr>
          <w:rFonts w:ascii="Times New Roman" w:hAnsi="Times New Roman" w:cs="Times New Roman"/>
          <w:sz w:val="24"/>
          <w:szCs w:val="24"/>
        </w:rPr>
        <w:t xml:space="preserve"> случая </w:t>
      </w:r>
      <w:r w:rsidR="00402266" w:rsidRPr="009B701C">
        <w:rPr>
          <w:rFonts w:ascii="Times New Roman" w:hAnsi="Times New Roman" w:cs="Times New Roman"/>
          <w:sz w:val="24"/>
          <w:szCs w:val="24"/>
        </w:rPr>
        <w:t xml:space="preserve">(из них 1 групповой) </w:t>
      </w:r>
      <w:r w:rsidR="00F9396A" w:rsidRPr="009B701C">
        <w:rPr>
          <w:rFonts w:ascii="Times New Roman" w:hAnsi="Times New Roman" w:cs="Times New Roman"/>
          <w:sz w:val="24"/>
          <w:szCs w:val="24"/>
        </w:rPr>
        <w:t>в результате авари</w:t>
      </w:r>
      <w:r w:rsidR="002A576F" w:rsidRPr="009B701C">
        <w:rPr>
          <w:rFonts w:ascii="Times New Roman" w:hAnsi="Times New Roman" w:cs="Times New Roman"/>
          <w:sz w:val="24"/>
          <w:szCs w:val="24"/>
        </w:rPr>
        <w:t>й</w:t>
      </w:r>
      <w:r w:rsidR="00F9396A" w:rsidRPr="009B701C">
        <w:rPr>
          <w:rFonts w:ascii="Times New Roman" w:hAnsi="Times New Roman" w:cs="Times New Roman"/>
          <w:sz w:val="24"/>
          <w:szCs w:val="24"/>
        </w:rPr>
        <w:t>, в которых пострадало 2 человека со смертельным исходом, 2 человека получили тяжелые травмы</w:t>
      </w:r>
      <w:r w:rsidRPr="009B701C">
        <w:rPr>
          <w:rFonts w:ascii="Times New Roman" w:hAnsi="Times New Roman" w:cs="Times New Roman"/>
          <w:sz w:val="24"/>
          <w:szCs w:val="24"/>
        </w:rPr>
        <w:t>, 1 человек травмы легкой степени</w:t>
      </w:r>
      <w:r w:rsidR="00F9396A" w:rsidRPr="009B701C">
        <w:rPr>
          <w:rFonts w:ascii="Times New Roman" w:hAnsi="Times New Roman" w:cs="Times New Roman"/>
          <w:sz w:val="24"/>
          <w:szCs w:val="24"/>
        </w:rPr>
        <w:t xml:space="preserve">. </w:t>
      </w:r>
    </w:p>
    <w:p w:rsidR="00F9396A" w:rsidRPr="009B701C" w:rsidRDefault="00F9396A" w:rsidP="002A576F">
      <w:pPr>
        <w:widowControl/>
        <w:tabs>
          <w:tab w:val="num" w:pos="0"/>
        </w:tabs>
        <w:spacing w:line="276" w:lineRule="auto"/>
        <w:ind w:firstLine="709"/>
        <w:jc w:val="both"/>
        <w:rPr>
          <w:rFonts w:ascii="Times New Roman" w:hAnsi="Times New Roman" w:cs="Times New Roman"/>
          <w:sz w:val="24"/>
          <w:szCs w:val="24"/>
        </w:rPr>
      </w:pPr>
    </w:p>
    <w:p w:rsidR="00F9396A" w:rsidRPr="009B701C" w:rsidRDefault="005204B0" w:rsidP="002A576F">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За аналогичный период 2023</w:t>
      </w:r>
      <w:r w:rsidR="00F9396A" w:rsidRPr="009B701C">
        <w:rPr>
          <w:rFonts w:ascii="Times New Roman" w:hAnsi="Times New Roman" w:cs="Times New Roman"/>
          <w:sz w:val="24"/>
          <w:szCs w:val="24"/>
        </w:rPr>
        <w:t xml:space="preserve"> г. – </w:t>
      </w:r>
      <w:r w:rsidRPr="009B701C">
        <w:rPr>
          <w:rFonts w:ascii="Times New Roman" w:hAnsi="Times New Roman" w:cs="Times New Roman"/>
          <w:sz w:val="24"/>
          <w:szCs w:val="24"/>
        </w:rPr>
        <w:t>15</w:t>
      </w:r>
      <w:r w:rsidR="00F9396A" w:rsidRPr="009B701C">
        <w:rPr>
          <w:rFonts w:ascii="Times New Roman" w:hAnsi="Times New Roman" w:cs="Times New Roman"/>
          <w:sz w:val="24"/>
          <w:szCs w:val="24"/>
        </w:rPr>
        <w:t xml:space="preserve"> несча</w:t>
      </w:r>
      <w:r w:rsidRPr="009B701C">
        <w:rPr>
          <w:rFonts w:ascii="Times New Roman" w:hAnsi="Times New Roman" w:cs="Times New Roman"/>
          <w:sz w:val="24"/>
          <w:szCs w:val="24"/>
        </w:rPr>
        <w:t>стных случая</w:t>
      </w:r>
      <w:r w:rsidR="00F9396A" w:rsidRPr="009B701C">
        <w:rPr>
          <w:rFonts w:ascii="Times New Roman" w:hAnsi="Times New Roman" w:cs="Times New Roman"/>
          <w:sz w:val="24"/>
          <w:szCs w:val="24"/>
        </w:rPr>
        <w:t>:</w:t>
      </w:r>
    </w:p>
    <w:p w:rsidR="005204B0" w:rsidRPr="009B701C" w:rsidRDefault="005204B0" w:rsidP="005204B0">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8 со смертельным исходом, 8 человек смертельно пострадало;</w:t>
      </w:r>
    </w:p>
    <w:p w:rsidR="005204B0" w:rsidRPr="009B701C" w:rsidRDefault="005204B0" w:rsidP="005204B0">
      <w:pPr>
        <w:widowControl/>
        <w:tabs>
          <w:tab w:val="num" w:pos="0"/>
        </w:tabs>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 xml:space="preserve">4 групповых, в результате которых 2 человека получили смертельные травмы, 4 человека получили травмы тяжелой степени, 2 человека легкой степени тяжести) </w:t>
      </w:r>
      <w:proofErr w:type="gramEnd"/>
    </w:p>
    <w:p w:rsidR="005204B0" w:rsidRPr="009B701C" w:rsidRDefault="005204B0" w:rsidP="005204B0">
      <w:pPr>
        <w:widowControl/>
        <w:tabs>
          <w:tab w:val="num" w:pos="0"/>
        </w:tabs>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 xml:space="preserve">3 случая (из них 1 групповой) в результате аварий, в которых пострадало 2 человека со смертельным исходом, 2 человека получили тяжелые травмы. </w:t>
      </w:r>
      <w:proofErr w:type="gramEnd"/>
    </w:p>
    <w:p w:rsidR="00F9396A" w:rsidRPr="009B701C" w:rsidRDefault="00F9396A" w:rsidP="00F9396A">
      <w:pPr>
        <w:widowControl/>
        <w:jc w:val="center"/>
        <w:rPr>
          <w:rFonts w:ascii="Times New Roman" w:hAnsi="Times New Roman" w:cs="Times New Roman"/>
          <w:b/>
          <w:i/>
          <w:sz w:val="24"/>
          <w:szCs w:val="24"/>
        </w:rPr>
      </w:pPr>
    </w:p>
    <w:p w:rsidR="00F9396A" w:rsidRPr="009B701C" w:rsidRDefault="00F9396A" w:rsidP="00F9396A">
      <w:pPr>
        <w:widowControl/>
        <w:jc w:val="center"/>
        <w:rPr>
          <w:rFonts w:ascii="Times New Roman" w:hAnsi="Times New Roman" w:cs="Times New Roman"/>
          <w:b/>
          <w:i/>
          <w:sz w:val="24"/>
          <w:szCs w:val="24"/>
        </w:rPr>
      </w:pPr>
    </w:p>
    <w:tbl>
      <w:tblPr>
        <w:tblpPr w:leftFromText="180" w:rightFromText="180" w:vertAnchor="text" w:tblpXSpec="center" w:tblpY="1"/>
        <w:tblOverlap w:val="neve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0"/>
        <w:gridCol w:w="917"/>
        <w:gridCol w:w="850"/>
        <w:gridCol w:w="851"/>
        <w:gridCol w:w="755"/>
        <w:gridCol w:w="662"/>
        <w:gridCol w:w="709"/>
        <w:gridCol w:w="851"/>
        <w:gridCol w:w="850"/>
        <w:gridCol w:w="851"/>
        <w:gridCol w:w="850"/>
      </w:tblGrid>
      <w:tr w:rsidR="009B701C" w:rsidRPr="009B701C" w:rsidTr="002A576F">
        <w:trPr>
          <w:jc w:val="center"/>
        </w:trPr>
        <w:tc>
          <w:tcPr>
            <w:tcW w:w="2310" w:type="dxa"/>
            <w:vMerge w:val="restart"/>
            <w:shd w:val="clear" w:color="auto" w:fill="auto"/>
          </w:tcPr>
          <w:p w:rsidR="00F9396A" w:rsidRPr="009B701C" w:rsidRDefault="00F9396A" w:rsidP="00F9396A">
            <w:pPr>
              <w:widowControl/>
              <w:jc w:val="center"/>
              <w:rPr>
                <w:rFonts w:ascii="Times New Roman" w:hAnsi="Times New Roman" w:cs="Times New Roman"/>
                <w:b/>
                <w:sz w:val="24"/>
                <w:szCs w:val="24"/>
              </w:rPr>
            </w:pPr>
            <w:r w:rsidRPr="009B701C">
              <w:rPr>
                <w:rFonts w:ascii="Times New Roman" w:hAnsi="Times New Roman" w:cs="Times New Roman"/>
                <w:b/>
                <w:sz w:val="24"/>
                <w:szCs w:val="24"/>
              </w:rPr>
              <w:t>Виды</w:t>
            </w:r>
          </w:p>
          <w:p w:rsidR="00F9396A" w:rsidRPr="009B701C" w:rsidRDefault="00F9396A" w:rsidP="00F9396A">
            <w:pPr>
              <w:widowControl/>
              <w:jc w:val="center"/>
              <w:rPr>
                <w:rFonts w:ascii="Times New Roman" w:hAnsi="Times New Roman" w:cs="Times New Roman"/>
                <w:sz w:val="24"/>
                <w:szCs w:val="24"/>
              </w:rPr>
            </w:pPr>
            <w:r w:rsidRPr="009B701C">
              <w:rPr>
                <w:rFonts w:ascii="Times New Roman" w:hAnsi="Times New Roman" w:cs="Times New Roman"/>
                <w:b/>
                <w:sz w:val="24"/>
                <w:szCs w:val="24"/>
              </w:rPr>
              <w:t xml:space="preserve"> надзора</w:t>
            </w:r>
          </w:p>
        </w:tc>
        <w:tc>
          <w:tcPr>
            <w:tcW w:w="4744" w:type="dxa"/>
            <w:gridSpan w:val="6"/>
            <w:shd w:val="clear" w:color="auto" w:fill="auto"/>
          </w:tcPr>
          <w:p w:rsidR="00F9396A" w:rsidRPr="009B701C" w:rsidRDefault="00F9396A" w:rsidP="00F9396A">
            <w:pPr>
              <w:widowControl/>
              <w:jc w:val="center"/>
              <w:rPr>
                <w:rFonts w:ascii="Times New Roman" w:hAnsi="Times New Roman" w:cs="Times New Roman"/>
                <w:sz w:val="24"/>
                <w:szCs w:val="24"/>
              </w:rPr>
            </w:pPr>
            <w:r w:rsidRPr="009B701C">
              <w:rPr>
                <w:rFonts w:ascii="Times New Roman" w:hAnsi="Times New Roman" w:cs="Times New Roman"/>
                <w:b/>
                <w:sz w:val="24"/>
                <w:szCs w:val="24"/>
              </w:rPr>
              <w:t>Кол-во несчастных случаев</w:t>
            </w:r>
          </w:p>
        </w:tc>
        <w:tc>
          <w:tcPr>
            <w:tcW w:w="1701" w:type="dxa"/>
            <w:gridSpan w:val="2"/>
            <w:vMerge w:val="restart"/>
            <w:shd w:val="clear" w:color="auto" w:fill="auto"/>
          </w:tcPr>
          <w:p w:rsidR="00F9396A" w:rsidRPr="009B701C" w:rsidRDefault="00F9396A" w:rsidP="00F9396A">
            <w:pPr>
              <w:widowControl/>
              <w:jc w:val="center"/>
              <w:rPr>
                <w:rFonts w:ascii="Times New Roman" w:hAnsi="Times New Roman" w:cs="Times New Roman"/>
                <w:b/>
                <w:sz w:val="24"/>
                <w:szCs w:val="24"/>
              </w:rPr>
            </w:pPr>
            <w:r w:rsidRPr="009B701C">
              <w:rPr>
                <w:rFonts w:ascii="Times New Roman" w:hAnsi="Times New Roman" w:cs="Times New Roman"/>
                <w:b/>
                <w:sz w:val="24"/>
                <w:szCs w:val="24"/>
              </w:rPr>
              <w:t>Кол-во смертельно пострадавших, чел.</w:t>
            </w:r>
          </w:p>
        </w:tc>
        <w:tc>
          <w:tcPr>
            <w:tcW w:w="1701" w:type="dxa"/>
            <w:gridSpan w:val="2"/>
            <w:vMerge w:val="restart"/>
            <w:shd w:val="clear" w:color="auto" w:fill="auto"/>
          </w:tcPr>
          <w:p w:rsidR="00F9396A" w:rsidRPr="009B701C" w:rsidRDefault="00F9396A" w:rsidP="00F9396A">
            <w:pPr>
              <w:widowControl/>
              <w:jc w:val="center"/>
              <w:rPr>
                <w:rFonts w:ascii="Times New Roman" w:hAnsi="Times New Roman" w:cs="Times New Roman"/>
                <w:b/>
                <w:sz w:val="24"/>
                <w:szCs w:val="24"/>
              </w:rPr>
            </w:pPr>
            <w:r w:rsidRPr="009B701C">
              <w:rPr>
                <w:rFonts w:ascii="Times New Roman" w:hAnsi="Times New Roman" w:cs="Times New Roman"/>
                <w:b/>
                <w:sz w:val="24"/>
                <w:szCs w:val="24"/>
              </w:rPr>
              <w:t xml:space="preserve">Кол-во смертельно пострадавших </w:t>
            </w:r>
          </w:p>
          <w:p w:rsidR="00F9396A" w:rsidRPr="009B701C" w:rsidRDefault="00F9396A" w:rsidP="00F9396A">
            <w:pPr>
              <w:widowControl/>
              <w:jc w:val="center"/>
              <w:rPr>
                <w:rFonts w:ascii="Times New Roman" w:hAnsi="Times New Roman" w:cs="Times New Roman"/>
                <w:b/>
                <w:sz w:val="24"/>
                <w:szCs w:val="24"/>
              </w:rPr>
            </w:pPr>
            <w:r w:rsidRPr="009B701C">
              <w:rPr>
                <w:rFonts w:ascii="Times New Roman" w:hAnsi="Times New Roman" w:cs="Times New Roman"/>
                <w:b/>
                <w:sz w:val="24"/>
                <w:szCs w:val="24"/>
              </w:rPr>
              <w:t>в групповых</w:t>
            </w:r>
          </w:p>
        </w:tc>
      </w:tr>
      <w:tr w:rsidR="009B701C" w:rsidRPr="009B701C" w:rsidTr="004959F5">
        <w:trPr>
          <w:trHeight w:val="1210"/>
          <w:jc w:val="center"/>
        </w:trPr>
        <w:tc>
          <w:tcPr>
            <w:tcW w:w="2310" w:type="dxa"/>
            <w:vMerge/>
            <w:shd w:val="clear" w:color="auto" w:fill="auto"/>
          </w:tcPr>
          <w:p w:rsidR="00F9396A" w:rsidRPr="009B701C" w:rsidRDefault="00F9396A" w:rsidP="00F9396A">
            <w:pPr>
              <w:widowControl/>
              <w:jc w:val="center"/>
              <w:rPr>
                <w:rFonts w:ascii="Times New Roman" w:hAnsi="Times New Roman" w:cs="Times New Roman"/>
                <w:sz w:val="24"/>
                <w:szCs w:val="24"/>
              </w:rPr>
            </w:pPr>
          </w:p>
        </w:tc>
        <w:tc>
          <w:tcPr>
            <w:tcW w:w="1767" w:type="dxa"/>
            <w:gridSpan w:val="2"/>
            <w:shd w:val="clear" w:color="auto" w:fill="auto"/>
            <w:vAlign w:val="center"/>
          </w:tcPr>
          <w:p w:rsidR="00F9396A" w:rsidRPr="009B701C" w:rsidRDefault="00F9396A" w:rsidP="00F9396A">
            <w:pPr>
              <w:widowControl/>
              <w:jc w:val="center"/>
              <w:rPr>
                <w:rFonts w:ascii="Times New Roman" w:hAnsi="Times New Roman" w:cs="Times New Roman"/>
                <w:b/>
                <w:sz w:val="24"/>
                <w:szCs w:val="24"/>
              </w:rPr>
            </w:pPr>
            <w:r w:rsidRPr="009B701C">
              <w:rPr>
                <w:rFonts w:ascii="Times New Roman" w:hAnsi="Times New Roman" w:cs="Times New Roman"/>
                <w:b/>
                <w:sz w:val="24"/>
                <w:szCs w:val="24"/>
              </w:rPr>
              <w:t>всего</w:t>
            </w:r>
          </w:p>
        </w:tc>
        <w:tc>
          <w:tcPr>
            <w:tcW w:w="1606" w:type="dxa"/>
            <w:gridSpan w:val="2"/>
            <w:shd w:val="clear" w:color="auto" w:fill="auto"/>
            <w:vAlign w:val="center"/>
          </w:tcPr>
          <w:p w:rsidR="00F9396A" w:rsidRPr="009B701C" w:rsidRDefault="00F9396A" w:rsidP="00F9396A">
            <w:pPr>
              <w:widowControl/>
              <w:jc w:val="center"/>
              <w:rPr>
                <w:rFonts w:ascii="Times New Roman" w:hAnsi="Times New Roman" w:cs="Times New Roman"/>
                <w:b/>
                <w:sz w:val="24"/>
                <w:szCs w:val="24"/>
              </w:rPr>
            </w:pPr>
            <w:r w:rsidRPr="009B701C">
              <w:rPr>
                <w:rFonts w:ascii="Times New Roman" w:hAnsi="Times New Roman" w:cs="Times New Roman"/>
                <w:b/>
                <w:sz w:val="24"/>
                <w:szCs w:val="24"/>
              </w:rPr>
              <w:t>из них групповых</w:t>
            </w:r>
          </w:p>
        </w:tc>
        <w:tc>
          <w:tcPr>
            <w:tcW w:w="1371" w:type="dxa"/>
            <w:gridSpan w:val="2"/>
            <w:shd w:val="clear" w:color="auto" w:fill="auto"/>
            <w:vAlign w:val="center"/>
          </w:tcPr>
          <w:p w:rsidR="00F9396A" w:rsidRPr="009B701C" w:rsidRDefault="00F9396A" w:rsidP="00F9396A">
            <w:pPr>
              <w:widowControl/>
              <w:jc w:val="center"/>
              <w:rPr>
                <w:rFonts w:ascii="Times New Roman" w:hAnsi="Times New Roman" w:cs="Times New Roman"/>
                <w:b/>
                <w:sz w:val="24"/>
                <w:szCs w:val="24"/>
              </w:rPr>
            </w:pPr>
            <w:r w:rsidRPr="009B701C">
              <w:rPr>
                <w:rFonts w:ascii="Times New Roman" w:hAnsi="Times New Roman" w:cs="Times New Roman"/>
                <w:b/>
                <w:sz w:val="24"/>
                <w:szCs w:val="24"/>
              </w:rPr>
              <w:t>из них со смертельным исходом</w:t>
            </w:r>
          </w:p>
        </w:tc>
        <w:tc>
          <w:tcPr>
            <w:tcW w:w="1701" w:type="dxa"/>
            <w:gridSpan w:val="2"/>
            <w:vMerge/>
            <w:shd w:val="clear" w:color="auto" w:fill="auto"/>
          </w:tcPr>
          <w:p w:rsidR="00F9396A" w:rsidRPr="009B701C" w:rsidRDefault="00F9396A" w:rsidP="00F9396A">
            <w:pPr>
              <w:widowControl/>
              <w:jc w:val="center"/>
              <w:rPr>
                <w:rFonts w:ascii="Times New Roman" w:hAnsi="Times New Roman" w:cs="Times New Roman"/>
                <w:sz w:val="24"/>
                <w:szCs w:val="24"/>
              </w:rPr>
            </w:pPr>
          </w:p>
        </w:tc>
        <w:tc>
          <w:tcPr>
            <w:tcW w:w="1701" w:type="dxa"/>
            <w:gridSpan w:val="2"/>
            <w:vMerge/>
            <w:shd w:val="clear" w:color="auto" w:fill="auto"/>
          </w:tcPr>
          <w:p w:rsidR="00F9396A" w:rsidRPr="009B701C" w:rsidRDefault="00F9396A" w:rsidP="00F9396A">
            <w:pPr>
              <w:widowControl/>
              <w:jc w:val="center"/>
              <w:rPr>
                <w:rFonts w:ascii="Times New Roman" w:hAnsi="Times New Roman" w:cs="Times New Roman"/>
                <w:sz w:val="24"/>
                <w:szCs w:val="24"/>
              </w:rPr>
            </w:pPr>
          </w:p>
        </w:tc>
      </w:tr>
      <w:tr w:rsidR="009B701C" w:rsidRPr="009B701C" w:rsidTr="004959F5">
        <w:trPr>
          <w:jc w:val="center"/>
        </w:trPr>
        <w:tc>
          <w:tcPr>
            <w:tcW w:w="2310" w:type="dxa"/>
            <w:vMerge/>
            <w:shd w:val="clear" w:color="auto" w:fill="auto"/>
          </w:tcPr>
          <w:p w:rsidR="00D83B90" w:rsidRPr="009B701C" w:rsidRDefault="00D83B90" w:rsidP="00D83B90">
            <w:pPr>
              <w:widowControl/>
              <w:jc w:val="center"/>
              <w:rPr>
                <w:rFonts w:ascii="Times New Roman" w:hAnsi="Times New Roman" w:cs="Times New Roman"/>
                <w:sz w:val="24"/>
                <w:szCs w:val="24"/>
              </w:rPr>
            </w:pPr>
          </w:p>
        </w:tc>
        <w:tc>
          <w:tcPr>
            <w:tcW w:w="917" w:type="dxa"/>
            <w:shd w:val="clear" w:color="auto" w:fill="auto"/>
          </w:tcPr>
          <w:p w:rsidR="00D83B90" w:rsidRPr="009B701C" w:rsidRDefault="00D83B90" w:rsidP="00D83B90">
            <w:pPr>
              <w:widowControl/>
              <w:ind w:left="-94" w:right="-36"/>
              <w:jc w:val="center"/>
              <w:rPr>
                <w:rFonts w:ascii="Times New Roman" w:hAnsi="Times New Roman" w:cs="Times New Roman"/>
                <w:b/>
                <w:sz w:val="24"/>
                <w:szCs w:val="24"/>
              </w:rPr>
            </w:pPr>
            <w:r w:rsidRPr="009B701C">
              <w:rPr>
                <w:rFonts w:ascii="Times New Roman" w:hAnsi="Times New Roman" w:cs="Times New Roman"/>
                <w:b/>
                <w:sz w:val="24"/>
                <w:szCs w:val="24"/>
              </w:rPr>
              <w:t>12 мес. 2023</w:t>
            </w:r>
          </w:p>
        </w:tc>
        <w:tc>
          <w:tcPr>
            <w:tcW w:w="850" w:type="dxa"/>
            <w:shd w:val="clear" w:color="auto" w:fill="auto"/>
          </w:tcPr>
          <w:p w:rsidR="00D83B90" w:rsidRPr="009B701C" w:rsidRDefault="00D83B90" w:rsidP="00D83B90">
            <w:pPr>
              <w:widowControl/>
              <w:ind w:left="-94" w:right="-36"/>
              <w:jc w:val="center"/>
              <w:rPr>
                <w:rFonts w:ascii="Times New Roman" w:hAnsi="Times New Roman" w:cs="Times New Roman"/>
                <w:b/>
                <w:sz w:val="24"/>
                <w:szCs w:val="24"/>
              </w:rPr>
            </w:pPr>
            <w:r w:rsidRPr="009B701C">
              <w:rPr>
                <w:rFonts w:ascii="Times New Roman" w:hAnsi="Times New Roman" w:cs="Times New Roman"/>
                <w:b/>
                <w:sz w:val="24"/>
                <w:szCs w:val="24"/>
              </w:rPr>
              <w:t>12 мес. 2024</w:t>
            </w:r>
          </w:p>
        </w:tc>
        <w:tc>
          <w:tcPr>
            <w:tcW w:w="851" w:type="dxa"/>
            <w:shd w:val="clear" w:color="auto" w:fill="auto"/>
          </w:tcPr>
          <w:p w:rsidR="00D83B90" w:rsidRPr="009B701C" w:rsidRDefault="00D83B90" w:rsidP="00D83B90">
            <w:pPr>
              <w:widowControl/>
              <w:ind w:left="-94" w:right="-36"/>
              <w:jc w:val="center"/>
              <w:rPr>
                <w:rFonts w:ascii="Times New Roman" w:hAnsi="Times New Roman" w:cs="Times New Roman"/>
                <w:b/>
                <w:sz w:val="24"/>
                <w:szCs w:val="24"/>
              </w:rPr>
            </w:pPr>
            <w:r w:rsidRPr="009B701C">
              <w:rPr>
                <w:rFonts w:ascii="Times New Roman" w:hAnsi="Times New Roman" w:cs="Times New Roman"/>
                <w:b/>
                <w:sz w:val="24"/>
                <w:szCs w:val="24"/>
              </w:rPr>
              <w:t>12 мес. 2023</w:t>
            </w:r>
          </w:p>
        </w:tc>
        <w:tc>
          <w:tcPr>
            <w:tcW w:w="755" w:type="dxa"/>
            <w:shd w:val="clear" w:color="auto" w:fill="auto"/>
          </w:tcPr>
          <w:p w:rsidR="00D83B90" w:rsidRPr="009B701C" w:rsidRDefault="00D83B90" w:rsidP="00D83B90">
            <w:pPr>
              <w:widowControl/>
              <w:ind w:left="-94" w:right="-36"/>
              <w:jc w:val="center"/>
              <w:rPr>
                <w:rFonts w:ascii="Times New Roman" w:hAnsi="Times New Roman" w:cs="Times New Roman"/>
                <w:b/>
                <w:sz w:val="24"/>
                <w:szCs w:val="24"/>
              </w:rPr>
            </w:pPr>
            <w:r w:rsidRPr="009B701C">
              <w:rPr>
                <w:rFonts w:ascii="Times New Roman" w:hAnsi="Times New Roman" w:cs="Times New Roman"/>
                <w:b/>
                <w:sz w:val="24"/>
                <w:szCs w:val="24"/>
              </w:rPr>
              <w:t>12 мес. 2024</w:t>
            </w:r>
          </w:p>
        </w:tc>
        <w:tc>
          <w:tcPr>
            <w:tcW w:w="662" w:type="dxa"/>
            <w:shd w:val="clear" w:color="auto" w:fill="auto"/>
          </w:tcPr>
          <w:p w:rsidR="00D83B90" w:rsidRPr="009B701C" w:rsidRDefault="00D83B90" w:rsidP="00D83B90">
            <w:pPr>
              <w:widowControl/>
              <w:ind w:left="-94" w:right="-36"/>
              <w:jc w:val="center"/>
              <w:rPr>
                <w:rFonts w:ascii="Times New Roman" w:hAnsi="Times New Roman" w:cs="Times New Roman"/>
                <w:b/>
                <w:sz w:val="24"/>
                <w:szCs w:val="24"/>
              </w:rPr>
            </w:pPr>
            <w:r w:rsidRPr="009B701C">
              <w:rPr>
                <w:rFonts w:ascii="Times New Roman" w:hAnsi="Times New Roman" w:cs="Times New Roman"/>
                <w:b/>
                <w:sz w:val="24"/>
                <w:szCs w:val="24"/>
              </w:rPr>
              <w:t>12 мес. 2023</w:t>
            </w:r>
          </w:p>
        </w:tc>
        <w:tc>
          <w:tcPr>
            <w:tcW w:w="709" w:type="dxa"/>
            <w:shd w:val="clear" w:color="auto" w:fill="auto"/>
          </w:tcPr>
          <w:p w:rsidR="00D83B90" w:rsidRPr="009B701C" w:rsidRDefault="00D83B90" w:rsidP="00D83B90">
            <w:pPr>
              <w:widowControl/>
              <w:ind w:left="-94" w:right="-36"/>
              <w:jc w:val="center"/>
              <w:rPr>
                <w:rFonts w:ascii="Times New Roman" w:hAnsi="Times New Roman" w:cs="Times New Roman"/>
                <w:b/>
                <w:sz w:val="24"/>
                <w:szCs w:val="24"/>
              </w:rPr>
            </w:pPr>
            <w:r w:rsidRPr="009B701C">
              <w:rPr>
                <w:rFonts w:ascii="Times New Roman" w:hAnsi="Times New Roman" w:cs="Times New Roman"/>
                <w:b/>
                <w:sz w:val="24"/>
                <w:szCs w:val="24"/>
              </w:rPr>
              <w:t>12 мес. 2024</w:t>
            </w:r>
          </w:p>
        </w:tc>
        <w:tc>
          <w:tcPr>
            <w:tcW w:w="851" w:type="dxa"/>
            <w:shd w:val="clear" w:color="auto" w:fill="auto"/>
          </w:tcPr>
          <w:p w:rsidR="00D83B90" w:rsidRPr="009B701C" w:rsidRDefault="00D83B90" w:rsidP="00D83B90">
            <w:pPr>
              <w:widowControl/>
              <w:ind w:left="-94" w:right="-36"/>
              <w:jc w:val="center"/>
              <w:rPr>
                <w:rFonts w:ascii="Times New Roman" w:hAnsi="Times New Roman" w:cs="Times New Roman"/>
                <w:b/>
                <w:sz w:val="24"/>
                <w:szCs w:val="24"/>
              </w:rPr>
            </w:pPr>
            <w:r w:rsidRPr="009B701C">
              <w:rPr>
                <w:rFonts w:ascii="Times New Roman" w:hAnsi="Times New Roman" w:cs="Times New Roman"/>
                <w:b/>
                <w:sz w:val="24"/>
                <w:szCs w:val="24"/>
              </w:rPr>
              <w:t>12 мес. 2023</w:t>
            </w:r>
          </w:p>
        </w:tc>
        <w:tc>
          <w:tcPr>
            <w:tcW w:w="850" w:type="dxa"/>
            <w:shd w:val="clear" w:color="auto" w:fill="auto"/>
          </w:tcPr>
          <w:p w:rsidR="00D83B90" w:rsidRPr="009B701C" w:rsidRDefault="00D83B90" w:rsidP="00D83B90">
            <w:pPr>
              <w:widowControl/>
              <w:ind w:left="-94" w:right="-36"/>
              <w:jc w:val="center"/>
              <w:rPr>
                <w:rFonts w:ascii="Times New Roman" w:hAnsi="Times New Roman" w:cs="Times New Roman"/>
                <w:b/>
                <w:sz w:val="24"/>
                <w:szCs w:val="24"/>
              </w:rPr>
            </w:pPr>
            <w:r w:rsidRPr="009B701C">
              <w:rPr>
                <w:rFonts w:ascii="Times New Roman" w:hAnsi="Times New Roman" w:cs="Times New Roman"/>
                <w:b/>
                <w:sz w:val="24"/>
                <w:szCs w:val="24"/>
              </w:rPr>
              <w:t>12 мес. 2024</w:t>
            </w:r>
          </w:p>
        </w:tc>
        <w:tc>
          <w:tcPr>
            <w:tcW w:w="851" w:type="dxa"/>
            <w:shd w:val="clear" w:color="auto" w:fill="auto"/>
          </w:tcPr>
          <w:p w:rsidR="00D83B90" w:rsidRPr="009B701C" w:rsidRDefault="00D83B90" w:rsidP="00D83B90">
            <w:pPr>
              <w:widowControl/>
              <w:ind w:left="-94" w:right="-36"/>
              <w:jc w:val="center"/>
              <w:rPr>
                <w:rFonts w:ascii="Times New Roman" w:hAnsi="Times New Roman" w:cs="Times New Roman"/>
                <w:b/>
                <w:sz w:val="24"/>
                <w:szCs w:val="24"/>
              </w:rPr>
            </w:pPr>
            <w:r w:rsidRPr="009B701C">
              <w:rPr>
                <w:rFonts w:ascii="Times New Roman" w:hAnsi="Times New Roman" w:cs="Times New Roman"/>
                <w:b/>
                <w:sz w:val="24"/>
                <w:szCs w:val="24"/>
              </w:rPr>
              <w:t>12 мес. 2023</w:t>
            </w:r>
          </w:p>
        </w:tc>
        <w:tc>
          <w:tcPr>
            <w:tcW w:w="850" w:type="dxa"/>
            <w:shd w:val="clear" w:color="auto" w:fill="auto"/>
          </w:tcPr>
          <w:p w:rsidR="00D83B90" w:rsidRPr="009B701C" w:rsidRDefault="00D83B90" w:rsidP="00D83B90">
            <w:pPr>
              <w:widowControl/>
              <w:ind w:left="-94" w:right="-36"/>
              <w:jc w:val="center"/>
              <w:rPr>
                <w:rFonts w:ascii="Times New Roman" w:hAnsi="Times New Roman" w:cs="Times New Roman"/>
                <w:b/>
                <w:sz w:val="24"/>
                <w:szCs w:val="24"/>
              </w:rPr>
            </w:pPr>
            <w:r w:rsidRPr="009B701C">
              <w:rPr>
                <w:rFonts w:ascii="Times New Roman" w:hAnsi="Times New Roman" w:cs="Times New Roman"/>
                <w:b/>
                <w:sz w:val="24"/>
                <w:szCs w:val="24"/>
              </w:rPr>
              <w:t>12 мес. 2024</w:t>
            </w:r>
          </w:p>
        </w:tc>
      </w:tr>
      <w:tr w:rsidR="009B701C" w:rsidRPr="009B701C" w:rsidTr="004959F5">
        <w:trPr>
          <w:jc w:val="center"/>
        </w:trPr>
        <w:tc>
          <w:tcPr>
            <w:tcW w:w="2310" w:type="dxa"/>
            <w:shd w:val="clear" w:color="auto" w:fill="auto"/>
          </w:tcPr>
          <w:p w:rsidR="00F9396A" w:rsidRPr="009B701C" w:rsidRDefault="00F9396A" w:rsidP="00F9396A">
            <w:pPr>
              <w:widowControl/>
              <w:rPr>
                <w:rFonts w:ascii="Times New Roman" w:hAnsi="Times New Roman" w:cs="Times New Roman"/>
                <w:sz w:val="24"/>
                <w:szCs w:val="24"/>
              </w:rPr>
            </w:pPr>
            <w:r w:rsidRPr="009B701C">
              <w:rPr>
                <w:rFonts w:ascii="Times New Roman" w:hAnsi="Times New Roman" w:cs="Times New Roman"/>
                <w:sz w:val="24"/>
                <w:szCs w:val="24"/>
              </w:rPr>
              <w:t>1</w:t>
            </w:r>
          </w:p>
        </w:tc>
        <w:tc>
          <w:tcPr>
            <w:tcW w:w="917" w:type="dxa"/>
            <w:shd w:val="clear" w:color="auto" w:fill="auto"/>
          </w:tcPr>
          <w:p w:rsidR="00F9396A" w:rsidRPr="009B701C" w:rsidRDefault="00F9396A" w:rsidP="00F9396A">
            <w:pPr>
              <w:widowControl/>
              <w:rPr>
                <w:rFonts w:ascii="Times New Roman" w:hAnsi="Times New Roman" w:cs="Times New Roman"/>
                <w:sz w:val="24"/>
                <w:szCs w:val="24"/>
              </w:rPr>
            </w:pPr>
            <w:r w:rsidRPr="009B701C">
              <w:rPr>
                <w:rFonts w:ascii="Times New Roman" w:hAnsi="Times New Roman" w:cs="Times New Roman"/>
                <w:sz w:val="24"/>
                <w:szCs w:val="24"/>
              </w:rPr>
              <w:t>2</w:t>
            </w:r>
          </w:p>
        </w:tc>
        <w:tc>
          <w:tcPr>
            <w:tcW w:w="850" w:type="dxa"/>
            <w:shd w:val="clear" w:color="auto" w:fill="auto"/>
          </w:tcPr>
          <w:p w:rsidR="00F9396A" w:rsidRPr="009B701C" w:rsidRDefault="00F9396A" w:rsidP="00F9396A">
            <w:pPr>
              <w:widowControl/>
              <w:rPr>
                <w:rFonts w:ascii="Times New Roman" w:hAnsi="Times New Roman" w:cs="Times New Roman"/>
                <w:sz w:val="24"/>
                <w:szCs w:val="24"/>
              </w:rPr>
            </w:pPr>
            <w:r w:rsidRPr="009B701C">
              <w:rPr>
                <w:rFonts w:ascii="Times New Roman" w:hAnsi="Times New Roman" w:cs="Times New Roman"/>
                <w:sz w:val="24"/>
                <w:szCs w:val="24"/>
              </w:rPr>
              <w:t>3</w:t>
            </w:r>
          </w:p>
        </w:tc>
        <w:tc>
          <w:tcPr>
            <w:tcW w:w="851" w:type="dxa"/>
            <w:shd w:val="clear" w:color="auto" w:fill="auto"/>
          </w:tcPr>
          <w:p w:rsidR="00F9396A" w:rsidRPr="009B701C" w:rsidRDefault="00F9396A" w:rsidP="00F9396A">
            <w:pPr>
              <w:widowControl/>
              <w:rPr>
                <w:rFonts w:ascii="Times New Roman" w:hAnsi="Times New Roman" w:cs="Times New Roman"/>
                <w:sz w:val="24"/>
                <w:szCs w:val="24"/>
              </w:rPr>
            </w:pPr>
            <w:r w:rsidRPr="009B701C">
              <w:rPr>
                <w:rFonts w:ascii="Times New Roman" w:hAnsi="Times New Roman" w:cs="Times New Roman"/>
                <w:sz w:val="24"/>
                <w:szCs w:val="24"/>
              </w:rPr>
              <w:t>4</w:t>
            </w:r>
          </w:p>
        </w:tc>
        <w:tc>
          <w:tcPr>
            <w:tcW w:w="755" w:type="dxa"/>
            <w:shd w:val="clear" w:color="auto" w:fill="auto"/>
          </w:tcPr>
          <w:p w:rsidR="00F9396A" w:rsidRPr="009B701C" w:rsidRDefault="00F9396A" w:rsidP="00F9396A">
            <w:pPr>
              <w:widowControl/>
              <w:rPr>
                <w:rFonts w:ascii="Times New Roman" w:hAnsi="Times New Roman" w:cs="Times New Roman"/>
                <w:sz w:val="24"/>
                <w:szCs w:val="24"/>
              </w:rPr>
            </w:pPr>
            <w:r w:rsidRPr="009B701C">
              <w:rPr>
                <w:rFonts w:ascii="Times New Roman" w:hAnsi="Times New Roman" w:cs="Times New Roman"/>
                <w:sz w:val="24"/>
                <w:szCs w:val="24"/>
              </w:rPr>
              <w:t>5</w:t>
            </w:r>
          </w:p>
        </w:tc>
        <w:tc>
          <w:tcPr>
            <w:tcW w:w="662" w:type="dxa"/>
            <w:shd w:val="clear" w:color="auto" w:fill="auto"/>
          </w:tcPr>
          <w:p w:rsidR="00F9396A" w:rsidRPr="009B701C" w:rsidRDefault="00F9396A" w:rsidP="00F9396A">
            <w:pPr>
              <w:widowControl/>
              <w:rPr>
                <w:rFonts w:ascii="Times New Roman" w:hAnsi="Times New Roman" w:cs="Times New Roman"/>
                <w:sz w:val="24"/>
                <w:szCs w:val="24"/>
              </w:rPr>
            </w:pPr>
            <w:r w:rsidRPr="009B701C">
              <w:rPr>
                <w:rFonts w:ascii="Times New Roman" w:hAnsi="Times New Roman" w:cs="Times New Roman"/>
                <w:sz w:val="24"/>
                <w:szCs w:val="24"/>
              </w:rPr>
              <w:t>6</w:t>
            </w:r>
          </w:p>
        </w:tc>
        <w:tc>
          <w:tcPr>
            <w:tcW w:w="709" w:type="dxa"/>
            <w:shd w:val="clear" w:color="auto" w:fill="auto"/>
          </w:tcPr>
          <w:p w:rsidR="00F9396A" w:rsidRPr="009B701C" w:rsidRDefault="00F9396A" w:rsidP="00F9396A">
            <w:pPr>
              <w:widowControl/>
              <w:rPr>
                <w:rFonts w:ascii="Times New Roman" w:hAnsi="Times New Roman" w:cs="Times New Roman"/>
                <w:sz w:val="24"/>
                <w:szCs w:val="24"/>
              </w:rPr>
            </w:pPr>
            <w:r w:rsidRPr="009B701C">
              <w:rPr>
                <w:rFonts w:ascii="Times New Roman" w:hAnsi="Times New Roman" w:cs="Times New Roman"/>
                <w:sz w:val="24"/>
                <w:szCs w:val="24"/>
              </w:rPr>
              <w:t>7</w:t>
            </w:r>
          </w:p>
        </w:tc>
        <w:tc>
          <w:tcPr>
            <w:tcW w:w="851" w:type="dxa"/>
            <w:shd w:val="clear" w:color="auto" w:fill="auto"/>
          </w:tcPr>
          <w:p w:rsidR="00F9396A" w:rsidRPr="009B701C" w:rsidRDefault="00F9396A" w:rsidP="00F9396A">
            <w:pPr>
              <w:widowControl/>
              <w:rPr>
                <w:rFonts w:ascii="Times New Roman" w:hAnsi="Times New Roman" w:cs="Times New Roman"/>
                <w:sz w:val="24"/>
                <w:szCs w:val="24"/>
              </w:rPr>
            </w:pPr>
            <w:r w:rsidRPr="009B701C">
              <w:rPr>
                <w:rFonts w:ascii="Times New Roman" w:hAnsi="Times New Roman" w:cs="Times New Roman"/>
                <w:sz w:val="24"/>
                <w:szCs w:val="24"/>
              </w:rPr>
              <w:t>8</w:t>
            </w:r>
          </w:p>
        </w:tc>
        <w:tc>
          <w:tcPr>
            <w:tcW w:w="850" w:type="dxa"/>
            <w:shd w:val="clear" w:color="auto" w:fill="auto"/>
          </w:tcPr>
          <w:p w:rsidR="00F9396A" w:rsidRPr="009B701C" w:rsidRDefault="00F9396A" w:rsidP="00F9396A">
            <w:pPr>
              <w:widowControl/>
              <w:rPr>
                <w:rFonts w:ascii="Times New Roman" w:hAnsi="Times New Roman" w:cs="Times New Roman"/>
                <w:sz w:val="24"/>
                <w:szCs w:val="24"/>
              </w:rPr>
            </w:pPr>
            <w:r w:rsidRPr="009B701C">
              <w:rPr>
                <w:rFonts w:ascii="Times New Roman" w:hAnsi="Times New Roman" w:cs="Times New Roman"/>
                <w:sz w:val="24"/>
                <w:szCs w:val="24"/>
              </w:rPr>
              <w:t>9</w:t>
            </w:r>
          </w:p>
        </w:tc>
        <w:tc>
          <w:tcPr>
            <w:tcW w:w="851" w:type="dxa"/>
            <w:shd w:val="clear" w:color="auto" w:fill="auto"/>
          </w:tcPr>
          <w:p w:rsidR="00F9396A" w:rsidRPr="009B701C" w:rsidRDefault="00F9396A" w:rsidP="00F9396A">
            <w:pPr>
              <w:widowControl/>
              <w:rPr>
                <w:rFonts w:ascii="Times New Roman" w:hAnsi="Times New Roman" w:cs="Times New Roman"/>
                <w:sz w:val="24"/>
                <w:szCs w:val="24"/>
              </w:rPr>
            </w:pPr>
            <w:r w:rsidRPr="009B701C">
              <w:rPr>
                <w:rFonts w:ascii="Times New Roman" w:hAnsi="Times New Roman" w:cs="Times New Roman"/>
                <w:sz w:val="24"/>
                <w:szCs w:val="24"/>
              </w:rPr>
              <w:t>10</w:t>
            </w:r>
          </w:p>
        </w:tc>
        <w:tc>
          <w:tcPr>
            <w:tcW w:w="850" w:type="dxa"/>
            <w:shd w:val="clear" w:color="auto" w:fill="auto"/>
          </w:tcPr>
          <w:p w:rsidR="00F9396A" w:rsidRPr="009B701C" w:rsidRDefault="00F9396A" w:rsidP="00F9396A">
            <w:pPr>
              <w:widowControl/>
              <w:rPr>
                <w:rFonts w:ascii="Times New Roman" w:hAnsi="Times New Roman" w:cs="Times New Roman"/>
                <w:sz w:val="24"/>
                <w:szCs w:val="24"/>
              </w:rPr>
            </w:pPr>
            <w:r w:rsidRPr="009B701C">
              <w:rPr>
                <w:rFonts w:ascii="Times New Roman" w:hAnsi="Times New Roman" w:cs="Times New Roman"/>
                <w:sz w:val="24"/>
                <w:szCs w:val="24"/>
              </w:rPr>
              <w:t>11</w:t>
            </w:r>
          </w:p>
        </w:tc>
      </w:tr>
      <w:tr w:rsidR="009B701C" w:rsidRPr="009B701C" w:rsidTr="002A576F">
        <w:trPr>
          <w:trHeight w:val="387"/>
          <w:jc w:val="center"/>
        </w:trPr>
        <w:tc>
          <w:tcPr>
            <w:tcW w:w="10456" w:type="dxa"/>
            <w:gridSpan w:val="11"/>
            <w:shd w:val="clear" w:color="auto" w:fill="auto"/>
          </w:tcPr>
          <w:p w:rsidR="00F9396A" w:rsidRPr="009B701C" w:rsidRDefault="00F9396A" w:rsidP="00F9396A">
            <w:pPr>
              <w:widowControl/>
              <w:jc w:val="center"/>
              <w:rPr>
                <w:rFonts w:ascii="Times New Roman" w:hAnsi="Times New Roman" w:cs="Times New Roman"/>
                <w:b/>
                <w:sz w:val="24"/>
                <w:szCs w:val="24"/>
              </w:rPr>
            </w:pPr>
            <w:r w:rsidRPr="009B701C">
              <w:rPr>
                <w:rFonts w:ascii="Times New Roman" w:hAnsi="Times New Roman" w:cs="Times New Roman"/>
                <w:b/>
                <w:i/>
                <w:sz w:val="24"/>
                <w:szCs w:val="24"/>
                <w:u w:val="single"/>
              </w:rPr>
              <w:t>Свердловская область</w:t>
            </w:r>
          </w:p>
        </w:tc>
      </w:tr>
      <w:tr w:rsidR="009B701C" w:rsidRPr="009B701C" w:rsidTr="004959F5">
        <w:trPr>
          <w:jc w:val="center"/>
        </w:trPr>
        <w:tc>
          <w:tcPr>
            <w:tcW w:w="2310" w:type="dxa"/>
            <w:shd w:val="clear" w:color="auto" w:fill="auto"/>
          </w:tcPr>
          <w:p w:rsidR="00D83B90" w:rsidRPr="009B701C" w:rsidRDefault="00D83B90" w:rsidP="00D83B90">
            <w:pPr>
              <w:widowControl/>
              <w:rPr>
                <w:rFonts w:ascii="Times New Roman" w:hAnsi="Times New Roman" w:cs="Times New Roman"/>
                <w:sz w:val="24"/>
                <w:szCs w:val="24"/>
              </w:rPr>
            </w:pPr>
            <w:r w:rsidRPr="009B701C">
              <w:rPr>
                <w:rFonts w:ascii="Times New Roman" w:hAnsi="Times New Roman" w:cs="Times New Roman"/>
                <w:sz w:val="24"/>
                <w:szCs w:val="24"/>
              </w:rPr>
              <w:t>Надзор в горнорудной и нерудной промышленности, на объектах подземного строительства</w:t>
            </w:r>
          </w:p>
        </w:tc>
        <w:tc>
          <w:tcPr>
            <w:tcW w:w="917" w:type="dxa"/>
            <w:shd w:val="clear" w:color="auto" w:fill="auto"/>
            <w:vAlign w:val="center"/>
          </w:tcPr>
          <w:p w:rsidR="00D83B90" w:rsidRPr="009B701C" w:rsidRDefault="00D83B90" w:rsidP="00D83B90">
            <w:pPr>
              <w:widowControl/>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850" w:type="dxa"/>
            <w:shd w:val="clear" w:color="auto" w:fill="auto"/>
            <w:vAlign w:val="center"/>
          </w:tcPr>
          <w:p w:rsidR="00D83B90" w:rsidRPr="009B701C" w:rsidRDefault="006E354C" w:rsidP="00D83B90">
            <w:pPr>
              <w:widowControl/>
              <w:jc w:val="center"/>
              <w:rPr>
                <w:rFonts w:ascii="Times New Roman" w:hAnsi="Times New Roman" w:cs="Times New Roman"/>
                <w:b/>
                <w:sz w:val="24"/>
                <w:szCs w:val="24"/>
              </w:rPr>
            </w:pPr>
            <w:r w:rsidRPr="009B701C">
              <w:rPr>
                <w:rFonts w:ascii="Times New Roman" w:hAnsi="Times New Roman" w:cs="Times New Roman"/>
                <w:b/>
                <w:sz w:val="24"/>
                <w:szCs w:val="24"/>
              </w:rPr>
              <w:t>10</w:t>
            </w:r>
          </w:p>
        </w:tc>
        <w:tc>
          <w:tcPr>
            <w:tcW w:w="851" w:type="dxa"/>
            <w:shd w:val="clear" w:color="auto" w:fill="auto"/>
            <w:vAlign w:val="center"/>
          </w:tcPr>
          <w:p w:rsidR="00D83B90" w:rsidRPr="009B701C" w:rsidRDefault="00D83B90" w:rsidP="00D83B90">
            <w:pPr>
              <w:widowControl/>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755" w:type="dxa"/>
            <w:shd w:val="clear" w:color="auto" w:fill="auto"/>
            <w:vAlign w:val="center"/>
          </w:tcPr>
          <w:p w:rsidR="00D83B90" w:rsidRPr="009B701C" w:rsidRDefault="006E354C" w:rsidP="00D83B90">
            <w:pPr>
              <w:widowControl/>
              <w:jc w:val="center"/>
              <w:rPr>
                <w:rFonts w:ascii="Times New Roman" w:hAnsi="Times New Roman" w:cs="Times New Roman"/>
                <w:b/>
                <w:sz w:val="24"/>
                <w:szCs w:val="24"/>
              </w:rPr>
            </w:pPr>
            <w:r w:rsidRPr="009B701C">
              <w:rPr>
                <w:rFonts w:ascii="Times New Roman" w:hAnsi="Times New Roman" w:cs="Times New Roman"/>
                <w:b/>
                <w:sz w:val="24"/>
                <w:szCs w:val="24"/>
              </w:rPr>
              <w:t>3</w:t>
            </w:r>
          </w:p>
        </w:tc>
        <w:tc>
          <w:tcPr>
            <w:tcW w:w="662" w:type="dxa"/>
            <w:shd w:val="clear" w:color="auto" w:fill="auto"/>
            <w:vAlign w:val="center"/>
          </w:tcPr>
          <w:p w:rsidR="00D83B90" w:rsidRPr="009B701C" w:rsidRDefault="00D83B90" w:rsidP="00D83B90">
            <w:pPr>
              <w:widowControl/>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709" w:type="dxa"/>
            <w:shd w:val="clear" w:color="auto" w:fill="auto"/>
            <w:vAlign w:val="center"/>
          </w:tcPr>
          <w:p w:rsidR="00D83B90" w:rsidRPr="009B701C" w:rsidRDefault="006E354C" w:rsidP="00D83B90">
            <w:pPr>
              <w:widowControl/>
              <w:jc w:val="center"/>
              <w:rPr>
                <w:rFonts w:ascii="Times New Roman" w:hAnsi="Times New Roman" w:cs="Times New Roman"/>
                <w:b/>
                <w:sz w:val="24"/>
                <w:szCs w:val="24"/>
              </w:rPr>
            </w:pPr>
            <w:r w:rsidRPr="009B701C">
              <w:rPr>
                <w:rFonts w:ascii="Times New Roman" w:hAnsi="Times New Roman" w:cs="Times New Roman"/>
                <w:b/>
                <w:sz w:val="24"/>
                <w:szCs w:val="24"/>
              </w:rPr>
              <w:t>9</w:t>
            </w:r>
          </w:p>
        </w:tc>
        <w:tc>
          <w:tcPr>
            <w:tcW w:w="851" w:type="dxa"/>
            <w:shd w:val="clear" w:color="auto" w:fill="auto"/>
            <w:vAlign w:val="center"/>
          </w:tcPr>
          <w:p w:rsidR="00D83B90" w:rsidRPr="009B701C" w:rsidRDefault="00D83B90" w:rsidP="00D83B90">
            <w:pPr>
              <w:widowControl/>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850" w:type="dxa"/>
            <w:shd w:val="clear" w:color="auto" w:fill="auto"/>
            <w:vAlign w:val="center"/>
          </w:tcPr>
          <w:p w:rsidR="00D83B90" w:rsidRPr="009B701C" w:rsidRDefault="006E354C" w:rsidP="00D83B90">
            <w:pPr>
              <w:widowControl/>
              <w:jc w:val="center"/>
              <w:rPr>
                <w:rFonts w:ascii="Times New Roman" w:hAnsi="Times New Roman" w:cs="Times New Roman"/>
                <w:b/>
                <w:sz w:val="24"/>
                <w:szCs w:val="24"/>
              </w:rPr>
            </w:pPr>
            <w:r w:rsidRPr="009B701C">
              <w:rPr>
                <w:rFonts w:ascii="Times New Roman" w:hAnsi="Times New Roman" w:cs="Times New Roman"/>
                <w:b/>
                <w:sz w:val="24"/>
                <w:szCs w:val="24"/>
              </w:rPr>
              <w:t>10</w:t>
            </w:r>
          </w:p>
        </w:tc>
        <w:tc>
          <w:tcPr>
            <w:tcW w:w="851" w:type="dxa"/>
            <w:shd w:val="clear" w:color="auto" w:fill="auto"/>
            <w:vAlign w:val="center"/>
          </w:tcPr>
          <w:p w:rsidR="00D83B90" w:rsidRPr="009B701C" w:rsidRDefault="00D83B90" w:rsidP="00D83B90">
            <w:pPr>
              <w:widowControl/>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850" w:type="dxa"/>
            <w:shd w:val="clear" w:color="auto" w:fill="auto"/>
            <w:vAlign w:val="center"/>
          </w:tcPr>
          <w:p w:rsidR="00D83B90" w:rsidRPr="009B701C" w:rsidRDefault="006E354C" w:rsidP="00D83B90">
            <w:pPr>
              <w:widowControl/>
              <w:jc w:val="center"/>
              <w:rPr>
                <w:rFonts w:ascii="Times New Roman" w:hAnsi="Times New Roman" w:cs="Times New Roman"/>
                <w:b/>
                <w:sz w:val="24"/>
                <w:szCs w:val="24"/>
              </w:rPr>
            </w:pPr>
            <w:r w:rsidRPr="009B701C">
              <w:rPr>
                <w:rFonts w:ascii="Times New Roman" w:hAnsi="Times New Roman" w:cs="Times New Roman"/>
                <w:b/>
                <w:sz w:val="24"/>
                <w:szCs w:val="24"/>
              </w:rPr>
              <w:t>3</w:t>
            </w:r>
          </w:p>
        </w:tc>
      </w:tr>
      <w:tr w:rsidR="009B701C" w:rsidRPr="009B701C" w:rsidTr="004959F5">
        <w:trPr>
          <w:jc w:val="center"/>
        </w:trPr>
        <w:tc>
          <w:tcPr>
            <w:tcW w:w="2310" w:type="dxa"/>
            <w:shd w:val="clear" w:color="auto" w:fill="auto"/>
          </w:tcPr>
          <w:p w:rsidR="00D83B90" w:rsidRPr="009B701C" w:rsidRDefault="00D83B90" w:rsidP="005E0897">
            <w:pPr>
              <w:widowControl/>
              <w:rPr>
                <w:rFonts w:ascii="Times New Roman" w:hAnsi="Times New Roman" w:cs="Times New Roman"/>
                <w:sz w:val="24"/>
                <w:szCs w:val="24"/>
              </w:rPr>
            </w:pPr>
            <w:r w:rsidRPr="009B701C">
              <w:rPr>
                <w:rFonts w:ascii="Times New Roman" w:hAnsi="Times New Roman" w:cs="Times New Roman"/>
                <w:sz w:val="24"/>
                <w:szCs w:val="24"/>
              </w:rPr>
              <w:t xml:space="preserve">Надзор за производством, хранением, применением </w:t>
            </w:r>
            <w:r w:rsidR="005E0897" w:rsidRPr="009B701C">
              <w:rPr>
                <w:rFonts w:ascii="Times New Roman" w:hAnsi="Times New Roman" w:cs="Times New Roman"/>
                <w:sz w:val="24"/>
                <w:szCs w:val="24"/>
              </w:rPr>
              <w:t>ВМ</w:t>
            </w:r>
            <w:r w:rsidRPr="009B701C">
              <w:rPr>
                <w:rFonts w:ascii="Times New Roman" w:hAnsi="Times New Roman" w:cs="Times New Roman"/>
                <w:sz w:val="24"/>
                <w:szCs w:val="24"/>
              </w:rPr>
              <w:t xml:space="preserve"> промышленного назначения, за исключением организаций оборонно-промышленного комплекса</w:t>
            </w:r>
          </w:p>
        </w:tc>
        <w:tc>
          <w:tcPr>
            <w:tcW w:w="917" w:type="dxa"/>
            <w:shd w:val="clear" w:color="auto" w:fill="auto"/>
            <w:vAlign w:val="center"/>
          </w:tcPr>
          <w:p w:rsidR="00D83B90" w:rsidRPr="009B701C" w:rsidRDefault="00D83B90" w:rsidP="00D83B90">
            <w:pPr>
              <w:widowControl/>
              <w:jc w:val="center"/>
              <w:rPr>
                <w:rFonts w:ascii="Times New Roman" w:hAnsi="Times New Roman" w:cs="Times New Roman"/>
                <w:b/>
                <w:sz w:val="24"/>
                <w:szCs w:val="24"/>
              </w:rPr>
            </w:pPr>
          </w:p>
        </w:tc>
        <w:tc>
          <w:tcPr>
            <w:tcW w:w="850" w:type="dxa"/>
            <w:shd w:val="clear" w:color="auto" w:fill="auto"/>
            <w:vAlign w:val="center"/>
          </w:tcPr>
          <w:p w:rsidR="00D83B90" w:rsidRPr="009B701C" w:rsidRDefault="006E354C" w:rsidP="00D83B90">
            <w:pPr>
              <w:widowControl/>
              <w:jc w:val="center"/>
              <w:rPr>
                <w:rFonts w:ascii="Times New Roman" w:hAnsi="Times New Roman" w:cs="Times New Roman"/>
                <w:b/>
                <w:sz w:val="24"/>
                <w:szCs w:val="24"/>
              </w:rPr>
            </w:pPr>
            <w:r w:rsidRPr="009B701C">
              <w:rPr>
                <w:rFonts w:ascii="Times New Roman" w:hAnsi="Times New Roman" w:cs="Times New Roman"/>
                <w:b/>
                <w:sz w:val="24"/>
                <w:szCs w:val="24"/>
              </w:rPr>
              <w:t>1</w:t>
            </w:r>
          </w:p>
        </w:tc>
        <w:tc>
          <w:tcPr>
            <w:tcW w:w="851" w:type="dxa"/>
            <w:shd w:val="clear" w:color="auto" w:fill="auto"/>
            <w:vAlign w:val="center"/>
          </w:tcPr>
          <w:p w:rsidR="00D83B90" w:rsidRPr="009B701C" w:rsidRDefault="00D83B90" w:rsidP="00D83B90">
            <w:pPr>
              <w:widowControl/>
              <w:jc w:val="center"/>
              <w:rPr>
                <w:rFonts w:ascii="Times New Roman" w:hAnsi="Times New Roman" w:cs="Times New Roman"/>
                <w:b/>
                <w:sz w:val="24"/>
                <w:szCs w:val="24"/>
              </w:rPr>
            </w:pPr>
          </w:p>
        </w:tc>
        <w:tc>
          <w:tcPr>
            <w:tcW w:w="755" w:type="dxa"/>
            <w:shd w:val="clear" w:color="auto" w:fill="auto"/>
            <w:vAlign w:val="center"/>
          </w:tcPr>
          <w:p w:rsidR="00D83B90" w:rsidRPr="009B701C" w:rsidRDefault="006E354C" w:rsidP="00D83B90">
            <w:pPr>
              <w:widowControl/>
              <w:jc w:val="center"/>
              <w:rPr>
                <w:rFonts w:ascii="Times New Roman" w:hAnsi="Times New Roman" w:cs="Times New Roman"/>
                <w:b/>
                <w:sz w:val="24"/>
                <w:szCs w:val="24"/>
              </w:rPr>
            </w:pPr>
            <w:r w:rsidRPr="009B701C">
              <w:rPr>
                <w:rFonts w:ascii="Times New Roman" w:hAnsi="Times New Roman" w:cs="Times New Roman"/>
                <w:b/>
                <w:sz w:val="24"/>
                <w:szCs w:val="24"/>
              </w:rPr>
              <w:t>1</w:t>
            </w:r>
          </w:p>
        </w:tc>
        <w:tc>
          <w:tcPr>
            <w:tcW w:w="662" w:type="dxa"/>
            <w:shd w:val="clear" w:color="auto" w:fill="auto"/>
            <w:vAlign w:val="center"/>
          </w:tcPr>
          <w:p w:rsidR="00D83B90" w:rsidRPr="009B701C" w:rsidRDefault="00D83B90" w:rsidP="00D83B90">
            <w:pPr>
              <w:widowControl/>
              <w:jc w:val="center"/>
              <w:rPr>
                <w:rFonts w:ascii="Times New Roman" w:hAnsi="Times New Roman" w:cs="Times New Roman"/>
                <w:b/>
                <w:sz w:val="24"/>
                <w:szCs w:val="24"/>
              </w:rPr>
            </w:pPr>
          </w:p>
        </w:tc>
        <w:tc>
          <w:tcPr>
            <w:tcW w:w="709" w:type="dxa"/>
            <w:shd w:val="clear" w:color="auto" w:fill="auto"/>
            <w:vAlign w:val="center"/>
          </w:tcPr>
          <w:p w:rsidR="00D83B90" w:rsidRPr="009B701C" w:rsidRDefault="006E354C" w:rsidP="00D83B90">
            <w:pPr>
              <w:widowControl/>
              <w:jc w:val="center"/>
              <w:rPr>
                <w:rFonts w:ascii="Times New Roman" w:hAnsi="Times New Roman" w:cs="Times New Roman"/>
                <w:b/>
                <w:sz w:val="24"/>
                <w:szCs w:val="24"/>
              </w:rPr>
            </w:pPr>
            <w:r w:rsidRPr="009B701C">
              <w:rPr>
                <w:rFonts w:ascii="Times New Roman" w:hAnsi="Times New Roman" w:cs="Times New Roman"/>
                <w:b/>
                <w:sz w:val="24"/>
                <w:szCs w:val="24"/>
              </w:rPr>
              <w:t>1</w:t>
            </w:r>
          </w:p>
        </w:tc>
        <w:tc>
          <w:tcPr>
            <w:tcW w:w="851" w:type="dxa"/>
            <w:shd w:val="clear" w:color="auto" w:fill="auto"/>
            <w:vAlign w:val="center"/>
          </w:tcPr>
          <w:p w:rsidR="00D83B90" w:rsidRPr="009B701C" w:rsidRDefault="00D83B90" w:rsidP="00D83B90">
            <w:pPr>
              <w:widowControl/>
              <w:jc w:val="center"/>
              <w:rPr>
                <w:rFonts w:ascii="Times New Roman" w:hAnsi="Times New Roman" w:cs="Times New Roman"/>
                <w:b/>
                <w:sz w:val="24"/>
                <w:szCs w:val="24"/>
              </w:rPr>
            </w:pPr>
          </w:p>
        </w:tc>
        <w:tc>
          <w:tcPr>
            <w:tcW w:w="850" w:type="dxa"/>
            <w:shd w:val="clear" w:color="auto" w:fill="auto"/>
            <w:vAlign w:val="center"/>
          </w:tcPr>
          <w:p w:rsidR="00D83B90" w:rsidRPr="009B701C" w:rsidRDefault="006E354C" w:rsidP="00D83B90">
            <w:pPr>
              <w:widowControl/>
              <w:jc w:val="center"/>
              <w:rPr>
                <w:rFonts w:ascii="Times New Roman" w:hAnsi="Times New Roman" w:cs="Times New Roman"/>
                <w:b/>
                <w:sz w:val="24"/>
                <w:szCs w:val="24"/>
              </w:rPr>
            </w:pPr>
            <w:r w:rsidRPr="009B701C">
              <w:rPr>
                <w:rFonts w:ascii="Times New Roman" w:hAnsi="Times New Roman" w:cs="Times New Roman"/>
                <w:b/>
                <w:sz w:val="24"/>
                <w:szCs w:val="24"/>
              </w:rPr>
              <w:t>1</w:t>
            </w:r>
          </w:p>
        </w:tc>
        <w:tc>
          <w:tcPr>
            <w:tcW w:w="851" w:type="dxa"/>
            <w:shd w:val="clear" w:color="auto" w:fill="auto"/>
            <w:vAlign w:val="center"/>
          </w:tcPr>
          <w:p w:rsidR="00D83B90" w:rsidRPr="009B701C" w:rsidRDefault="00D83B90" w:rsidP="00D83B90">
            <w:pPr>
              <w:widowControl/>
              <w:jc w:val="center"/>
              <w:rPr>
                <w:rFonts w:ascii="Times New Roman" w:hAnsi="Times New Roman" w:cs="Times New Roman"/>
                <w:b/>
                <w:sz w:val="24"/>
                <w:szCs w:val="24"/>
              </w:rPr>
            </w:pPr>
          </w:p>
        </w:tc>
        <w:tc>
          <w:tcPr>
            <w:tcW w:w="850" w:type="dxa"/>
            <w:shd w:val="clear" w:color="auto" w:fill="auto"/>
            <w:vAlign w:val="center"/>
          </w:tcPr>
          <w:p w:rsidR="00D83B90" w:rsidRPr="009B701C" w:rsidRDefault="006E354C" w:rsidP="00D83B90">
            <w:pPr>
              <w:widowControl/>
              <w:jc w:val="center"/>
              <w:rPr>
                <w:rFonts w:ascii="Times New Roman" w:hAnsi="Times New Roman" w:cs="Times New Roman"/>
                <w:b/>
                <w:sz w:val="24"/>
                <w:szCs w:val="24"/>
              </w:rPr>
            </w:pPr>
            <w:r w:rsidRPr="009B701C">
              <w:rPr>
                <w:rFonts w:ascii="Times New Roman" w:hAnsi="Times New Roman" w:cs="Times New Roman"/>
                <w:b/>
                <w:sz w:val="24"/>
                <w:szCs w:val="24"/>
              </w:rPr>
              <w:t>1</w:t>
            </w:r>
          </w:p>
        </w:tc>
      </w:tr>
      <w:tr w:rsidR="009B701C" w:rsidRPr="009B701C" w:rsidTr="004959F5">
        <w:trPr>
          <w:jc w:val="center"/>
        </w:trPr>
        <w:tc>
          <w:tcPr>
            <w:tcW w:w="2310" w:type="dxa"/>
            <w:shd w:val="clear" w:color="auto" w:fill="auto"/>
          </w:tcPr>
          <w:p w:rsidR="00D83B90" w:rsidRPr="009B701C" w:rsidRDefault="00D83B90" w:rsidP="00D83B90">
            <w:pPr>
              <w:widowControl/>
              <w:rPr>
                <w:rFonts w:ascii="Times New Roman" w:hAnsi="Times New Roman" w:cs="Times New Roman"/>
                <w:sz w:val="24"/>
                <w:szCs w:val="24"/>
              </w:rPr>
            </w:pPr>
            <w:r w:rsidRPr="009B701C">
              <w:rPr>
                <w:rFonts w:ascii="Times New Roman" w:hAnsi="Times New Roman" w:cs="Times New Roman"/>
                <w:sz w:val="24"/>
                <w:szCs w:val="24"/>
              </w:rPr>
              <w:t>Надзор за металлургическими и коксохимическими производствами и объектами</w:t>
            </w:r>
          </w:p>
        </w:tc>
        <w:tc>
          <w:tcPr>
            <w:tcW w:w="917" w:type="dxa"/>
            <w:shd w:val="clear" w:color="auto" w:fill="auto"/>
            <w:vAlign w:val="center"/>
          </w:tcPr>
          <w:p w:rsidR="00D83B90" w:rsidRPr="009B701C" w:rsidRDefault="00D83B90" w:rsidP="00D83B90">
            <w:pPr>
              <w:widowControl/>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850" w:type="dxa"/>
            <w:shd w:val="clear" w:color="auto" w:fill="auto"/>
            <w:vAlign w:val="center"/>
          </w:tcPr>
          <w:p w:rsidR="00D83B90" w:rsidRPr="009B701C" w:rsidRDefault="006E354C" w:rsidP="00D83B90">
            <w:pPr>
              <w:widowControl/>
              <w:jc w:val="center"/>
              <w:rPr>
                <w:rFonts w:ascii="Times New Roman" w:hAnsi="Times New Roman" w:cs="Times New Roman"/>
                <w:b/>
                <w:sz w:val="24"/>
                <w:szCs w:val="24"/>
              </w:rPr>
            </w:pPr>
            <w:r w:rsidRPr="009B701C">
              <w:rPr>
                <w:rFonts w:ascii="Times New Roman" w:hAnsi="Times New Roman" w:cs="Times New Roman"/>
                <w:b/>
                <w:sz w:val="24"/>
                <w:szCs w:val="24"/>
              </w:rPr>
              <w:t>2</w:t>
            </w:r>
          </w:p>
        </w:tc>
        <w:tc>
          <w:tcPr>
            <w:tcW w:w="851" w:type="dxa"/>
            <w:shd w:val="clear" w:color="auto" w:fill="auto"/>
            <w:vAlign w:val="center"/>
          </w:tcPr>
          <w:p w:rsidR="00D83B90" w:rsidRPr="009B701C" w:rsidRDefault="00D83B90" w:rsidP="00D83B90">
            <w:pPr>
              <w:widowControl/>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755" w:type="dxa"/>
            <w:shd w:val="clear" w:color="auto" w:fill="auto"/>
            <w:vAlign w:val="center"/>
          </w:tcPr>
          <w:p w:rsidR="00D83B90" w:rsidRPr="009B701C" w:rsidRDefault="006E354C" w:rsidP="00D83B90">
            <w:pPr>
              <w:widowControl/>
              <w:jc w:val="center"/>
              <w:rPr>
                <w:rFonts w:ascii="Times New Roman" w:hAnsi="Times New Roman" w:cs="Times New Roman"/>
                <w:b/>
                <w:sz w:val="24"/>
                <w:szCs w:val="24"/>
              </w:rPr>
            </w:pPr>
            <w:r w:rsidRPr="009B701C">
              <w:rPr>
                <w:rFonts w:ascii="Times New Roman" w:hAnsi="Times New Roman" w:cs="Times New Roman"/>
                <w:b/>
                <w:sz w:val="24"/>
                <w:szCs w:val="24"/>
              </w:rPr>
              <w:t>1</w:t>
            </w:r>
          </w:p>
        </w:tc>
        <w:tc>
          <w:tcPr>
            <w:tcW w:w="662" w:type="dxa"/>
            <w:shd w:val="clear" w:color="auto" w:fill="auto"/>
            <w:vAlign w:val="center"/>
          </w:tcPr>
          <w:p w:rsidR="00D83B90" w:rsidRPr="009B701C" w:rsidRDefault="00D83B90" w:rsidP="00D83B90">
            <w:pPr>
              <w:widowControl/>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709" w:type="dxa"/>
            <w:shd w:val="clear" w:color="auto" w:fill="auto"/>
            <w:vAlign w:val="center"/>
          </w:tcPr>
          <w:p w:rsidR="00D83B90" w:rsidRPr="009B701C" w:rsidRDefault="006E354C" w:rsidP="00D83B90">
            <w:pPr>
              <w:widowControl/>
              <w:jc w:val="center"/>
              <w:rPr>
                <w:rFonts w:ascii="Times New Roman" w:hAnsi="Times New Roman" w:cs="Times New Roman"/>
                <w:b/>
                <w:sz w:val="24"/>
                <w:szCs w:val="24"/>
              </w:rPr>
            </w:pPr>
            <w:r w:rsidRPr="009B701C">
              <w:rPr>
                <w:rFonts w:ascii="Times New Roman" w:hAnsi="Times New Roman" w:cs="Times New Roman"/>
                <w:b/>
                <w:sz w:val="24"/>
                <w:szCs w:val="24"/>
              </w:rPr>
              <w:t>2</w:t>
            </w:r>
          </w:p>
        </w:tc>
        <w:tc>
          <w:tcPr>
            <w:tcW w:w="851" w:type="dxa"/>
            <w:shd w:val="clear" w:color="auto" w:fill="auto"/>
            <w:vAlign w:val="center"/>
          </w:tcPr>
          <w:p w:rsidR="00D83B90" w:rsidRPr="009B701C" w:rsidRDefault="00D83B90" w:rsidP="00D83B90">
            <w:pPr>
              <w:widowControl/>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850" w:type="dxa"/>
            <w:shd w:val="clear" w:color="auto" w:fill="auto"/>
            <w:vAlign w:val="center"/>
          </w:tcPr>
          <w:p w:rsidR="00D83B90" w:rsidRPr="009B701C" w:rsidRDefault="006E354C" w:rsidP="00D83B90">
            <w:pPr>
              <w:widowControl/>
              <w:jc w:val="center"/>
              <w:rPr>
                <w:rFonts w:ascii="Times New Roman" w:hAnsi="Times New Roman" w:cs="Times New Roman"/>
                <w:b/>
                <w:sz w:val="24"/>
                <w:szCs w:val="24"/>
              </w:rPr>
            </w:pPr>
            <w:r w:rsidRPr="009B701C">
              <w:rPr>
                <w:rFonts w:ascii="Times New Roman" w:hAnsi="Times New Roman" w:cs="Times New Roman"/>
                <w:b/>
                <w:sz w:val="24"/>
                <w:szCs w:val="24"/>
              </w:rPr>
              <w:t>2</w:t>
            </w:r>
          </w:p>
        </w:tc>
        <w:tc>
          <w:tcPr>
            <w:tcW w:w="851" w:type="dxa"/>
            <w:shd w:val="clear" w:color="auto" w:fill="auto"/>
            <w:vAlign w:val="center"/>
          </w:tcPr>
          <w:p w:rsidR="00D83B90" w:rsidRPr="009B701C" w:rsidRDefault="00D83B90" w:rsidP="00D83B90">
            <w:pPr>
              <w:widowControl/>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850" w:type="dxa"/>
            <w:shd w:val="clear" w:color="auto" w:fill="auto"/>
            <w:vAlign w:val="center"/>
          </w:tcPr>
          <w:p w:rsidR="00D83B90" w:rsidRPr="009B701C" w:rsidRDefault="006E354C" w:rsidP="00D83B90">
            <w:pPr>
              <w:widowControl/>
              <w:jc w:val="center"/>
              <w:rPr>
                <w:rFonts w:ascii="Times New Roman" w:hAnsi="Times New Roman" w:cs="Times New Roman"/>
                <w:b/>
                <w:sz w:val="24"/>
                <w:szCs w:val="24"/>
              </w:rPr>
            </w:pPr>
            <w:r w:rsidRPr="009B701C">
              <w:rPr>
                <w:rFonts w:ascii="Times New Roman" w:hAnsi="Times New Roman" w:cs="Times New Roman"/>
                <w:b/>
                <w:sz w:val="24"/>
                <w:szCs w:val="24"/>
              </w:rPr>
              <w:t>1</w:t>
            </w:r>
          </w:p>
        </w:tc>
      </w:tr>
      <w:tr w:rsidR="009B701C" w:rsidRPr="009B701C" w:rsidTr="004959F5">
        <w:trPr>
          <w:jc w:val="center"/>
        </w:trPr>
        <w:tc>
          <w:tcPr>
            <w:tcW w:w="2310" w:type="dxa"/>
            <w:shd w:val="clear" w:color="auto" w:fill="auto"/>
          </w:tcPr>
          <w:p w:rsidR="00D83B90" w:rsidRPr="009B701C" w:rsidRDefault="00D83B90" w:rsidP="00D83B90">
            <w:pPr>
              <w:widowControl/>
              <w:rPr>
                <w:rFonts w:ascii="Times New Roman" w:hAnsi="Times New Roman" w:cs="Times New Roman"/>
                <w:sz w:val="24"/>
                <w:szCs w:val="24"/>
              </w:rPr>
            </w:pPr>
            <w:r w:rsidRPr="009B701C">
              <w:rPr>
                <w:rFonts w:ascii="Times New Roman" w:hAnsi="Times New Roman" w:cs="Times New Roman"/>
                <w:sz w:val="24"/>
                <w:szCs w:val="24"/>
              </w:rPr>
              <w:t>Надзор за подъемными сооружениями</w:t>
            </w:r>
          </w:p>
        </w:tc>
        <w:tc>
          <w:tcPr>
            <w:tcW w:w="917" w:type="dxa"/>
            <w:shd w:val="clear" w:color="auto" w:fill="auto"/>
            <w:vAlign w:val="center"/>
          </w:tcPr>
          <w:p w:rsidR="00D83B90" w:rsidRPr="009B701C" w:rsidRDefault="00D83B90" w:rsidP="00D83B90">
            <w:pPr>
              <w:widowControl/>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850" w:type="dxa"/>
            <w:shd w:val="clear" w:color="auto" w:fill="auto"/>
            <w:vAlign w:val="center"/>
          </w:tcPr>
          <w:p w:rsidR="00D83B90" w:rsidRPr="009B701C" w:rsidRDefault="006E354C" w:rsidP="00D83B90">
            <w:pPr>
              <w:widowControl/>
              <w:jc w:val="center"/>
              <w:rPr>
                <w:rFonts w:ascii="Times New Roman" w:hAnsi="Times New Roman" w:cs="Times New Roman"/>
                <w:b/>
                <w:sz w:val="24"/>
                <w:szCs w:val="24"/>
              </w:rPr>
            </w:pPr>
            <w:r w:rsidRPr="009B701C">
              <w:rPr>
                <w:rFonts w:ascii="Times New Roman" w:hAnsi="Times New Roman" w:cs="Times New Roman"/>
                <w:b/>
                <w:sz w:val="24"/>
                <w:szCs w:val="24"/>
              </w:rPr>
              <w:t>1</w:t>
            </w:r>
          </w:p>
        </w:tc>
        <w:tc>
          <w:tcPr>
            <w:tcW w:w="851" w:type="dxa"/>
            <w:shd w:val="clear" w:color="auto" w:fill="auto"/>
            <w:vAlign w:val="center"/>
          </w:tcPr>
          <w:p w:rsidR="00D83B90" w:rsidRPr="009B701C" w:rsidRDefault="00D83B90" w:rsidP="00D83B90">
            <w:pPr>
              <w:widowControl/>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755" w:type="dxa"/>
            <w:shd w:val="clear" w:color="auto" w:fill="auto"/>
            <w:vAlign w:val="center"/>
          </w:tcPr>
          <w:p w:rsidR="00D83B90" w:rsidRPr="009B701C" w:rsidRDefault="006E354C" w:rsidP="00D83B90">
            <w:pPr>
              <w:widowControl/>
              <w:jc w:val="center"/>
              <w:rPr>
                <w:rFonts w:ascii="Times New Roman" w:hAnsi="Times New Roman" w:cs="Times New Roman"/>
                <w:b/>
                <w:sz w:val="24"/>
                <w:szCs w:val="24"/>
              </w:rPr>
            </w:pPr>
            <w:r w:rsidRPr="009B701C">
              <w:rPr>
                <w:rFonts w:ascii="Times New Roman" w:hAnsi="Times New Roman" w:cs="Times New Roman"/>
                <w:b/>
                <w:sz w:val="24"/>
                <w:szCs w:val="24"/>
              </w:rPr>
              <w:t>0</w:t>
            </w:r>
          </w:p>
        </w:tc>
        <w:tc>
          <w:tcPr>
            <w:tcW w:w="662" w:type="dxa"/>
            <w:shd w:val="clear" w:color="auto" w:fill="auto"/>
            <w:vAlign w:val="center"/>
          </w:tcPr>
          <w:p w:rsidR="00D83B90" w:rsidRPr="009B701C" w:rsidRDefault="00D83B90" w:rsidP="00D83B90">
            <w:pPr>
              <w:widowControl/>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709" w:type="dxa"/>
            <w:shd w:val="clear" w:color="auto" w:fill="auto"/>
            <w:vAlign w:val="center"/>
          </w:tcPr>
          <w:p w:rsidR="00D83B90" w:rsidRPr="009B701C" w:rsidRDefault="006E354C" w:rsidP="00D83B90">
            <w:pPr>
              <w:widowControl/>
              <w:jc w:val="center"/>
              <w:rPr>
                <w:rFonts w:ascii="Times New Roman" w:hAnsi="Times New Roman" w:cs="Times New Roman"/>
                <w:b/>
                <w:sz w:val="24"/>
                <w:szCs w:val="24"/>
              </w:rPr>
            </w:pPr>
            <w:r w:rsidRPr="009B701C">
              <w:rPr>
                <w:rFonts w:ascii="Times New Roman" w:hAnsi="Times New Roman" w:cs="Times New Roman"/>
                <w:b/>
                <w:sz w:val="24"/>
                <w:szCs w:val="24"/>
              </w:rPr>
              <w:t>1</w:t>
            </w:r>
          </w:p>
        </w:tc>
        <w:tc>
          <w:tcPr>
            <w:tcW w:w="851" w:type="dxa"/>
            <w:shd w:val="clear" w:color="auto" w:fill="auto"/>
            <w:vAlign w:val="center"/>
          </w:tcPr>
          <w:p w:rsidR="00D83B90" w:rsidRPr="009B701C" w:rsidRDefault="00D83B90" w:rsidP="00D83B90">
            <w:pPr>
              <w:widowControl/>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850" w:type="dxa"/>
            <w:shd w:val="clear" w:color="auto" w:fill="auto"/>
            <w:vAlign w:val="center"/>
          </w:tcPr>
          <w:p w:rsidR="00D83B90" w:rsidRPr="009B701C" w:rsidRDefault="006E354C" w:rsidP="00D83B90">
            <w:pPr>
              <w:widowControl/>
              <w:jc w:val="center"/>
              <w:rPr>
                <w:rFonts w:ascii="Times New Roman" w:hAnsi="Times New Roman" w:cs="Times New Roman"/>
                <w:b/>
                <w:sz w:val="24"/>
                <w:szCs w:val="24"/>
              </w:rPr>
            </w:pPr>
            <w:r w:rsidRPr="009B701C">
              <w:rPr>
                <w:rFonts w:ascii="Times New Roman" w:hAnsi="Times New Roman" w:cs="Times New Roman"/>
                <w:b/>
                <w:sz w:val="24"/>
                <w:szCs w:val="24"/>
              </w:rPr>
              <w:t>1</w:t>
            </w:r>
          </w:p>
        </w:tc>
        <w:tc>
          <w:tcPr>
            <w:tcW w:w="851" w:type="dxa"/>
            <w:shd w:val="clear" w:color="auto" w:fill="auto"/>
            <w:vAlign w:val="center"/>
          </w:tcPr>
          <w:p w:rsidR="00D83B90" w:rsidRPr="009B701C" w:rsidRDefault="00D83B90" w:rsidP="00D83B90">
            <w:pPr>
              <w:widowControl/>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850" w:type="dxa"/>
            <w:shd w:val="clear" w:color="auto" w:fill="auto"/>
            <w:vAlign w:val="center"/>
          </w:tcPr>
          <w:p w:rsidR="00D83B90" w:rsidRPr="009B701C" w:rsidRDefault="006E354C" w:rsidP="00D83B90">
            <w:pPr>
              <w:widowControl/>
              <w:jc w:val="center"/>
              <w:rPr>
                <w:rFonts w:ascii="Times New Roman" w:hAnsi="Times New Roman" w:cs="Times New Roman"/>
                <w:b/>
                <w:sz w:val="24"/>
                <w:szCs w:val="24"/>
              </w:rPr>
            </w:pPr>
            <w:r w:rsidRPr="009B701C">
              <w:rPr>
                <w:rFonts w:ascii="Times New Roman" w:hAnsi="Times New Roman" w:cs="Times New Roman"/>
                <w:b/>
                <w:sz w:val="24"/>
                <w:szCs w:val="24"/>
              </w:rPr>
              <w:t>1</w:t>
            </w:r>
          </w:p>
        </w:tc>
      </w:tr>
      <w:tr w:rsidR="009B701C" w:rsidRPr="009B701C" w:rsidTr="002A576F">
        <w:trPr>
          <w:trHeight w:val="398"/>
          <w:jc w:val="center"/>
        </w:trPr>
        <w:tc>
          <w:tcPr>
            <w:tcW w:w="10456" w:type="dxa"/>
            <w:gridSpan w:val="11"/>
            <w:shd w:val="clear" w:color="auto" w:fill="auto"/>
          </w:tcPr>
          <w:p w:rsidR="00D83B90" w:rsidRPr="009B701C" w:rsidRDefault="00D83B90" w:rsidP="00D83B90">
            <w:pPr>
              <w:widowControl/>
              <w:jc w:val="center"/>
              <w:rPr>
                <w:rFonts w:ascii="Times New Roman" w:hAnsi="Times New Roman" w:cs="Times New Roman"/>
                <w:b/>
                <w:sz w:val="24"/>
                <w:szCs w:val="24"/>
              </w:rPr>
            </w:pPr>
            <w:r w:rsidRPr="009B701C">
              <w:rPr>
                <w:rFonts w:ascii="Times New Roman" w:hAnsi="Times New Roman" w:cs="Times New Roman"/>
                <w:b/>
                <w:i/>
                <w:sz w:val="24"/>
                <w:szCs w:val="24"/>
                <w:u w:val="single"/>
              </w:rPr>
              <w:lastRenderedPageBreak/>
              <w:t>Челябинская область</w:t>
            </w:r>
          </w:p>
        </w:tc>
      </w:tr>
      <w:tr w:rsidR="009B701C" w:rsidRPr="009B701C" w:rsidTr="004959F5">
        <w:trPr>
          <w:jc w:val="center"/>
        </w:trPr>
        <w:tc>
          <w:tcPr>
            <w:tcW w:w="2310" w:type="dxa"/>
            <w:shd w:val="clear" w:color="auto" w:fill="auto"/>
          </w:tcPr>
          <w:p w:rsidR="00D83B90" w:rsidRPr="009B701C" w:rsidRDefault="00D83B90" w:rsidP="00D83B90">
            <w:pPr>
              <w:widowControl/>
              <w:rPr>
                <w:rFonts w:ascii="Times New Roman" w:hAnsi="Times New Roman" w:cs="Times New Roman"/>
                <w:sz w:val="24"/>
                <w:szCs w:val="24"/>
              </w:rPr>
            </w:pPr>
            <w:r w:rsidRPr="009B701C">
              <w:rPr>
                <w:rFonts w:ascii="Times New Roman" w:hAnsi="Times New Roman" w:cs="Times New Roman"/>
                <w:sz w:val="24"/>
                <w:szCs w:val="24"/>
              </w:rPr>
              <w:t>Надзор в горнорудной и нерудной промышленности, на объектах подземного строительства</w:t>
            </w:r>
          </w:p>
        </w:tc>
        <w:tc>
          <w:tcPr>
            <w:tcW w:w="917" w:type="dxa"/>
            <w:shd w:val="clear" w:color="auto" w:fill="auto"/>
            <w:vAlign w:val="center"/>
          </w:tcPr>
          <w:p w:rsidR="00D83B90" w:rsidRPr="009B701C" w:rsidRDefault="00D83B90" w:rsidP="00D83B90">
            <w:pPr>
              <w:widowControl/>
              <w:jc w:val="center"/>
              <w:rPr>
                <w:rFonts w:ascii="Times New Roman" w:hAnsi="Times New Roman" w:cs="Times New Roman"/>
                <w:sz w:val="24"/>
                <w:szCs w:val="24"/>
              </w:rPr>
            </w:pPr>
            <w:r w:rsidRPr="009B701C">
              <w:rPr>
                <w:rFonts w:ascii="Times New Roman" w:hAnsi="Times New Roman" w:cs="Times New Roman"/>
                <w:sz w:val="24"/>
                <w:szCs w:val="24"/>
              </w:rPr>
              <w:t>6</w:t>
            </w:r>
          </w:p>
        </w:tc>
        <w:tc>
          <w:tcPr>
            <w:tcW w:w="850" w:type="dxa"/>
            <w:shd w:val="clear" w:color="auto" w:fill="auto"/>
            <w:vAlign w:val="center"/>
          </w:tcPr>
          <w:p w:rsidR="00D83B90" w:rsidRPr="009B701C" w:rsidRDefault="006E354C" w:rsidP="00D83B90">
            <w:pPr>
              <w:widowControl/>
              <w:jc w:val="center"/>
              <w:rPr>
                <w:rFonts w:ascii="Times New Roman" w:hAnsi="Times New Roman" w:cs="Times New Roman"/>
                <w:b/>
                <w:sz w:val="24"/>
                <w:szCs w:val="24"/>
              </w:rPr>
            </w:pPr>
            <w:r w:rsidRPr="009B701C">
              <w:rPr>
                <w:rFonts w:ascii="Times New Roman" w:hAnsi="Times New Roman" w:cs="Times New Roman"/>
                <w:b/>
                <w:sz w:val="24"/>
                <w:szCs w:val="24"/>
              </w:rPr>
              <w:t>5</w:t>
            </w:r>
          </w:p>
        </w:tc>
        <w:tc>
          <w:tcPr>
            <w:tcW w:w="851" w:type="dxa"/>
            <w:shd w:val="clear" w:color="auto" w:fill="auto"/>
            <w:vAlign w:val="center"/>
          </w:tcPr>
          <w:p w:rsidR="00D83B90" w:rsidRPr="009B701C" w:rsidRDefault="00D83B90" w:rsidP="00D83B90">
            <w:pPr>
              <w:widowControl/>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755" w:type="dxa"/>
            <w:shd w:val="clear" w:color="auto" w:fill="auto"/>
            <w:vAlign w:val="center"/>
          </w:tcPr>
          <w:p w:rsidR="00D83B90" w:rsidRPr="009B701C" w:rsidRDefault="006E354C" w:rsidP="00D83B90">
            <w:pPr>
              <w:widowControl/>
              <w:jc w:val="center"/>
              <w:rPr>
                <w:rFonts w:ascii="Times New Roman" w:hAnsi="Times New Roman" w:cs="Times New Roman"/>
                <w:b/>
                <w:sz w:val="24"/>
                <w:szCs w:val="24"/>
              </w:rPr>
            </w:pPr>
            <w:r w:rsidRPr="009B701C">
              <w:rPr>
                <w:rFonts w:ascii="Times New Roman" w:hAnsi="Times New Roman" w:cs="Times New Roman"/>
                <w:b/>
                <w:sz w:val="24"/>
                <w:szCs w:val="24"/>
              </w:rPr>
              <w:t>0</w:t>
            </w:r>
          </w:p>
        </w:tc>
        <w:tc>
          <w:tcPr>
            <w:tcW w:w="662" w:type="dxa"/>
            <w:shd w:val="clear" w:color="auto" w:fill="auto"/>
            <w:vAlign w:val="center"/>
          </w:tcPr>
          <w:p w:rsidR="00D83B90" w:rsidRPr="009B701C" w:rsidRDefault="00D83B90" w:rsidP="00D83B90">
            <w:pPr>
              <w:widowControl/>
              <w:jc w:val="center"/>
              <w:rPr>
                <w:rFonts w:ascii="Times New Roman" w:hAnsi="Times New Roman" w:cs="Times New Roman"/>
                <w:sz w:val="24"/>
                <w:szCs w:val="24"/>
              </w:rPr>
            </w:pPr>
            <w:r w:rsidRPr="009B701C">
              <w:rPr>
                <w:rFonts w:ascii="Times New Roman" w:hAnsi="Times New Roman" w:cs="Times New Roman"/>
                <w:sz w:val="24"/>
                <w:szCs w:val="24"/>
              </w:rPr>
              <w:t>5</w:t>
            </w:r>
          </w:p>
        </w:tc>
        <w:tc>
          <w:tcPr>
            <w:tcW w:w="709" w:type="dxa"/>
            <w:shd w:val="clear" w:color="auto" w:fill="auto"/>
            <w:vAlign w:val="center"/>
          </w:tcPr>
          <w:p w:rsidR="00D83B90" w:rsidRPr="009B701C" w:rsidRDefault="006E354C" w:rsidP="00D83B90">
            <w:pPr>
              <w:widowControl/>
              <w:jc w:val="center"/>
              <w:rPr>
                <w:rFonts w:ascii="Times New Roman" w:hAnsi="Times New Roman" w:cs="Times New Roman"/>
                <w:b/>
                <w:sz w:val="24"/>
                <w:szCs w:val="24"/>
              </w:rPr>
            </w:pPr>
            <w:r w:rsidRPr="009B701C">
              <w:rPr>
                <w:rFonts w:ascii="Times New Roman" w:hAnsi="Times New Roman" w:cs="Times New Roman"/>
                <w:b/>
                <w:sz w:val="24"/>
                <w:szCs w:val="24"/>
              </w:rPr>
              <w:t>5</w:t>
            </w:r>
          </w:p>
        </w:tc>
        <w:tc>
          <w:tcPr>
            <w:tcW w:w="851" w:type="dxa"/>
            <w:shd w:val="clear" w:color="auto" w:fill="auto"/>
            <w:vAlign w:val="center"/>
          </w:tcPr>
          <w:p w:rsidR="00D83B90" w:rsidRPr="009B701C" w:rsidRDefault="00D83B90" w:rsidP="00D83B90">
            <w:pPr>
              <w:widowControl/>
              <w:jc w:val="center"/>
              <w:rPr>
                <w:rFonts w:ascii="Times New Roman" w:hAnsi="Times New Roman" w:cs="Times New Roman"/>
                <w:sz w:val="24"/>
                <w:szCs w:val="24"/>
              </w:rPr>
            </w:pPr>
            <w:r w:rsidRPr="009B701C">
              <w:rPr>
                <w:rFonts w:ascii="Times New Roman" w:hAnsi="Times New Roman" w:cs="Times New Roman"/>
                <w:sz w:val="24"/>
                <w:szCs w:val="24"/>
              </w:rPr>
              <w:t>5</w:t>
            </w:r>
          </w:p>
        </w:tc>
        <w:tc>
          <w:tcPr>
            <w:tcW w:w="850" w:type="dxa"/>
            <w:shd w:val="clear" w:color="auto" w:fill="auto"/>
            <w:vAlign w:val="center"/>
          </w:tcPr>
          <w:p w:rsidR="00D83B90" w:rsidRPr="009B701C" w:rsidRDefault="006E354C" w:rsidP="00D83B90">
            <w:pPr>
              <w:widowControl/>
              <w:jc w:val="center"/>
              <w:rPr>
                <w:rFonts w:ascii="Times New Roman" w:hAnsi="Times New Roman" w:cs="Times New Roman"/>
                <w:b/>
                <w:sz w:val="24"/>
                <w:szCs w:val="24"/>
              </w:rPr>
            </w:pPr>
            <w:r w:rsidRPr="009B701C">
              <w:rPr>
                <w:rFonts w:ascii="Times New Roman" w:hAnsi="Times New Roman" w:cs="Times New Roman"/>
                <w:b/>
                <w:sz w:val="24"/>
                <w:szCs w:val="24"/>
              </w:rPr>
              <w:t>5</w:t>
            </w:r>
          </w:p>
        </w:tc>
        <w:tc>
          <w:tcPr>
            <w:tcW w:w="851" w:type="dxa"/>
            <w:shd w:val="clear" w:color="auto" w:fill="auto"/>
            <w:vAlign w:val="center"/>
          </w:tcPr>
          <w:p w:rsidR="00D83B90" w:rsidRPr="009B701C" w:rsidRDefault="00D83B90" w:rsidP="00D83B90">
            <w:pPr>
              <w:widowControl/>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850" w:type="dxa"/>
            <w:shd w:val="clear" w:color="auto" w:fill="auto"/>
            <w:vAlign w:val="center"/>
          </w:tcPr>
          <w:p w:rsidR="00D83B90" w:rsidRPr="009B701C" w:rsidRDefault="006E354C" w:rsidP="00D83B90">
            <w:pPr>
              <w:widowControl/>
              <w:jc w:val="center"/>
              <w:rPr>
                <w:rFonts w:ascii="Times New Roman" w:hAnsi="Times New Roman" w:cs="Times New Roman"/>
                <w:b/>
                <w:sz w:val="24"/>
                <w:szCs w:val="24"/>
              </w:rPr>
            </w:pPr>
            <w:r w:rsidRPr="009B701C">
              <w:rPr>
                <w:rFonts w:ascii="Times New Roman" w:hAnsi="Times New Roman" w:cs="Times New Roman"/>
                <w:b/>
                <w:sz w:val="24"/>
                <w:szCs w:val="24"/>
              </w:rPr>
              <w:t>0</w:t>
            </w:r>
          </w:p>
        </w:tc>
      </w:tr>
      <w:tr w:rsidR="009B701C" w:rsidRPr="009B701C" w:rsidTr="004959F5">
        <w:trPr>
          <w:jc w:val="center"/>
        </w:trPr>
        <w:tc>
          <w:tcPr>
            <w:tcW w:w="2310" w:type="dxa"/>
            <w:shd w:val="clear" w:color="auto" w:fill="auto"/>
          </w:tcPr>
          <w:p w:rsidR="00D83B90" w:rsidRPr="009B701C" w:rsidRDefault="00D83B90" w:rsidP="005E0897">
            <w:pPr>
              <w:widowControl/>
              <w:rPr>
                <w:rFonts w:ascii="Times New Roman" w:hAnsi="Times New Roman" w:cs="Times New Roman"/>
                <w:sz w:val="24"/>
                <w:szCs w:val="24"/>
              </w:rPr>
            </w:pPr>
            <w:r w:rsidRPr="009B701C">
              <w:rPr>
                <w:rFonts w:ascii="Times New Roman" w:hAnsi="Times New Roman" w:cs="Times New Roman"/>
                <w:sz w:val="24"/>
                <w:szCs w:val="24"/>
              </w:rPr>
              <w:t xml:space="preserve">Надзор за производством, хранением, применением </w:t>
            </w:r>
            <w:r w:rsidR="005E0897" w:rsidRPr="009B701C">
              <w:rPr>
                <w:rFonts w:ascii="Times New Roman" w:hAnsi="Times New Roman" w:cs="Times New Roman"/>
                <w:sz w:val="24"/>
                <w:szCs w:val="24"/>
              </w:rPr>
              <w:t>ВМ</w:t>
            </w:r>
            <w:r w:rsidRPr="009B701C">
              <w:rPr>
                <w:rFonts w:ascii="Times New Roman" w:hAnsi="Times New Roman" w:cs="Times New Roman"/>
                <w:sz w:val="24"/>
                <w:szCs w:val="24"/>
              </w:rPr>
              <w:t xml:space="preserve"> промышленного назначения, за исключением организаций оборонно-промышленного комплекса</w:t>
            </w:r>
          </w:p>
        </w:tc>
        <w:tc>
          <w:tcPr>
            <w:tcW w:w="917" w:type="dxa"/>
            <w:shd w:val="clear" w:color="auto" w:fill="auto"/>
            <w:vAlign w:val="center"/>
          </w:tcPr>
          <w:p w:rsidR="00D83B90" w:rsidRPr="009B701C" w:rsidRDefault="00D83B90" w:rsidP="00D83B90">
            <w:pPr>
              <w:widowControl/>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850" w:type="dxa"/>
            <w:shd w:val="clear" w:color="auto" w:fill="auto"/>
            <w:vAlign w:val="center"/>
          </w:tcPr>
          <w:p w:rsidR="00D83B90" w:rsidRPr="009B701C" w:rsidRDefault="00D83B90" w:rsidP="00D83B90">
            <w:pPr>
              <w:widowControl/>
              <w:jc w:val="center"/>
              <w:rPr>
                <w:rFonts w:ascii="Times New Roman" w:hAnsi="Times New Roman" w:cs="Times New Roman"/>
                <w:sz w:val="24"/>
                <w:szCs w:val="24"/>
              </w:rPr>
            </w:pPr>
          </w:p>
        </w:tc>
        <w:tc>
          <w:tcPr>
            <w:tcW w:w="851" w:type="dxa"/>
            <w:shd w:val="clear" w:color="auto" w:fill="auto"/>
            <w:vAlign w:val="center"/>
          </w:tcPr>
          <w:p w:rsidR="00D83B90" w:rsidRPr="009B701C" w:rsidRDefault="00D83B90" w:rsidP="00D83B90">
            <w:pPr>
              <w:widowControl/>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755" w:type="dxa"/>
            <w:shd w:val="clear" w:color="auto" w:fill="auto"/>
            <w:vAlign w:val="center"/>
          </w:tcPr>
          <w:p w:rsidR="00D83B90" w:rsidRPr="009B701C" w:rsidRDefault="00D83B90" w:rsidP="00D83B90">
            <w:pPr>
              <w:widowControl/>
              <w:jc w:val="center"/>
              <w:rPr>
                <w:rFonts w:ascii="Times New Roman" w:hAnsi="Times New Roman" w:cs="Times New Roman"/>
                <w:sz w:val="24"/>
                <w:szCs w:val="24"/>
              </w:rPr>
            </w:pPr>
          </w:p>
        </w:tc>
        <w:tc>
          <w:tcPr>
            <w:tcW w:w="662" w:type="dxa"/>
            <w:shd w:val="clear" w:color="auto" w:fill="auto"/>
            <w:vAlign w:val="center"/>
          </w:tcPr>
          <w:p w:rsidR="00D83B90" w:rsidRPr="009B701C" w:rsidRDefault="00D83B90" w:rsidP="00D83B90">
            <w:pPr>
              <w:widowControl/>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709" w:type="dxa"/>
            <w:shd w:val="clear" w:color="auto" w:fill="auto"/>
            <w:vAlign w:val="center"/>
          </w:tcPr>
          <w:p w:rsidR="00D83B90" w:rsidRPr="009B701C" w:rsidRDefault="00D83B90" w:rsidP="00D83B90">
            <w:pPr>
              <w:widowControl/>
              <w:jc w:val="center"/>
              <w:rPr>
                <w:rFonts w:ascii="Times New Roman" w:hAnsi="Times New Roman" w:cs="Times New Roman"/>
                <w:sz w:val="24"/>
                <w:szCs w:val="24"/>
              </w:rPr>
            </w:pPr>
          </w:p>
        </w:tc>
        <w:tc>
          <w:tcPr>
            <w:tcW w:w="851" w:type="dxa"/>
            <w:shd w:val="clear" w:color="auto" w:fill="auto"/>
            <w:vAlign w:val="center"/>
          </w:tcPr>
          <w:p w:rsidR="00D83B90" w:rsidRPr="009B701C" w:rsidRDefault="00D83B90" w:rsidP="00D83B90">
            <w:pPr>
              <w:widowControl/>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850" w:type="dxa"/>
            <w:shd w:val="clear" w:color="auto" w:fill="auto"/>
            <w:vAlign w:val="center"/>
          </w:tcPr>
          <w:p w:rsidR="00D83B90" w:rsidRPr="009B701C" w:rsidRDefault="00D83B90" w:rsidP="00D83B90">
            <w:pPr>
              <w:widowControl/>
              <w:jc w:val="center"/>
              <w:rPr>
                <w:rFonts w:ascii="Times New Roman" w:hAnsi="Times New Roman" w:cs="Times New Roman"/>
                <w:sz w:val="24"/>
                <w:szCs w:val="24"/>
              </w:rPr>
            </w:pPr>
          </w:p>
        </w:tc>
        <w:tc>
          <w:tcPr>
            <w:tcW w:w="851" w:type="dxa"/>
            <w:shd w:val="clear" w:color="auto" w:fill="auto"/>
            <w:vAlign w:val="center"/>
          </w:tcPr>
          <w:p w:rsidR="00D83B90" w:rsidRPr="009B701C" w:rsidRDefault="00D83B90" w:rsidP="00D83B90">
            <w:pPr>
              <w:widowControl/>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850" w:type="dxa"/>
            <w:shd w:val="clear" w:color="auto" w:fill="auto"/>
            <w:vAlign w:val="center"/>
          </w:tcPr>
          <w:p w:rsidR="00D83B90" w:rsidRPr="009B701C" w:rsidRDefault="00D83B90" w:rsidP="00D83B90">
            <w:pPr>
              <w:widowControl/>
              <w:jc w:val="center"/>
              <w:rPr>
                <w:rFonts w:ascii="Times New Roman" w:hAnsi="Times New Roman" w:cs="Times New Roman"/>
                <w:sz w:val="24"/>
                <w:szCs w:val="24"/>
              </w:rPr>
            </w:pPr>
          </w:p>
        </w:tc>
      </w:tr>
      <w:tr w:rsidR="009B701C" w:rsidRPr="009B701C" w:rsidTr="004959F5">
        <w:trPr>
          <w:jc w:val="center"/>
        </w:trPr>
        <w:tc>
          <w:tcPr>
            <w:tcW w:w="2310" w:type="dxa"/>
            <w:shd w:val="clear" w:color="auto" w:fill="auto"/>
          </w:tcPr>
          <w:p w:rsidR="00D83B90" w:rsidRPr="009B701C" w:rsidRDefault="00D83B90" w:rsidP="00D83B90">
            <w:pPr>
              <w:widowControl/>
              <w:rPr>
                <w:rFonts w:ascii="Times New Roman" w:hAnsi="Times New Roman" w:cs="Times New Roman"/>
                <w:sz w:val="24"/>
                <w:szCs w:val="24"/>
              </w:rPr>
            </w:pPr>
            <w:r w:rsidRPr="009B701C">
              <w:rPr>
                <w:rFonts w:ascii="Times New Roman" w:hAnsi="Times New Roman" w:cs="Times New Roman"/>
                <w:sz w:val="24"/>
                <w:szCs w:val="24"/>
              </w:rPr>
              <w:t>Надзор за подъемными сооружениями</w:t>
            </w:r>
          </w:p>
        </w:tc>
        <w:tc>
          <w:tcPr>
            <w:tcW w:w="917" w:type="dxa"/>
            <w:shd w:val="clear" w:color="auto" w:fill="auto"/>
            <w:vAlign w:val="center"/>
          </w:tcPr>
          <w:p w:rsidR="00D83B90" w:rsidRPr="009B701C" w:rsidRDefault="00D83B90" w:rsidP="00D83B90">
            <w:pPr>
              <w:widowControl/>
              <w:jc w:val="center"/>
              <w:rPr>
                <w:rFonts w:ascii="Times New Roman" w:hAnsi="Times New Roman" w:cs="Times New Roman"/>
                <w:sz w:val="24"/>
                <w:szCs w:val="24"/>
              </w:rPr>
            </w:pPr>
            <w:r w:rsidRPr="009B701C">
              <w:rPr>
                <w:rFonts w:ascii="Times New Roman" w:hAnsi="Times New Roman" w:cs="Times New Roman"/>
                <w:sz w:val="24"/>
                <w:szCs w:val="24"/>
              </w:rPr>
              <w:t>3</w:t>
            </w:r>
          </w:p>
        </w:tc>
        <w:tc>
          <w:tcPr>
            <w:tcW w:w="850" w:type="dxa"/>
            <w:shd w:val="clear" w:color="auto" w:fill="auto"/>
            <w:vAlign w:val="center"/>
          </w:tcPr>
          <w:p w:rsidR="00D83B90" w:rsidRPr="009B701C" w:rsidRDefault="006E354C" w:rsidP="00D83B90">
            <w:pPr>
              <w:widowControl/>
              <w:jc w:val="center"/>
              <w:rPr>
                <w:rFonts w:ascii="Times New Roman" w:hAnsi="Times New Roman" w:cs="Times New Roman"/>
                <w:b/>
                <w:sz w:val="24"/>
                <w:szCs w:val="24"/>
              </w:rPr>
            </w:pPr>
            <w:r w:rsidRPr="009B701C">
              <w:rPr>
                <w:rFonts w:ascii="Times New Roman" w:hAnsi="Times New Roman" w:cs="Times New Roman"/>
                <w:b/>
                <w:sz w:val="24"/>
                <w:szCs w:val="24"/>
              </w:rPr>
              <w:t>1</w:t>
            </w:r>
          </w:p>
        </w:tc>
        <w:tc>
          <w:tcPr>
            <w:tcW w:w="851" w:type="dxa"/>
            <w:shd w:val="clear" w:color="auto" w:fill="auto"/>
            <w:vAlign w:val="center"/>
          </w:tcPr>
          <w:p w:rsidR="00D83B90" w:rsidRPr="009B701C" w:rsidRDefault="00D83B90" w:rsidP="00D83B90">
            <w:pPr>
              <w:widowControl/>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755" w:type="dxa"/>
            <w:shd w:val="clear" w:color="auto" w:fill="auto"/>
            <w:vAlign w:val="center"/>
          </w:tcPr>
          <w:p w:rsidR="00D83B90" w:rsidRPr="009B701C" w:rsidRDefault="006E354C" w:rsidP="00D83B90">
            <w:pPr>
              <w:widowControl/>
              <w:jc w:val="center"/>
              <w:rPr>
                <w:rFonts w:ascii="Times New Roman" w:hAnsi="Times New Roman" w:cs="Times New Roman"/>
                <w:b/>
                <w:sz w:val="24"/>
                <w:szCs w:val="24"/>
              </w:rPr>
            </w:pPr>
            <w:r w:rsidRPr="009B701C">
              <w:rPr>
                <w:rFonts w:ascii="Times New Roman" w:hAnsi="Times New Roman" w:cs="Times New Roman"/>
                <w:b/>
                <w:sz w:val="24"/>
                <w:szCs w:val="24"/>
              </w:rPr>
              <w:t>0</w:t>
            </w:r>
          </w:p>
        </w:tc>
        <w:tc>
          <w:tcPr>
            <w:tcW w:w="662" w:type="dxa"/>
            <w:shd w:val="clear" w:color="auto" w:fill="auto"/>
            <w:vAlign w:val="center"/>
          </w:tcPr>
          <w:p w:rsidR="00D83B90" w:rsidRPr="009B701C" w:rsidRDefault="00D83B90" w:rsidP="00D83B90">
            <w:pPr>
              <w:widowControl/>
              <w:jc w:val="center"/>
              <w:rPr>
                <w:rFonts w:ascii="Times New Roman" w:hAnsi="Times New Roman" w:cs="Times New Roman"/>
                <w:sz w:val="24"/>
                <w:szCs w:val="24"/>
              </w:rPr>
            </w:pPr>
            <w:r w:rsidRPr="009B701C">
              <w:rPr>
                <w:rFonts w:ascii="Times New Roman" w:hAnsi="Times New Roman" w:cs="Times New Roman"/>
                <w:sz w:val="24"/>
                <w:szCs w:val="24"/>
              </w:rPr>
              <w:t>3</w:t>
            </w:r>
          </w:p>
        </w:tc>
        <w:tc>
          <w:tcPr>
            <w:tcW w:w="709" w:type="dxa"/>
            <w:shd w:val="clear" w:color="auto" w:fill="auto"/>
            <w:vAlign w:val="center"/>
          </w:tcPr>
          <w:p w:rsidR="00D83B90" w:rsidRPr="009B701C" w:rsidRDefault="006E354C" w:rsidP="00D83B90">
            <w:pPr>
              <w:widowControl/>
              <w:jc w:val="center"/>
              <w:rPr>
                <w:rFonts w:ascii="Times New Roman" w:hAnsi="Times New Roman" w:cs="Times New Roman"/>
                <w:b/>
                <w:sz w:val="24"/>
                <w:szCs w:val="24"/>
              </w:rPr>
            </w:pPr>
            <w:r w:rsidRPr="009B701C">
              <w:rPr>
                <w:rFonts w:ascii="Times New Roman" w:hAnsi="Times New Roman" w:cs="Times New Roman"/>
                <w:b/>
                <w:sz w:val="24"/>
                <w:szCs w:val="24"/>
              </w:rPr>
              <w:t>1</w:t>
            </w:r>
          </w:p>
        </w:tc>
        <w:tc>
          <w:tcPr>
            <w:tcW w:w="851" w:type="dxa"/>
            <w:shd w:val="clear" w:color="auto" w:fill="auto"/>
            <w:vAlign w:val="center"/>
          </w:tcPr>
          <w:p w:rsidR="00D83B90" w:rsidRPr="009B701C" w:rsidRDefault="00D83B90" w:rsidP="00D83B90">
            <w:pPr>
              <w:widowControl/>
              <w:jc w:val="center"/>
              <w:rPr>
                <w:rFonts w:ascii="Times New Roman" w:hAnsi="Times New Roman" w:cs="Times New Roman"/>
                <w:sz w:val="24"/>
                <w:szCs w:val="24"/>
              </w:rPr>
            </w:pPr>
            <w:r w:rsidRPr="009B701C">
              <w:rPr>
                <w:rFonts w:ascii="Times New Roman" w:hAnsi="Times New Roman" w:cs="Times New Roman"/>
                <w:sz w:val="24"/>
                <w:szCs w:val="24"/>
              </w:rPr>
              <w:t>4</w:t>
            </w:r>
          </w:p>
        </w:tc>
        <w:tc>
          <w:tcPr>
            <w:tcW w:w="850" w:type="dxa"/>
            <w:shd w:val="clear" w:color="auto" w:fill="auto"/>
            <w:vAlign w:val="center"/>
          </w:tcPr>
          <w:p w:rsidR="00D83B90" w:rsidRPr="009B701C" w:rsidRDefault="006E354C" w:rsidP="00D83B90">
            <w:pPr>
              <w:widowControl/>
              <w:jc w:val="center"/>
              <w:rPr>
                <w:rFonts w:ascii="Times New Roman" w:hAnsi="Times New Roman" w:cs="Times New Roman"/>
                <w:b/>
                <w:sz w:val="24"/>
                <w:szCs w:val="24"/>
              </w:rPr>
            </w:pPr>
            <w:r w:rsidRPr="009B701C">
              <w:rPr>
                <w:rFonts w:ascii="Times New Roman" w:hAnsi="Times New Roman" w:cs="Times New Roman"/>
                <w:b/>
                <w:sz w:val="24"/>
                <w:szCs w:val="24"/>
              </w:rPr>
              <w:t>1</w:t>
            </w:r>
          </w:p>
        </w:tc>
        <w:tc>
          <w:tcPr>
            <w:tcW w:w="851" w:type="dxa"/>
            <w:shd w:val="clear" w:color="auto" w:fill="auto"/>
            <w:vAlign w:val="center"/>
          </w:tcPr>
          <w:p w:rsidR="00D83B90" w:rsidRPr="009B701C" w:rsidRDefault="00D83B90" w:rsidP="00D83B90">
            <w:pPr>
              <w:widowControl/>
              <w:jc w:val="center"/>
              <w:rPr>
                <w:rFonts w:ascii="Times New Roman" w:hAnsi="Times New Roman" w:cs="Times New Roman"/>
                <w:sz w:val="24"/>
                <w:szCs w:val="24"/>
              </w:rPr>
            </w:pPr>
            <w:r w:rsidRPr="009B701C">
              <w:rPr>
                <w:rFonts w:ascii="Times New Roman" w:hAnsi="Times New Roman" w:cs="Times New Roman"/>
                <w:sz w:val="24"/>
                <w:szCs w:val="24"/>
              </w:rPr>
              <w:t>2</w:t>
            </w:r>
          </w:p>
        </w:tc>
        <w:tc>
          <w:tcPr>
            <w:tcW w:w="850" w:type="dxa"/>
            <w:shd w:val="clear" w:color="auto" w:fill="auto"/>
            <w:vAlign w:val="center"/>
          </w:tcPr>
          <w:p w:rsidR="00D83B90" w:rsidRPr="009B701C" w:rsidRDefault="006E354C" w:rsidP="00D83B90">
            <w:pPr>
              <w:widowControl/>
              <w:jc w:val="center"/>
              <w:rPr>
                <w:rFonts w:ascii="Times New Roman" w:hAnsi="Times New Roman" w:cs="Times New Roman"/>
                <w:b/>
                <w:sz w:val="24"/>
                <w:szCs w:val="24"/>
              </w:rPr>
            </w:pPr>
            <w:r w:rsidRPr="009B701C">
              <w:rPr>
                <w:rFonts w:ascii="Times New Roman" w:hAnsi="Times New Roman" w:cs="Times New Roman"/>
                <w:b/>
                <w:sz w:val="24"/>
                <w:szCs w:val="24"/>
              </w:rPr>
              <w:t>0</w:t>
            </w:r>
          </w:p>
        </w:tc>
      </w:tr>
      <w:tr w:rsidR="009B701C" w:rsidRPr="009B701C" w:rsidTr="004959F5">
        <w:trPr>
          <w:jc w:val="center"/>
        </w:trPr>
        <w:tc>
          <w:tcPr>
            <w:tcW w:w="2310" w:type="dxa"/>
            <w:shd w:val="clear" w:color="auto" w:fill="auto"/>
          </w:tcPr>
          <w:p w:rsidR="00D83B90" w:rsidRPr="009B701C" w:rsidRDefault="00D83B90" w:rsidP="00D83B90">
            <w:pPr>
              <w:widowControl/>
              <w:rPr>
                <w:rFonts w:ascii="Times New Roman" w:hAnsi="Times New Roman" w:cs="Times New Roman"/>
                <w:sz w:val="24"/>
                <w:szCs w:val="24"/>
              </w:rPr>
            </w:pPr>
            <w:r w:rsidRPr="009B701C">
              <w:rPr>
                <w:rFonts w:ascii="Times New Roman" w:hAnsi="Times New Roman" w:cs="Times New Roman"/>
                <w:sz w:val="24"/>
                <w:szCs w:val="24"/>
              </w:rPr>
              <w:t>Надзор за металлургическими и коксохимическими производствами и объектами</w:t>
            </w:r>
          </w:p>
        </w:tc>
        <w:tc>
          <w:tcPr>
            <w:tcW w:w="917" w:type="dxa"/>
            <w:shd w:val="clear" w:color="auto" w:fill="auto"/>
            <w:vAlign w:val="center"/>
          </w:tcPr>
          <w:p w:rsidR="00D83B90" w:rsidRPr="009B701C" w:rsidRDefault="00D83B90" w:rsidP="00D83B90">
            <w:pPr>
              <w:widowControl/>
              <w:jc w:val="center"/>
              <w:rPr>
                <w:rFonts w:ascii="Times New Roman" w:hAnsi="Times New Roman" w:cs="Times New Roman"/>
                <w:b/>
                <w:sz w:val="24"/>
                <w:szCs w:val="24"/>
              </w:rPr>
            </w:pPr>
          </w:p>
        </w:tc>
        <w:tc>
          <w:tcPr>
            <w:tcW w:w="850" w:type="dxa"/>
            <w:shd w:val="clear" w:color="auto" w:fill="auto"/>
            <w:vAlign w:val="center"/>
          </w:tcPr>
          <w:p w:rsidR="00D83B90" w:rsidRPr="009B701C" w:rsidRDefault="006E354C" w:rsidP="00D83B90">
            <w:pPr>
              <w:widowControl/>
              <w:jc w:val="center"/>
              <w:rPr>
                <w:rFonts w:ascii="Times New Roman" w:hAnsi="Times New Roman" w:cs="Times New Roman"/>
                <w:b/>
                <w:sz w:val="24"/>
                <w:szCs w:val="24"/>
              </w:rPr>
            </w:pPr>
            <w:r w:rsidRPr="009B701C">
              <w:rPr>
                <w:rFonts w:ascii="Times New Roman" w:hAnsi="Times New Roman" w:cs="Times New Roman"/>
                <w:b/>
                <w:sz w:val="24"/>
                <w:szCs w:val="24"/>
              </w:rPr>
              <w:t>1</w:t>
            </w:r>
          </w:p>
        </w:tc>
        <w:tc>
          <w:tcPr>
            <w:tcW w:w="851" w:type="dxa"/>
            <w:shd w:val="clear" w:color="auto" w:fill="auto"/>
            <w:vAlign w:val="center"/>
          </w:tcPr>
          <w:p w:rsidR="00D83B90" w:rsidRPr="009B701C" w:rsidRDefault="00D83B90" w:rsidP="00D83B90">
            <w:pPr>
              <w:widowControl/>
              <w:jc w:val="center"/>
              <w:rPr>
                <w:rFonts w:ascii="Times New Roman" w:hAnsi="Times New Roman" w:cs="Times New Roman"/>
                <w:b/>
                <w:sz w:val="24"/>
                <w:szCs w:val="24"/>
              </w:rPr>
            </w:pPr>
          </w:p>
        </w:tc>
        <w:tc>
          <w:tcPr>
            <w:tcW w:w="755" w:type="dxa"/>
            <w:shd w:val="clear" w:color="auto" w:fill="auto"/>
            <w:vAlign w:val="center"/>
          </w:tcPr>
          <w:p w:rsidR="00D83B90" w:rsidRPr="009B701C" w:rsidRDefault="006E354C" w:rsidP="00D83B90">
            <w:pPr>
              <w:widowControl/>
              <w:jc w:val="center"/>
              <w:rPr>
                <w:rFonts w:ascii="Times New Roman" w:hAnsi="Times New Roman" w:cs="Times New Roman"/>
                <w:b/>
                <w:sz w:val="24"/>
                <w:szCs w:val="24"/>
              </w:rPr>
            </w:pPr>
            <w:r w:rsidRPr="009B701C">
              <w:rPr>
                <w:rFonts w:ascii="Times New Roman" w:hAnsi="Times New Roman" w:cs="Times New Roman"/>
                <w:b/>
                <w:sz w:val="24"/>
                <w:szCs w:val="24"/>
              </w:rPr>
              <w:t>0</w:t>
            </w:r>
          </w:p>
        </w:tc>
        <w:tc>
          <w:tcPr>
            <w:tcW w:w="662" w:type="dxa"/>
            <w:shd w:val="clear" w:color="auto" w:fill="auto"/>
            <w:vAlign w:val="center"/>
          </w:tcPr>
          <w:p w:rsidR="00D83B90" w:rsidRPr="009B701C" w:rsidRDefault="00D83B90" w:rsidP="00D83B90">
            <w:pPr>
              <w:widowControl/>
              <w:jc w:val="center"/>
              <w:rPr>
                <w:rFonts w:ascii="Times New Roman" w:hAnsi="Times New Roman" w:cs="Times New Roman"/>
                <w:b/>
                <w:sz w:val="24"/>
                <w:szCs w:val="24"/>
              </w:rPr>
            </w:pPr>
          </w:p>
        </w:tc>
        <w:tc>
          <w:tcPr>
            <w:tcW w:w="709" w:type="dxa"/>
            <w:shd w:val="clear" w:color="auto" w:fill="auto"/>
            <w:vAlign w:val="center"/>
          </w:tcPr>
          <w:p w:rsidR="00D83B90" w:rsidRPr="009B701C" w:rsidRDefault="006E354C" w:rsidP="00D83B90">
            <w:pPr>
              <w:widowControl/>
              <w:jc w:val="center"/>
              <w:rPr>
                <w:rFonts w:ascii="Times New Roman" w:hAnsi="Times New Roman" w:cs="Times New Roman"/>
                <w:b/>
                <w:sz w:val="24"/>
                <w:szCs w:val="24"/>
              </w:rPr>
            </w:pPr>
            <w:r w:rsidRPr="009B701C">
              <w:rPr>
                <w:rFonts w:ascii="Times New Roman" w:hAnsi="Times New Roman" w:cs="Times New Roman"/>
                <w:b/>
                <w:sz w:val="24"/>
                <w:szCs w:val="24"/>
              </w:rPr>
              <w:t>1</w:t>
            </w:r>
          </w:p>
        </w:tc>
        <w:tc>
          <w:tcPr>
            <w:tcW w:w="851" w:type="dxa"/>
            <w:shd w:val="clear" w:color="auto" w:fill="auto"/>
            <w:vAlign w:val="center"/>
          </w:tcPr>
          <w:p w:rsidR="00D83B90" w:rsidRPr="009B701C" w:rsidRDefault="00D83B90" w:rsidP="00D83B90">
            <w:pPr>
              <w:widowControl/>
              <w:jc w:val="center"/>
              <w:rPr>
                <w:rFonts w:ascii="Times New Roman" w:hAnsi="Times New Roman" w:cs="Times New Roman"/>
                <w:b/>
                <w:sz w:val="24"/>
                <w:szCs w:val="24"/>
              </w:rPr>
            </w:pPr>
          </w:p>
        </w:tc>
        <w:tc>
          <w:tcPr>
            <w:tcW w:w="850" w:type="dxa"/>
            <w:shd w:val="clear" w:color="auto" w:fill="auto"/>
            <w:vAlign w:val="center"/>
          </w:tcPr>
          <w:p w:rsidR="00D83B90" w:rsidRPr="009B701C" w:rsidRDefault="006E354C" w:rsidP="00D83B90">
            <w:pPr>
              <w:widowControl/>
              <w:jc w:val="center"/>
              <w:rPr>
                <w:rFonts w:ascii="Times New Roman" w:hAnsi="Times New Roman" w:cs="Times New Roman"/>
                <w:b/>
                <w:sz w:val="24"/>
                <w:szCs w:val="24"/>
              </w:rPr>
            </w:pPr>
            <w:r w:rsidRPr="009B701C">
              <w:rPr>
                <w:rFonts w:ascii="Times New Roman" w:hAnsi="Times New Roman" w:cs="Times New Roman"/>
                <w:b/>
                <w:sz w:val="24"/>
                <w:szCs w:val="24"/>
              </w:rPr>
              <w:t>1</w:t>
            </w:r>
          </w:p>
        </w:tc>
        <w:tc>
          <w:tcPr>
            <w:tcW w:w="851" w:type="dxa"/>
            <w:shd w:val="clear" w:color="auto" w:fill="auto"/>
            <w:vAlign w:val="center"/>
          </w:tcPr>
          <w:p w:rsidR="00D83B90" w:rsidRPr="009B701C" w:rsidRDefault="00D83B90" w:rsidP="00D83B90">
            <w:pPr>
              <w:widowControl/>
              <w:jc w:val="center"/>
              <w:rPr>
                <w:rFonts w:ascii="Times New Roman" w:hAnsi="Times New Roman" w:cs="Times New Roman"/>
                <w:b/>
                <w:sz w:val="24"/>
                <w:szCs w:val="24"/>
              </w:rPr>
            </w:pPr>
          </w:p>
        </w:tc>
        <w:tc>
          <w:tcPr>
            <w:tcW w:w="850" w:type="dxa"/>
            <w:shd w:val="clear" w:color="auto" w:fill="auto"/>
            <w:vAlign w:val="center"/>
          </w:tcPr>
          <w:p w:rsidR="00D83B90" w:rsidRPr="009B701C" w:rsidRDefault="006E354C" w:rsidP="00D83B90">
            <w:pPr>
              <w:widowControl/>
              <w:jc w:val="center"/>
              <w:rPr>
                <w:rFonts w:ascii="Times New Roman" w:hAnsi="Times New Roman" w:cs="Times New Roman"/>
                <w:b/>
                <w:sz w:val="24"/>
                <w:szCs w:val="24"/>
              </w:rPr>
            </w:pPr>
            <w:r w:rsidRPr="009B701C">
              <w:rPr>
                <w:rFonts w:ascii="Times New Roman" w:hAnsi="Times New Roman" w:cs="Times New Roman"/>
                <w:b/>
                <w:sz w:val="24"/>
                <w:szCs w:val="24"/>
              </w:rPr>
              <w:t>0</w:t>
            </w:r>
          </w:p>
        </w:tc>
      </w:tr>
      <w:tr w:rsidR="009B701C" w:rsidRPr="009B701C" w:rsidTr="004959F5">
        <w:trPr>
          <w:jc w:val="center"/>
        </w:trPr>
        <w:tc>
          <w:tcPr>
            <w:tcW w:w="2310" w:type="dxa"/>
            <w:shd w:val="clear" w:color="auto" w:fill="auto"/>
          </w:tcPr>
          <w:p w:rsidR="00D83B90" w:rsidRPr="009B701C" w:rsidRDefault="00D83B90" w:rsidP="00D83B90">
            <w:pPr>
              <w:widowControl/>
              <w:rPr>
                <w:rFonts w:ascii="Times New Roman" w:hAnsi="Times New Roman" w:cs="Times New Roman"/>
                <w:sz w:val="24"/>
                <w:szCs w:val="24"/>
              </w:rPr>
            </w:pPr>
            <w:r w:rsidRPr="009B701C">
              <w:rPr>
                <w:rFonts w:ascii="Times New Roman" w:hAnsi="Times New Roman" w:cs="Times New Roman"/>
                <w:sz w:val="24"/>
                <w:szCs w:val="24"/>
              </w:rPr>
              <w:t>Надзор за электрическими сетями</w:t>
            </w:r>
          </w:p>
        </w:tc>
        <w:tc>
          <w:tcPr>
            <w:tcW w:w="917" w:type="dxa"/>
            <w:shd w:val="clear" w:color="auto" w:fill="auto"/>
            <w:vAlign w:val="center"/>
          </w:tcPr>
          <w:p w:rsidR="00D83B90" w:rsidRPr="009B701C" w:rsidRDefault="00D83B90" w:rsidP="00D83B90">
            <w:pPr>
              <w:widowControl/>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850" w:type="dxa"/>
            <w:shd w:val="clear" w:color="auto" w:fill="auto"/>
            <w:vAlign w:val="center"/>
          </w:tcPr>
          <w:p w:rsidR="00D83B90" w:rsidRPr="009B701C" w:rsidRDefault="00D83B90" w:rsidP="00D83B90">
            <w:pPr>
              <w:widowControl/>
              <w:jc w:val="center"/>
              <w:rPr>
                <w:rFonts w:ascii="Times New Roman" w:hAnsi="Times New Roman" w:cs="Times New Roman"/>
                <w:sz w:val="24"/>
                <w:szCs w:val="24"/>
              </w:rPr>
            </w:pPr>
          </w:p>
        </w:tc>
        <w:tc>
          <w:tcPr>
            <w:tcW w:w="851" w:type="dxa"/>
            <w:shd w:val="clear" w:color="auto" w:fill="auto"/>
            <w:vAlign w:val="center"/>
          </w:tcPr>
          <w:p w:rsidR="00D83B90" w:rsidRPr="009B701C" w:rsidRDefault="00D83B90" w:rsidP="00D83B90">
            <w:pPr>
              <w:widowControl/>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755" w:type="dxa"/>
            <w:shd w:val="clear" w:color="auto" w:fill="auto"/>
            <w:vAlign w:val="center"/>
          </w:tcPr>
          <w:p w:rsidR="00D83B90" w:rsidRPr="009B701C" w:rsidRDefault="00D83B90" w:rsidP="00D83B90">
            <w:pPr>
              <w:widowControl/>
              <w:jc w:val="center"/>
              <w:rPr>
                <w:rFonts w:ascii="Times New Roman" w:hAnsi="Times New Roman" w:cs="Times New Roman"/>
                <w:sz w:val="24"/>
                <w:szCs w:val="24"/>
              </w:rPr>
            </w:pPr>
          </w:p>
        </w:tc>
        <w:tc>
          <w:tcPr>
            <w:tcW w:w="662" w:type="dxa"/>
            <w:shd w:val="clear" w:color="auto" w:fill="auto"/>
            <w:vAlign w:val="center"/>
          </w:tcPr>
          <w:p w:rsidR="00D83B90" w:rsidRPr="009B701C" w:rsidRDefault="00D83B90" w:rsidP="00D83B90">
            <w:pPr>
              <w:widowControl/>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709" w:type="dxa"/>
            <w:shd w:val="clear" w:color="auto" w:fill="auto"/>
            <w:vAlign w:val="center"/>
          </w:tcPr>
          <w:p w:rsidR="00D83B90" w:rsidRPr="009B701C" w:rsidRDefault="00D83B90" w:rsidP="00D83B90">
            <w:pPr>
              <w:widowControl/>
              <w:jc w:val="center"/>
              <w:rPr>
                <w:rFonts w:ascii="Times New Roman" w:hAnsi="Times New Roman" w:cs="Times New Roman"/>
                <w:sz w:val="24"/>
                <w:szCs w:val="24"/>
              </w:rPr>
            </w:pPr>
          </w:p>
        </w:tc>
        <w:tc>
          <w:tcPr>
            <w:tcW w:w="851" w:type="dxa"/>
            <w:shd w:val="clear" w:color="auto" w:fill="auto"/>
            <w:vAlign w:val="center"/>
          </w:tcPr>
          <w:p w:rsidR="00D83B90" w:rsidRPr="009B701C" w:rsidRDefault="00D83B90" w:rsidP="00D83B90">
            <w:pPr>
              <w:widowControl/>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850" w:type="dxa"/>
            <w:shd w:val="clear" w:color="auto" w:fill="auto"/>
            <w:vAlign w:val="center"/>
          </w:tcPr>
          <w:p w:rsidR="00D83B90" w:rsidRPr="009B701C" w:rsidRDefault="00D83B90" w:rsidP="00D83B90">
            <w:pPr>
              <w:widowControl/>
              <w:jc w:val="center"/>
              <w:rPr>
                <w:rFonts w:ascii="Times New Roman" w:hAnsi="Times New Roman" w:cs="Times New Roman"/>
                <w:sz w:val="24"/>
                <w:szCs w:val="24"/>
              </w:rPr>
            </w:pPr>
          </w:p>
        </w:tc>
        <w:tc>
          <w:tcPr>
            <w:tcW w:w="851" w:type="dxa"/>
            <w:shd w:val="clear" w:color="auto" w:fill="auto"/>
            <w:vAlign w:val="center"/>
          </w:tcPr>
          <w:p w:rsidR="00D83B90" w:rsidRPr="009B701C" w:rsidRDefault="00D83B90" w:rsidP="00D83B90">
            <w:pPr>
              <w:widowControl/>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850" w:type="dxa"/>
            <w:shd w:val="clear" w:color="auto" w:fill="auto"/>
            <w:vAlign w:val="center"/>
          </w:tcPr>
          <w:p w:rsidR="00D83B90" w:rsidRPr="009B701C" w:rsidRDefault="00D83B90" w:rsidP="00D83B90">
            <w:pPr>
              <w:widowControl/>
              <w:jc w:val="center"/>
              <w:rPr>
                <w:rFonts w:ascii="Times New Roman" w:hAnsi="Times New Roman" w:cs="Times New Roman"/>
                <w:sz w:val="24"/>
                <w:szCs w:val="24"/>
              </w:rPr>
            </w:pPr>
          </w:p>
        </w:tc>
      </w:tr>
      <w:tr w:rsidR="009B701C" w:rsidRPr="009B701C" w:rsidTr="004959F5">
        <w:trPr>
          <w:jc w:val="center"/>
        </w:trPr>
        <w:tc>
          <w:tcPr>
            <w:tcW w:w="2310" w:type="dxa"/>
            <w:shd w:val="clear" w:color="auto" w:fill="auto"/>
          </w:tcPr>
          <w:p w:rsidR="00D83B90" w:rsidRPr="009B701C" w:rsidRDefault="00D83B90" w:rsidP="00D83B90">
            <w:pPr>
              <w:widowControl/>
              <w:rPr>
                <w:rFonts w:ascii="Times New Roman" w:hAnsi="Times New Roman" w:cs="Times New Roman"/>
                <w:sz w:val="24"/>
                <w:szCs w:val="24"/>
              </w:rPr>
            </w:pPr>
            <w:r w:rsidRPr="009B701C">
              <w:rPr>
                <w:rFonts w:ascii="Times New Roman" w:hAnsi="Times New Roman" w:cs="Times New Roman"/>
                <w:sz w:val="24"/>
                <w:szCs w:val="24"/>
              </w:rPr>
              <w:t>Надзор за электроустановками потребителей</w:t>
            </w:r>
          </w:p>
        </w:tc>
        <w:tc>
          <w:tcPr>
            <w:tcW w:w="917" w:type="dxa"/>
            <w:shd w:val="clear" w:color="auto" w:fill="auto"/>
            <w:vAlign w:val="center"/>
          </w:tcPr>
          <w:p w:rsidR="00D83B90" w:rsidRPr="009B701C" w:rsidRDefault="00D83B90" w:rsidP="00D83B90">
            <w:pPr>
              <w:widowControl/>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850" w:type="dxa"/>
            <w:shd w:val="clear" w:color="auto" w:fill="auto"/>
            <w:vAlign w:val="center"/>
          </w:tcPr>
          <w:p w:rsidR="00D83B90" w:rsidRPr="009B701C" w:rsidRDefault="006E354C" w:rsidP="00D83B90">
            <w:pPr>
              <w:widowControl/>
              <w:jc w:val="center"/>
              <w:rPr>
                <w:rFonts w:ascii="Times New Roman" w:hAnsi="Times New Roman" w:cs="Times New Roman"/>
                <w:sz w:val="24"/>
                <w:szCs w:val="24"/>
              </w:rPr>
            </w:pPr>
            <w:r w:rsidRPr="009B701C">
              <w:rPr>
                <w:rFonts w:ascii="Times New Roman" w:hAnsi="Times New Roman" w:cs="Times New Roman"/>
                <w:sz w:val="24"/>
                <w:szCs w:val="24"/>
              </w:rPr>
              <w:t>2</w:t>
            </w:r>
          </w:p>
        </w:tc>
        <w:tc>
          <w:tcPr>
            <w:tcW w:w="851" w:type="dxa"/>
            <w:shd w:val="clear" w:color="auto" w:fill="auto"/>
            <w:vAlign w:val="center"/>
          </w:tcPr>
          <w:p w:rsidR="00D83B90" w:rsidRPr="009B701C" w:rsidRDefault="00D83B90" w:rsidP="00D83B90">
            <w:pPr>
              <w:widowControl/>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755" w:type="dxa"/>
            <w:shd w:val="clear" w:color="auto" w:fill="auto"/>
            <w:vAlign w:val="center"/>
          </w:tcPr>
          <w:p w:rsidR="00D83B90" w:rsidRPr="009B701C" w:rsidRDefault="006E354C" w:rsidP="00D83B90">
            <w:pPr>
              <w:widowControl/>
              <w:jc w:val="center"/>
              <w:rPr>
                <w:rFonts w:ascii="Times New Roman" w:hAnsi="Times New Roman" w:cs="Times New Roman"/>
                <w:b/>
                <w:sz w:val="24"/>
                <w:szCs w:val="24"/>
              </w:rPr>
            </w:pPr>
            <w:r w:rsidRPr="009B701C">
              <w:rPr>
                <w:rFonts w:ascii="Times New Roman" w:hAnsi="Times New Roman" w:cs="Times New Roman"/>
                <w:b/>
                <w:sz w:val="24"/>
                <w:szCs w:val="24"/>
              </w:rPr>
              <w:t>0</w:t>
            </w:r>
          </w:p>
        </w:tc>
        <w:tc>
          <w:tcPr>
            <w:tcW w:w="662" w:type="dxa"/>
            <w:shd w:val="clear" w:color="auto" w:fill="auto"/>
            <w:vAlign w:val="center"/>
          </w:tcPr>
          <w:p w:rsidR="00D83B90" w:rsidRPr="009B701C" w:rsidRDefault="00D83B90" w:rsidP="00D83B90">
            <w:pPr>
              <w:widowControl/>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709" w:type="dxa"/>
            <w:shd w:val="clear" w:color="auto" w:fill="auto"/>
            <w:vAlign w:val="center"/>
          </w:tcPr>
          <w:p w:rsidR="00D83B90" w:rsidRPr="009B701C" w:rsidRDefault="006E354C" w:rsidP="00D83B90">
            <w:pPr>
              <w:widowControl/>
              <w:jc w:val="center"/>
              <w:rPr>
                <w:rFonts w:ascii="Times New Roman" w:hAnsi="Times New Roman" w:cs="Times New Roman"/>
                <w:b/>
                <w:sz w:val="24"/>
                <w:szCs w:val="24"/>
              </w:rPr>
            </w:pPr>
            <w:r w:rsidRPr="009B701C">
              <w:rPr>
                <w:rFonts w:ascii="Times New Roman" w:hAnsi="Times New Roman" w:cs="Times New Roman"/>
                <w:b/>
                <w:sz w:val="24"/>
                <w:szCs w:val="24"/>
              </w:rPr>
              <w:t>2</w:t>
            </w:r>
          </w:p>
        </w:tc>
        <w:tc>
          <w:tcPr>
            <w:tcW w:w="851" w:type="dxa"/>
            <w:shd w:val="clear" w:color="auto" w:fill="auto"/>
            <w:vAlign w:val="center"/>
          </w:tcPr>
          <w:p w:rsidR="00D83B90" w:rsidRPr="009B701C" w:rsidRDefault="00D83B90" w:rsidP="00D83B90">
            <w:pPr>
              <w:widowControl/>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850" w:type="dxa"/>
            <w:shd w:val="clear" w:color="auto" w:fill="auto"/>
            <w:vAlign w:val="center"/>
          </w:tcPr>
          <w:p w:rsidR="00D83B90" w:rsidRPr="009B701C" w:rsidRDefault="006E354C" w:rsidP="00D83B90">
            <w:pPr>
              <w:widowControl/>
              <w:jc w:val="center"/>
              <w:rPr>
                <w:rFonts w:ascii="Times New Roman" w:hAnsi="Times New Roman" w:cs="Times New Roman"/>
                <w:b/>
                <w:sz w:val="24"/>
                <w:szCs w:val="24"/>
              </w:rPr>
            </w:pPr>
            <w:r w:rsidRPr="009B701C">
              <w:rPr>
                <w:rFonts w:ascii="Times New Roman" w:hAnsi="Times New Roman" w:cs="Times New Roman"/>
                <w:b/>
                <w:sz w:val="24"/>
                <w:szCs w:val="24"/>
              </w:rPr>
              <w:t>2</w:t>
            </w:r>
          </w:p>
        </w:tc>
        <w:tc>
          <w:tcPr>
            <w:tcW w:w="851" w:type="dxa"/>
            <w:shd w:val="clear" w:color="auto" w:fill="auto"/>
            <w:vAlign w:val="center"/>
          </w:tcPr>
          <w:p w:rsidR="00D83B90" w:rsidRPr="009B701C" w:rsidRDefault="00D83B90" w:rsidP="00D83B90">
            <w:pPr>
              <w:widowControl/>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850" w:type="dxa"/>
            <w:shd w:val="clear" w:color="auto" w:fill="auto"/>
            <w:vAlign w:val="center"/>
          </w:tcPr>
          <w:p w:rsidR="00D83B90" w:rsidRPr="009B701C" w:rsidRDefault="006E354C" w:rsidP="00D83B90">
            <w:pPr>
              <w:widowControl/>
              <w:jc w:val="center"/>
              <w:rPr>
                <w:rFonts w:ascii="Times New Roman" w:hAnsi="Times New Roman" w:cs="Times New Roman"/>
                <w:b/>
                <w:sz w:val="24"/>
                <w:szCs w:val="24"/>
              </w:rPr>
            </w:pPr>
            <w:r w:rsidRPr="009B701C">
              <w:rPr>
                <w:rFonts w:ascii="Times New Roman" w:hAnsi="Times New Roman" w:cs="Times New Roman"/>
                <w:b/>
                <w:sz w:val="24"/>
                <w:szCs w:val="24"/>
              </w:rPr>
              <w:t>0</w:t>
            </w:r>
          </w:p>
        </w:tc>
      </w:tr>
      <w:tr w:rsidR="009B701C" w:rsidRPr="009B701C" w:rsidTr="002A576F">
        <w:trPr>
          <w:jc w:val="center"/>
        </w:trPr>
        <w:tc>
          <w:tcPr>
            <w:tcW w:w="10456" w:type="dxa"/>
            <w:gridSpan w:val="11"/>
            <w:shd w:val="clear" w:color="auto" w:fill="auto"/>
          </w:tcPr>
          <w:p w:rsidR="00D83B90" w:rsidRPr="009B701C" w:rsidRDefault="00D83B90" w:rsidP="00D83B90">
            <w:pPr>
              <w:widowControl/>
              <w:jc w:val="center"/>
              <w:rPr>
                <w:rFonts w:ascii="Times New Roman" w:hAnsi="Times New Roman" w:cs="Times New Roman"/>
                <w:b/>
                <w:i/>
                <w:sz w:val="24"/>
                <w:szCs w:val="24"/>
                <w:u w:val="single"/>
              </w:rPr>
            </w:pPr>
            <w:r w:rsidRPr="009B701C">
              <w:rPr>
                <w:rFonts w:ascii="Times New Roman" w:hAnsi="Times New Roman" w:cs="Times New Roman"/>
                <w:b/>
                <w:i/>
                <w:sz w:val="24"/>
                <w:szCs w:val="24"/>
                <w:u w:val="single"/>
              </w:rPr>
              <w:t>Курганская область</w:t>
            </w:r>
          </w:p>
          <w:p w:rsidR="005E0897" w:rsidRPr="009B701C" w:rsidRDefault="005E0897" w:rsidP="00D83B90">
            <w:pPr>
              <w:widowControl/>
              <w:jc w:val="center"/>
              <w:rPr>
                <w:rFonts w:ascii="Times New Roman" w:hAnsi="Times New Roman" w:cs="Times New Roman"/>
                <w:b/>
                <w:sz w:val="24"/>
                <w:szCs w:val="24"/>
              </w:rPr>
            </w:pPr>
          </w:p>
        </w:tc>
      </w:tr>
      <w:tr w:rsidR="009B701C" w:rsidRPr="009B701C" w:rsidTr="005E0897">
        <w:trPr>
          <w:jc w:val="center"/>
        </w:trPr>
        <w:tc>
          <w:tcPr>
            <w:tcW w:w="2310" w:type="dxa"/>
            <w:shd w:val="clear" w:color="auto" w:fill="auto"/>
          </w:tcPr>
          <w:p w:rsidR="00D83B90" w:rsidRPr="009B701C" w:rsidRDefault="00D83B90" w:rsidP="00D83B90">
            <w:pPr>
              <w:widowControl/>
              <w:rPr>
                <w:rFonts w:ascii="Times New Roman" w:hAnsi="Times New Roman" w:cs="Times New Roman"/>
                <w:sz w:val="24"/>
                <w:szCs w:val="24"/>
              </w:rPr>
            </w:pPr>
            <w:r w:rsidRPr="009B701C">
              <w:rPr>
                <w:rFonts w:ascii="Times New Roman" w:hAnsi="Times New Roman" w:cs="Times New Roman"/>
                <w:sz w:val="24"/>
                <w:szCs w:val="24"/>
              </w:rPr>
              <w:t>Надзор за подъемными сооружениями</w:t>
            </w:r>
          </w:p>
        </w:tc>
        <w:tc>
          <w:tcPr>
            <w:tcW w:w="917" w:type="dxa"/>
            <w:shd w:val="clear" w:color="auto" w:fill="auto"/>
            <w:vAlign w:val="center"/>
          </w:tcPr>
          <w:p w:rsidR="00D83B90" w:rsidRPr="009B701C" w:rsidRDefault="00D83B90" w:rsidP="00D83B90">
            <w:pPr>
              <w:widowControl/>
              <w:jc w:val="center"/>
              <w:rPr>
                <w:rFonts w:ascii="Times New Roman" w:hAnsi="Times New Roman" w:cs="Times New Roman"/>
                <w:b/>
                <w:sz w:val="24"/>
                <w:szCs w:val="24"/>
              </w:rPr>
            </w:pPr>
          </w:p>
        </w:tc>
        <w:tc>
          <w:tcPr>
            <w:tcW w:w="850" w:type="dxa"/>
            <w:shd w:val="clear" w:color="auto" w:fill="auto"/>
            <w:vAlign w:val="center"/>
          </w:tcPr>
          <w:p w:rsidR="00D83B90" w:rsidRPr="009B701C" w:rsidRDefault="006E354C" w:rsidP="00D83B90">
            <w:pPr>
              <w:widowControl/>
              <w:jc w:val="center"/>
              <w:rPr>
                <w:rFonts w:ascii="Times New Roman" w:hAnsi="Times New Roman" w:cs="Times New Roman"/>
                <w:b/>
                <w:sz w:val="24"/>
                <w:szCs w:val="24"/>
              </w:rPr>
            </w:pPr>
            <w:r w:rsidRPr="009B701C">
              <w:rPr>
                <w:rFonts w:ascii="Times New Roman" w:hAnsi="Times New Roman" w:cs="Times New Roman"/>
                <w:b/>
                <w:sz w:val="24"/>
                <w:szCs w:val="24"/>
              </w:rPr>
              <w:t>1</w:t>
            </w:r>
          </w:p>
        </w:tc>
        <w:tc>
          <w:tcPr>
            <w:tcW w:w="851" w:type="dxa"/>
            <w:shd w:val="clear" w:color="auto" w:fill="auto"/>
            <w:vAlign w:val="center"/>
          </w:tcPr>
          <w:p w:rsidR="00D83B90" w:rsidRPr="009B701C" w:rsidRDefault="00D83B90" w:rsidP="00D83B90">
            <w:pPr>
              <w:widowControl/>
              <w:jc w:val="center"/>
              <w:rPr>
                <w:rFonts w:ascii="Times New Roman" w:hAnsi="Times New Roman" w:cs="Times New Roman"/>
                <w:b/>
                <w:sz w:val="24"/>
                <w:szCs w:val="24"/>
              </w:rPr>
            </w:pPr>
          </w:p>
        </w:tc>
        <w:tc>
          <w:tcPr>
            <w:tcW w:w="755" w:type="dxa"/>
            <w:shd w:val="clear" w:color="auto" w:fill="auto"/>
            <w:vAlign w:val="center"/>
          </w:tcPr>
          <w:p w:rsidR="00D83B90" w:rsidRPr="009B701C" w:rsidRDefault="006E354C" w:rsidP="00D83B90">
            <w:pPr>
              <w:widowControl/>
              <w:jc w:val="center"/>
              <w:rPr>
                <w:rFonts w:ascii="Times New Roman" w:hAnsi="Times New Roman" w:cs="Times New Roman"/>
                <w:b/>
                <w:sz w:val="24"/>
                <w:szCs w:val="24"/>
              </w:rPr>
            </w:pPr>
            <w:r w:rsidRPr="009B701C">
              <w:rPr>
                <w:rFonts w:ascii="Times New Roman" w:hAnsi="Times New Roman" w:cs="Times New Roman"/>
                <w:b/>
                <w:sz w:val="24"/>
                <w:szCs w:val="24"/>
              </w:rPr>
              <w:t>0</w:t>
            </w:r>
          </w:p>
        </w:tc>
        <w:tc>
          <w:tcPr>
            <w:tcW w:w="662" w:type="dxa"/>
            <w:shd w:val="clear" w:color="auto" w:fill="auto"/>
            <w:vAlign w:val="center"/>
          </w:tcPr>
          <w:p w:rsidR="00D83B90" w:rsidRPr="009B701C" w:rsidRDefault="00D83B90" w:rsidP="00D83B90">
            <w:pPr>
              <w:widowControl/>
              <w:jc w:val="center"/>
              <w:rPr>
                <w:rFonts w:ascii="Times New Roman" w:hAnsi="Times New Roman" w:cs="Times New Roman"/>
                <w:b/>
                <w:sz w:val="24"/>
                <w:szCs w:val="24"/>
              </w:rPr>
            </w:pPr>
          </w:p>
        </w:tc>
        <w:tc>
          <w:tcPr>
            <w:tcW w:w="709" w:type="dxa"/>
            <w:shd w:val="clear" w:color="auto" w:fill="auto"/>
            <w:vAlign w:val="center"/>
          </w:tcPr>
          <w:p w:rsidR="00D83B90" w:rsidRPr="009B701C" w:rsidRDefault="006E354C" w:rsidP="00D83B90">
            <w:pPr>
              <w:widowControl/>
              <w:jc w:val="center"/>
              <w:rPr>
                <w:rFonts w:ascii="Times New Roman" w:hAnsi="Times New Roman" w:cs="Times New Roman"/>
                <w:b/>
                <w:sz w:val="24"/>
                <w:szCs w:val="24"/>
              </w:rPr>
            </w:pPr>
            <w:r w:rsidRPr="009B701C">
              <w:rPr>
                <w:rFonts w:ascii="Times New Roman" w:hAnsi="Times New Roman" w:cs="Times New Roman"/>
                <w:b/>
                <w:sz w:val="24"/>
                <w:szCs w:val="24"/>
              </w:rPr>
              <w:t>1</w:t>
            </w:r>
          </w:p>
        </w:tc>
        <w:tc>
          <w:tcPr>
            <w:tcW w:w="851" w:type="dxa"/>
            <w:shd w:val="clear" w:color="auto" w:fill="auto"/>
            <w:vAlign w:val="center"/>
          </w:tcPr>
          <w:p w:rsidR="00D83B90" w:rsidRPr="009B701C" w:rsidRDefault="00D83B90" w:rsidP="00D83B90">
            <w:pPr>
              <w:widowControl/>
              <w:jc w:val="center"/>
              <w:rPr>
                <w:rFonts w:ascii="Times New Roman" w:hAnsi="Times New Roman" w:cs="Times New Roman"/>
                <w:b/>
                <w:sz w:val="24"/>
                <w:szCs w:val="24"/>
              </w:rPr>
            </w:pPr>
          </w:p>
        </w:tc>
        <w:tc>
          <w:tcPr>
            <w:tcW w:w="850" w:type="dxa"/>
            <w:shd w:val="clear" w:color="auto" w:fill="auto"/>
            <w:vAlign w:val="center"/>
          </w:tcPr>
          <w:p w:rsidR="00D83B90" w:rsidRPr="009B701C" w:rsidRDefault="006E354C" w:rsidP="00D83B90">
            <w:pPr>
              <w:widowControl/>
              <w:jc w:val="center"/>
              <w:rPr>
                <w:rFonts w:ascii="Times New Roman" w:hAnsi="Times New Roman" w:cs="Times New Roman"/>
                <w:b/>
                <w:sz w:val="24"/>
                <w:szCs w:val="24"/>
              </w:rPr>
            </w:pPr>
            <w:r w:rsidRPr="009B701C">
              <w:rPr>
                <w:rFonts w:ascii="Times New Roman" w:hAnsi="Times New Roman" w:cs="Times New Roman"/>
                <w:b/>
                <w:sz w:val="24"/>
                <w:szCs w:val="24"/>
              </w:rPr>
              <w:t>1</w:t>
            </w:r>
          </w:p>
        </w:tc>
        <w:tc>
          <w:tcPr>
            <w:tcW w:w="851" w:type="dxa"/>
            <w:shd w:val="clear" w:color="auto" w:fill="auto"/>
            <w:vAlign w:val="center"/>
          </w:tcPr>
          <w:p w:rsidR="00D83B90" w:rsidRPr="009B701C" w:rsidRDefault="00D83B90" w:rsidP="00D83B90">
            <w:pPr>
              <w:widowControl/>
              <w:jc w:val="center"/>
              <w:rPr>
                <w:rFonts w:ascii="Times New Roman" w:hAnsi="Times New Roman" w:cs="Times New Roman"/>
                <w:b/>
                <w:sz w:val="24"/>
                <w:szCs w:val="24"/>
              </w:rPr>
            </w:pPr>
          </w:p>
        </w:tc>
        <w:tc>
          <w:tcPr>
            <w:tcW w:w="850" w:type="dxa"/>
            <w:shd w:val="clear" w:color="auto" w:fill="auto"/>
            <w:vAlign w:val="center"/>
          </w:tcPr>
          <w:p w:rsidR="00D83B90" w:rsidRPr="009B701C" w:rsidRDefault="006E354C" w:rsidP="00D83B90">
            <w:pPr>
              <w:widowControl/>
              <w:jc w:val="center"/>
              <w:rPr>
                <w:rFonts w:ascii="Times New Roman" w:hAnsi="Times New Roman" w:cs="Times New Roman"/>
                <w:b/>
                <w:sz w:val="24"/>
                <w:szCs w:val="24"/>
              </w:rPr>
            </w:pPr>
            <w:r w:rsidRPr="009B701C">
              <w:rPr>
                <w:rFonts w:ascii="Times New Roman" w:hAnsi="Times New Roman" w:cs="Times New Roman"/>
                <w:b/>
                <w:sz w:val="24"/>
                <w:szCs w:val="24"/>
              </w:rPr>
              <w:t>0</w:t>
            </w:r>
          </w:p>
        </w:tc>
      </w:tr>
      <w:tr w:rsidR="009B701C" w:rsidRPr="009B701C" w:rsidTr="005E0897">
        <w:trPr>
          <w:jc w:val="center"/>
        </w:trPr>
        <w:tc>
          <w:tcPr>
            <w:tcW w:w="2310" w:type="dxa"/>
            <w:shd w:val="clear" w:color="auto" w:fill="auto"/>
          </w:tcPr>
          <w:p w:rsidR="00AB7998" w:rsidRPr="009B701C" w:rsidRDefault="00AB7998" w:rsidP="00AB7998">
            <w:pPr>
              <w:widowControl/>
              <w:rPr>
                <w:rFonts w:ascii="Times New Roman" w:hAnsi="Times New Roman" w:cs="Times New Roman"/>
                <w:sz w:val="24"/>
                <w:szCs w:val="24"/>
              </w:rPr>
            </w:pPr>
            <w:r w:rsidRPr="009B701C">
              <w:rPr>
                <w:rFonts w:ascii="Times New Roman" w:hAnsi="Times New Roman" w:cs="Times New Roman"/>
                <w:sz w:val="24"/>
                <w:szCs w:val="24"/>
              </w:rPr>
              <w:t>Надзор за электрическими сетями</w:t>
            </w:r>
          </w:p>
        </w:tc>
        <w:tc>
          <w:tcPr>
            <w:tcW w:w="917" w:type="dxa"/>
            <w:shd w:val="clear" w:color="auto" w:fill="auto"/>
            <w:vAlign w:val="center"/>
          </w:tcPr>
          <w:p w:rsidR="00AB7998" w:rsidRPr="009B701C" w:rsidRDefault="00AB7998" w:rsidP="00AB7998">
            <w:pPr>
              <w:widowControl/>
              <w:jc w:val="center"/>
              <w:rPr>
                <w:rFonts w:ascii="Times New Roman" w:hAnsi="Times New Roman" w:cs="Times New Roman"/>
                <w:b/>
                <w:sz w:val="24"/>
                <w:szCs w:val="24"/>
              </w:rPr>
            </w:pPr>
          </w:p>
        </w:tc>
        <w:tc>
          <w:tcPr>
            <w:tcW w:w="850" w:type="dxa"/>
            <w:shd w:val="clear" w:color="auto" w:fill="auto"/>
            <w:vAlign w:val="center"/>
          </w:tcPr>
          <w:p w:rsidR="00AB7998" w:rsidRPr="009B701C" w:rsidRDefault="00AB7998" w:rsidP="00AB7998">
            <w:pPr>
              <w:widowControl/>
              <w:jc w:val="center"/>
              <w:rPr>
                <w:rFonts w:ascii="Times New Roman" w:hAnsi="Times New Roman" w:cs="Times New Roman"/>
                <w:b/>
                <w:sz w:val="24"/>
                <w:szCs w:val="24"/>
              </w:rPr>
            </w:pPr>
            <w:r w:rsidRPr="009B701C">
              <w:rPr>
                <w:rFonts w:ascii="Times New Roman" w:hAnsi="Times New Roman" w:cs="Times New Roman"/>
                <w:b/>
                <w:sz w:val="24"/>
                <w:szCs w:val="24"/>
              </w:rPr>
              <w:t>1</w:t>
            </w:r>
          </w:p>
        </w:tc>
        <w:tc>
          <w:tcPr>
            <w:tcW w:w="851" w:type="dxa"/>
            <w:shd w:val="clear" w:color="auto" w:fill="auto"/>
            <w:vAlign w:val="center"/>
          </w:tcPr>
          <w:p w:rsidR="00AB7998" w:rsidRPr="009B701C" w:rsidRDefault="00AB7998" w:rsidP="00AB7998">
            <w:pPr>
              <w:widowControl/>
              <w:jc w:val="center"/>
              <w:rPr>
                <w:rFonts w:ascii="Times New Roman" w:hAnsi="Times New Roman" w:cs="Times New Roman"/>
                <w:b/>
                <w:sz w:val="24"/>
                <w:szCs w:val="24"/>
              </w:rPr>
            </w:pPr>
          </w:p>
        </w:tc>
        <w:tc>
          <w:tcPr>
            <w:tcW w:w="755" w:type="dxa"/>
            <w:shd w:val="clear" w:color="auto" w:fill="auto"/>
            <w:vAlign w:val="center"/>
          </w:tcPr>
          <w:p w:rsidR="00AB7998" w:rsidRPr="009B701C" w:rsidRDefault="00AB7998" w:rsidP="00AB7998">
            <w:pPr>
              <w:widowControl/>
              <w:jc w:val="center"/>
              <w:rPr>
                <w:rFonts w:ascii="Times New Roman" w:hAnsi="Times New Roman" w:cs="Times New Roman"/>
                <w:b/>
                <w:sz w:val="24"/>
                <w:szCs w:val="24"/>
              </w:rPr>
            </w:pPr>
            <w:r w:rsidRPr="009B701C">
              <w:rPr>
                <w:rFonts w:ascii="Times New Roman" w:hAnsi="Times New Roman" w:cs="Times New Roman"/>
                <w:b/>
                <w:sz w:val="24"/>
                <w:szCs w:val="24"/>
              </w:rPr>
              <w:t>0</w:t>
            </w:r>
          </w:p>
        </w:tc>
        <w:tc>
          <w:tcPr>
            <w:tcW w:w="662" w:type="dxa"/>
            <w:shd w:val="clear" w:color="auto" w:fill="auto"/>
            <w:vAlign w:val="center"/>
          </w:tcPr>
          <w:p w:rsidR="00AB7998" w:rsidRPr="009B701C" w:rsidRDefault="00AB7998" w:rsidP="00AB7998">
            <w:pPr>
              <w:widowControl/>
              <w:jc w:val="center"/>
              <w:rPr>
                <w:rFonts w:ascii="Times New Roman" w:hAnsi="Times New Roman" w:cs="Times New Roman"/>
                <w:b/>
                <w:sz w:val="24"/>
                <w:szCs w:val="24"/>
              </w:rPr>
            </w:pPr>
          </w:p>
        </w:tc>
        <w:tc>
          <w:tcPr>
            <w:tcW w:w="709" w:type="dxa"/>
            <w:shd w:val="clear" w:color="auto" w:fill="auto"/>
            <w:vAlign w:val="center"/>
          </w:tcPr>
          <w:p w:rsidR="00AB7998" w:rsidRPr="009B701C" w:rsidRDefault="00AB7998" w:rsidP="00AB7998">
            <w:pPr>
              <w:widowControl/>
              <w:jc w:val="center"/>
              <w:rPr>
                <w:rFonts w:ascii="Times New Roman" w:hAnsi="Times New Roman" w:cs="Times New Roman"/>
                <w:b/>
                <w:sz w:val="24"/>
                <w:szCs w:val="24"/>
              </w:rPr>
            </w:pPr>
            <w:r w:rsidRPr="009B701C">
              <w:rPr>
                <w:rFonts w:ascii="Times New Roman" w:hAnsi="Times New Roman" w:cs="Times New Roman"/>
                <w:b/>
                <w:sz w:val="24"/>
                <w:szCs w:val="24"/>
              </w:rPr>
              <w:t>1</w:t>
            </w:r>
          </w:p>
        </w:tc>
        <w:tc>
          <w:tcPr>
            <w:tcW w:w="851" w:type="dxa"/>
            <w:shd w:val="clear" w:color="auto" w:fill="auto"/>
            <w:vAlign w:val="center"/>
          </w:tcPr>
          <w:p w:rsidR="00AB7998" w:rsidRPr="009B701C" w:rsidRDefault="00AB7998" w:rsidP="00AB7998">
            <w:pPr>
              <w:widowControl/>
              <w:jc w:val="center"/>
              <w:rPr>
                <w:rFonts w:ascii="Times New Roman" w:hAnsi="Times New Roman" w:cs="Times New Roman"/>
                <w:b/>
                <w:sz w:val="24"/>
                <w:szCs w:val="24"/>
              </w:rPr>
            </w:pPr>
          </w:p>
        </w:tc>
        <w:tc>
          <w:tcPr>
            <w:tcW w:w="850" w:type="dxa"/>
            <w:shd w:val="clear" w:color="auto" w:fill="auto"/>
            <w:vAlign w:val="center"/>
          </w:tcPr>
          <w:p w:rsidR="00AB7998" w:rsidRPr="009B701C" w:rsidRDefault="00AB7998" w:rsidP="00AB7998">
            <w:pPr>
              <w:widowControl/>
              <w:jc w:val="center"/>
              <w:rPr>
                <w:rFonts w:ascii="Times New Roman" w:hAnsi="Times New Roman" w:cs="Times New Roman"/>
                <w:b/>
                <w:sz w:val="24"/>
                <w:szCs w:val="24"/>
              </w:rPr>
            </w:pPr>
            <w:r w:rsidRPr="009B701C">
              <w:rPr>
                <w:rFonts w:ascii="Times New Roman" w:hAnsi="Times New Roman" w:cs="Times New Roman"/>
                <w:b/>
                <w:sz w:val="24"/>
                <w:szCs w:val="24"/>
              </w:rPr>
              <w:t>1</w:t>
            </w:r>
          </w:p>
        </w:tc>
        <w:tc>
          <w:tcPr>
            <w:tcW w:w="851" w:type="dxa"/>
            <w:shd w:val="clear" w:color="auto" w:fill="auto"/>
            <w:vAlign w:val="center"/>
          </w:tcPr>
          <w:p w:rsidR="00AB7998" w:rsidRPr="009B701C" w:rsidRDefault="00AB7998" w:rsidP="00AB7998">
            <w:pPr>
              <w:widowControl/>
              <w:jc w:val="center"/>
              <w:rPr>
                <w:rFonts w:ascii="Times New Roman" w:hAnsi="Times New Roman" w:cs="Times New Roman"/>
                <w:b/>
                <w:sz w:val="24"/>
                <w:szCs w:val="24"/>
              </w:rPr>
            </w:pPr>
          </w:p>
        </w:tc>
        <w:tc>
          <w:tcPr>
            <w:tcW w:w="850" w:type="dxa"/>
            <w:shd w:val="clear" w:color="auto" w:fill="auto"/>
            <w:vAlign w:val="center"/>
          </w:tcPr>
          <w:p w:rsidR="00AB7998" w:rsidRPr="009B701C" w:rsidRDefault="00AB7998" w:rsidP="00AB7998">
            <w:pPr>
              <w:widowControl/>
              <w:jc w:val="center"/>
              <w:rPr>
                <w:rFonts w:ascii="Times New Roman" w:hAnsi="Times New Roman" w:cs="Times New Roman"/>
                <w:b/>
                <w:sz w:val="24"/>
                <w:szCs w:val="24"/>
              </w:rPr>
            </w:pPr>
            <w:r w:rsidRPr="009B701C">
              <w:rPr>
                <w:rFonts w:ascii="Times New Roman" w:hAnsi="Times New Roman" w:cs="Times New Roman"/>
                <w:b/>
                <w:sz w:val="24"/>
                <w:szCs w:val="24"/>
              </w:rPr>
              <w:t>0</w:t>
            </w:r>
          </w:p>
        </w:tc>
      </w:tr>
      <w:tr w:rsidR="009B701C" w:rsidRPr="009B701C" w:rsidTr="005E0897">
        <w:trPr>
          <w:jc w:val="center"/>
        </w:trPr>
        <w:tc>
          <w:tcPr>
            <w:tcW w:w="2310" w:type="dxa"/>
            <w:shd w:val="clear" w:color="auto" w:fill="auto"/>
          </w:tcPr>
          <w:p w:rsidR="00AB7998" w:rsidRPr="009B701C" w:rsidRDefault="00AB7998" w:rsidP="00AB7998">
            <w:pPr>
              <w:widowControl/>
              <w:rPr>
                <w:rFonts w:ascii="Times New Roman" w:hAnsi="Times New Roman" w:cs="Times New Roman"/>
                <w:sz w:val="24"/>
                <w:szCs w:val="24"/>
              </w:rPr>
            </w:pPr>
            <w:r w:rsidRPr="009B701C">
              <w:rPr>
                <w:rFonts w:ascii="Times New Roman" w:hAnsi="Times New Roman" w:cs="Times New Roman"/>
                <w:sz w:val="24"/>
                <w:szCs w:val="24"/>
              </w:rPr>
              <w:t>При эксплуатации оборудования, работающего под избыточным давлением</w:t>
            </w:r>
          </w:p>
        </w:tc>
        <w:tc>
          <w:tcPr>
            <w:tcW w:w="917" w:type="dxa"/>
            <w:shd w:val="clear" w:color="auto" w:fill="auto"/>
            <w:vAlign w:val="center"/>
          </w:tcPr>
          <w:p w:rsidR="00AB7998" w:rsidRPr="009B701C" w:rsidRDefault="00AB7998" w:rsidP="00AB7998">
            <w:pPr>
              <w:widowControl/>
              <w:jc w:val="center"/>
              <w:rPr>
                <w:rFonts w:ascii="Times New Roman" w:hAnsi="Times New Roman" w:cs="Times New Roman"/>
                <w:b/>
                <w:sz w:val="24"/>
                <w:szCs w:val="24"/>
              </w:rPr>
            </w:pPr>
          </w:p>
        </w:tc>
        <w:tc>
          <w:tcPr>
            <w:tcW w:w="850" w:type="dxa"/>
            <w:shd w:val="clear" w:color="auto" w:fill="auto"/>
            <w:vAlign w:val="center"/>
          </w:tcPr>
          <w:p w:rsidR="00AB7998" w:rsidRPr="009B701C" w:rsidRDefault="00AB7998" w:rsidP="00AB7998">
            <w:pPr>
              <w:widowControl/>
              <w:jc w:val="center"/>
              <w:rPr>
                <w:rFonts w:ascii="Times New Roman" w:hAnsi="Times New Roman" w:cs="Times New Roman"/>
                <w:b/>
                <w:sz w:val="24"/>
                <w:szCs w:val="24"/>
              </w:rPr>
            </w:pPr>
            <w:r w:rsidRPr="009B701C">
              <w:rPr>
                <w:rFonts w:ascii="Times New Roman" w:hAnsi="Times New Roman" w:cs="Times New Roman"/>
                <w:b/>
                <w:sz w:val="24"/>
                <w:szCs w:val="24"/>
              </w:rPr>
              <w:t>1</w:t>
            </w:r>
          </w:p>
        </w:tc>
        <w:tc>
          <w:tcPr>
            <w:tcW w:w="851" w:type="dxa"/>
            <w:shd w:val="clear" w:color="auto" w:fill="auto"/>
            <w:vAlign w:val="center"/>
          </w:tcPr>
          <w:p w:rsidR="00AB7998" w:rsidRPr="009B701C" w:rsidRDefault="00AB7998" w:rsidP="00AB7998">
            <w:pPr>
              <w:widowControl/>
              <w:jc w:val="center"/>
              <w:rPr>
                <w:rFonts w:ascii="Times New Roman" w:hAnsi="Times New Roman" w:cs="Times New Roman"/>
                <w:b/>
                <w:sz w:val="24"/>
                <w:szCs w:val="24"/>
              </w:rPr>
            </w:pPr>
          </w:p>
        </w:tc>
        <w:tc>
          <w:tcPr>
            <w:tcW w:w="755" w:type="dxa"/>
            <w:shd w:val="clear" w:color="auto" w:fill="auto"/>
            <w:vAlign w:val="center"/>
          </w:tcPr>
          <w:p w:rsidR="00AB7998" w:rsidRPr="009B701C" w:rsidRDefault="00AB7998" w:rsidP="00AB7998">
            <w:pPr>
              <w:widowControl/>
              <w:jc w:val="center"/>
              <w:rPr>
                <w:rFonts w:ascii="Times New Roman" w:hAnsi="Times New Roman" w:cs="Times New Roman"/>
                <w:b/>
                <w:sz w:val="24"/>
                <w:szCs w:val="24"/>
              </w:rPr>
            </w:pPr>
            <w:r w:rsidRPr="009B701C">
              <w:rPr>
                <w:rFonts w:ascii="Times New Roman" w:hAnsi="Times New Roman" w:cs="Times New Roman"/>
                <w:b/>
                <w:sz w:val="24"/>
                <w:szCs w:val="24"/>
              </w:rPr>
              <w:t>1</w:t>
            </w:r>
          </w:p>
        </w:tc>
        <w:tc>
          <w:tcPr>
            <w:tcW w:w="662" w:type="dxa"/>
            <w:shd w:val="clear" w:color="auto" w:fill="auto"/>
            <w:vAlign w:val="center"/>
          </w:tcPr>
          <w:p w:rsidR="00AB7998" w:rsidRPr="009B701C" w:rsidRDefault="00AB7998" w:rsidP="00AB7998">
            <w:pPr>
              <w:widowControl/>
              <w:jc w:val="center"/>
              <w:rPr>
                <w:rFonts w:ascii="Times New Roman" w:hAnsi="Times New Roman" w:cs="Times New Roman"/>
                <w:b/>
                <w:sz w:val="24"/>
                <w:szCs w:val="24"/>
              </w:rPr>
            </w:pPr>
          </w:p>
        </w:tc>
        <w:tc>
          <w:tcPr>
            <w:tcW w:w="709" w:type="dxa"/>
            <w:shd w:val="clear" w:color="auto" w:fill="auto"/>
            <w:vAlign w:val="center"/>
          </w:tcPr>
          <w:p w:rsidR="00AB7998" w:rsidRPr="009B701C" w:rsidRDefault="00AB7998" w:rsidP="00AB7998">
            <w:pPr>
              <w:widowControl/>
              <w:jc w:val="center"/>
              <w:rPr>
                <w:rFonts w:ascii="Times New Roman" w:hAnsi="Times New Roman" w:cs="Times New Roman"/>
                <w:b/>
                <w:sz w:val="24"/>
                <w:szCs w:val="24"/>
              </w:rPr>
            </w:pPr>
            <w:r w:rsidRPr="009B701C">
              <w:rPr>
                <w:rFonts w:ascii="Times New Roman" w:hAnsi="Times New Roman" w:cs="Times New Roman"/>
                <w:b/>
                <w:sz w:val="24"/>
                <w:szCs w:val="24"/>
              </w:rPr>
              <w:t>1</w:t>
            </w:r>
          </w:p>
        </w:tc>
        <w:tc>
          <w:tcPr>
            <w:tcW w:w="851" w:type="dxa"/>
            <w:shd w:val="clear" w:color="auto" w:fill="auto"/>
            <w:vAlign w:val="center"/>
          </w:tcPr>
          <w:p w:rsidR="00AB7998" w:rsidRPr="009B701C" w:rsidRDefault="00AB7998" w:rsidP="00AB7998">
            <w:pPr>
              <w:widowControl/>
              <w:jc w:val="center"/>
              <w:rPr>
                <w:rFonts w:ascii="Times New Roman" w:hAnsi="Times New Roman" w:cs="Times New Roman"/>
                <w:b/>
                <w:sz w:val="24"/>
                <w:szCs w:val="24"/>
              </w:rPr>
            </w:pPr>
          </w:p>
        </w:tc>
        <w:tc>
          <w:tcPr>
            <w:tcW w:w="850" w:type="dxa"/>
            <w:shd w:val="clear" w:color="auto" w:fill="auto"/>
            <w:vAlign w:val="center"/>
          </w:tcPr>
          <w:p w:rsidR="00AB7998" w:rsidRPr="009B701C" w:rsidRDefault="00AB7998" w:rsidP="00AB7998">
            <w:pPr>
              <w:widowControl/>
              <w:jc w:val="center"/>
              <w:rPr>
                <w:rFonts w:ascii="Times New Roman" w:hAnsi="Times New Roman" w:cs="Times New Roman"/>
                <w:b/>
                <w:sz w:val="24"/>
                <w:szCs w:val="24"/>
              </w:rPr>
            </w:pPr>
            <w:r w:rsidRPr="009B701C">
              <w:rPr>
                <w:rFonts w:ascii="Times New Roman" w:hAnsi="Times New Roman" w:cs="Times New Roman"/>
                <w:b/>
                <w:sz w:val="24"/>
                <w:szCs w:val="24"/>
              </w:rPr>
              <w:t>1</w:t>
            </w:r>
          </w:p>
        </w:tc>
        <w:tc>
          <w:tcPr>
            <w:tcW w:w="851" w:type="dxa"/>
            <w:shd w:val="clear" w:color="auto" w:fill="auto"/>
            <w:vAlign w:val="center"/>
          </w:tcPr>
          <w:p w:rsidR="00AB7998" w:rsidRPr="009B701C" w:rsidRDefault="00AB7998" w:rsidP="00AB7998">
            <w:pPr>
              <w:widowControl/>
              <w:jc w:val="center"/>
              <w:rPr>
                <w:rFonts w:ascii="Times New Roman" w:hAnsi="Times New Roman" w:cs="Times New Roman"/>
                <w:b/>
                <w:sz w:val="24"/>
                <w:szCs w:val="24"/>
              </w:rPr>
            </w:pPr>
          </w:p>
        </w:tc>
        <w:tc>
          <w:tcPr>
            <w:tcW w:w="850" w:type="dxa"/>
            <w:shd w:val="clear" w:color="auto" w:fill="auto"/>
            <w:vAlign w:val="center"/>
          </w:tcPr>
          <w:p w:rsidR="00AB7998" w:rsidRPr="009B701C" w:rsidRDefault="00AB7998" w:rsidP="00AB7998">
            <w:pPr>
              <w:widowControl/>
              <w:jc w:val="center"/>
              <w:rPr>
                <w:rFonts w:ascii="Times New Roman" w:hAnsi="Times New Roman" w:cs="Times New Roman"/>
                <w:b/>
                <w:sz w:val="24"/>
                <w:szCs w:val="24"/>
              </w:rPr>
            </w:pPr>
            <w:r w:rsidRPr="009B701C">
              <w:rPr>
                <w:rFonts w:ascii="Times New Roman" w:hAnsi="Times New Roman" w:cs="Times New Roman"/>
                <w:b/>
                <w:sz w:val="24"/>
                <w:szCs w:val="24"/>
              </w:rPr>
              <w:t>1</w:t>
            </w:r>
          </w:p>
        </w:tc>
      </w:tr>
      <w:tr w:rsidR="009B701C" w:rsidRPr="009B701C" w:rsidTr="005E0897">
        <w:trPr>
          <w:trHeight w:val="429"/>
          <w:jc w:val="center"/>
        </w:trPr>
        <w:tc>
          <w:tcPr>
            <w:tcW w:w="2310" w:type="dxa"/>
            <w:shd w:val="clear" w:color="auto" w:fill="auto"/>
            <w:vAlign w:val="center"/>
          </w:tcPr>
          <w:p w:rsidR="00AB7998" w:rsidRPr="009B701C" w:rsidRDefault="00AB7998" w:rsidP="00AB7998">
            <w:pPr>
              <w:widowControl/>
              <w:rPr>
                <w:rFonts w:ascii="Times New Roman" w:hAnsi="Times New Roman" w:cs="Times New Roman"/>
                <w:b/>
                <w:sz w:val="24"/>
                <w:szCs w:val="24"/>
              </w:rPr>
            </w:pPr>
            <w:r w:rsidRPr="009B701C">
              <w:rPr>
                <w:rFonts w:ascii="Times New Roman" w:hAnsi="Times New Roman" w:cs="Times New Roman"/>
                <w:b/>
                <w:sz w:val="24"/>
                <w:szCs w:val="24"/>
              </w:rPr>
              <w:t>Итого:</w:t>
            </w:r>
          </w:p>
        </w:tc>
        <w:tc>
          <w:tcPr>
            <w:tcW w:w="917" w:type="dxa"/>
            <w:shd w:val="clear" w:color="auto" w:fill="auto"/>
            <w:vAlign w:val="center"/>
          </w:tcPr>
          <w:p w:rsidR="00AB7998" w:rsidRPr="009B701C" w:rsidRDefault="00AB7998" w:rsidP="00AB7998">
            <w:pPr>
              <w:widowControl/>
              <w:jc w:val="center"/>
              <w:rPr>
                <w:rFonts w:ascii="Times New Roman" w:hAnsi="Times New Roman" w:cs="Times New Roman"/>
                <w:sz w:val="24"/>
                <w:szCs w:val="24"/>
              </w:rPr>
            </w:pPr>
            <w:r w:rsidRPr="009B701C">
              <w:rPr>
                <w:rFonts w:ascii="Times New Roman" w:hAnsi="Times New Roman" w:cs="Times New Roman"/>
                <w:sz w:val="24"/>
                <w:szCs w:val="24"/>
              </w:rPr>
              <w:t>15</w:t>
            </w:r>
          </w:p>
        </w:tc>
        <w:tc>
          <w:tcPr>
            <w:tcW w:w="850" w:type="dxa"/>
            <w:shd w:val="clear" w:color="auto" w:fill="auto"/>
            <w:vAlign w:val="center"/>
          </w:tcPr>
          <w:p w:rsidR="00AB7998" w:rsidRPr="009B701C" w:rsidRDefault="00AB7998" w:rsidP="00AB7998">
            <w:pPr>
              <w:widowControl/>
              <w:jc w:val="center"/>
              <w:rPr>
                <w:rFonts w:ascii="Times New Roman" w:hAnsi="Times New Roman" w:cs="Times New Roman"/>
                <w:b/>
                <w:sz w:val="24"/>
                <w:szCs w:val="24"/>
              </w:rPr>
            </w:pPr>
            <w:r w:rsidRPr="009B701C">
              <w:rPr>
                <w:rFonts w:ascii="Times New Roman" w:hAnsi="Times New Roman" w:cs="Times New Roman"/>
                <w:b/>
                <w:sz w:val="24"/>
                <w:szCs w:val="24"/>
              </w:rPr>
              <w:t>26</w:t>
            </w:r>
          </w:p>
        </w:tc>
        <w:tc>
          <w:tcPr>
            <w:tcW w:w="851" w:type="dxa"/>
            <w:shd w:val="clear" w:color="auto" w:fill="auto"/>
            <w:vAlign w:val="center"/>
          </w:tcPr>
          <w:p w:rsidR="00AB7998" w:rsidRPr="009B701C" w:rsidRDefault="00AB7998" w:rsidP="00AB7998">
            <w:pPr>
              <w:widowControl/>
              <w:jc w:val="center"/>
              <w:rPr>
                <w:rFonts w:ascii="Times New Roman" w:hAnsi="Times New Roman" w:cs="Times New Roman"/>
                <w:sz w:val="24"/>
                <w:szCs w:val="24"/>
              </w:rPr>
            </w:pPr>
            <w:r w:rsidRPr="009B701C">
              <w:rPr>
                <w:rFonts w:ascii="Times New Roman" w:hAnsi="Times New Roman" w:cs="Times New Roman"/>
                <w:sz w:val="24"/>
                <w:szCs w:val="24"/>
              </w:rPr>
              <w:t>5</w:t>
            </w:r>
          </w:p>
        </w:tc>
        <w:tc>
          <w:tcPr>
            <w:tcW w:w="755" w:type="dxa"/>
            <w:shd w:val="clear" w:color="auto" w:fill="auto"/>
            <w:vAlign w:val="center"/>
          </w:tcPr>
          <w:p w:rsidR="00AB7998" w:rsidRPr="009B701C" w:rsidRDefault="00AB7998" w:rsidP="00AB7998">
            <w:pPr>
              <w:widowControl/>
              <w:jc w:val="center"/>
              <w:rPr>
                <w:rFonts w:ascii="Times New Roman" w:hAnsi="Times New Roman" w:cs="Times New Roman"/>
                <w:b/>
                <w:sz w:val="24"/>
                <w:szCs w:val="24"/>
              </w:rPr>
            </w:pPr>
            <w:r w:rsidRPr="009B701C">
              <w:rPr>
                <w:rFonts w:ascii="Times New Roman" w:hAnsi="Times New Roman" w:cs="Times New Roman"/>
                <w:b/>
                <w:sz w:val="24"/>
                <w:szCs w:val="24"/>
              </w:rPr>
              <w:t>6</w:t>
            </w:r>
          </w:p>
        </w:tc>
        <w:tc>
          <w:tcPr>
            <w:tcW w:w="662" w:type="dxa"/>
            <w:shd w:val="clear" w:color="auto" w:fill="auto"/>
            <w:vAlign w:val="center"/>
          </w:tcPr>
          <w:p w:rsidR="00AB7998" w:rsidRPr="009B701C" w:rsidRDefault="00AB7998" w:rsidP="00AB7998">
            <w:pPr>
              <w:widowControl/>
              <w:jc w:val="center"/>
              <w:rPr>
                <w:rFonts w:ascii="Times New Roman" w:hAnsi="Times New Roman" w:cs="Times New Roman"/>
                <w:sz w:val="24"/>
                <w:szCs w:val="24"/>
              </w:rPr>
            </w:pPr>
            <w:r w:rsidRPr="009B701C">
              <w:rPr>
                <w:rFonts w:ascii="Times New Roman" w:hAnsi="Times New Roman" w:cs="Times New Roman"/>
                <w:sz w:val="24"/>
                <w:szCs w:val="24"/>
              </w:rPr>
              <w:t>11</w:t>
            </w:r>
          </w:p>
        </w:tc>
        <w:tc>
          <w:tcPr>
            <w:tcW w:w="709" w:type="dxa"/>
            <w:shd w:val="clear" w:color="auto" w:fill="auto"/>
            <w:vAlign w:val="center"/>
          </w:tcPr>
          <w:p w:rsidR="00AB7998" w:rsidRPr="009B701C" w:rsidRDefault="00AB7998" w:rsidP="00AB7998">
            <w:pPr>
              <w:widowControl/>
              <w:jc w:val="center"/>
              <w:rPr>
                <w:rFonts w:ascii="Times New Roman" w:hAnsi="Times New Roman" w:cs="Times New Roman"/>
                <w:b/>
                <w:sz w:val="24"/>
                <w:szCs w:val="24"/>
              </w:rPr>
            </w:pPr>
            <w:r w:rsidRPr="009B701C">
              <w:rPr>
                <w:rFonts w:ascii="Times New Roman" w:hAnsi="Times New Roman" w:cs="Times New Roman"/>
                <w:b/>
                <w:sz w:val="24"/>
                <w:szCs w:val="24"/>
              </w:rPr>
              <w:t>25</w:t>
            </w:r>
          </w:p>
        </w:tc>
        <w:tc>
          <w:tcPr>
            <w:tcW w:w="851" w:type="dxa"/>
            <w:shd w:val="clear" w:color="auto" w:fill="auto"/>
            <w:vAlign w:val="center"/>
          </w:tcPr>
          <w:p w:rsidR="00AB7998" w:rsidRPr="009B701C" w:rsidRDefault="00AB7998" w:rsidP="00AB7998">
            <w:pPr>
              <w:widowControl/>
              <w:jc w:val="center"/>
              <w:rPr>
                <w:rFonts w:ascii="Times New Roman" w:hAnsi="Times New Roman" w:cs="Times New Roman"/>
                <w:sz w:val="24"/>
                <w:szCs w:val="24"/>
              </w:rPr>
            </w:pPr>
            <w:r w:rsidRPr="009B701C">
              <w:rPr>
                <w:rFonts w:ascii="Times New Roman" w:hAnsi="Times New Roman" w:cs="Times New Roman"/>
                <w:sz w:val="24"/>
                <w:szCs w:val="24"/>
              </w:rPr>
              <w:t>12</w:t>
            </w:r>
          </w:p>
        </w:tc>
        <w:tc>
          <w:tcPr>
            <w:tcW w:w="850" w:type="dxa"/>
            <w:shd w:val="clear" w:color="auto" w:fill="auto"/>
            <w:vAlign w:val="center"/>
          </w:tcPr>
          <w:p w:rsidR="00AB7998" w:rsidRPr="009B701C" w:rsidRDefault="00AB7998" w:rsidP="00AB7998">
            <w:pPr>
              <w:widowControl/>
              <w:jc w:val="center"/>
              <w:rPr>
                <w:rFonts w:ascii="Times New Roman" w:hAnsi="Times New Roman" w:cs="Times New Roman"/>
                <w:b/>
                <w:sz w:val="24"/>
                <w:szCs w:val="24"/>
              </w:rPr>
            </w:pPr>
            <w:r w:rsidRPr="009B701C">
              <w:rPr>
                <w:rFonts w:ascii="Times New Roman" w:hAnsi="Times New Roman" w:cs="Times New Roman"/>
                <w:b/>
                <w:sz w:val="24"/>
                <w:szCs w:val="24"/>
              </w:rPr>
              <w:t>26</w:t>
            </w:r>
          </w:p>
        </w:tc>
        <w:tc>
          <w:tcPr>
            <w:tcW w:w="851" w:type="dxa"/>
            <w:shd w:val="clear" w:color="auto" w:fill="auto"/>
            <w:vAlign w:val="center"/>
          </w:tcPr>
          <w:p w:rsidR="00AB7998" w:rsidRPr="009B701C" w:rsidRDefault="00AB7998" w:rsidP="00AB7998">
            <w:pPr>
              <w:widowControl/>
              <w:jc w:val="center"/>
              <w:rPr>
                <w:rFonts w:ascii="Times New Roman" w:hAnsi="Times New Roman" w:cs="Times New Roman"/>
                <w:sz w:val="24"/>
                <w:szCs w:val="24"/>
              </w:rPr>
            </w:pPr>
            <w:r w:rsidRPr="009B701C">
              <w:rPr>
                <w:rFonts w:ascii="Times New Roman" w:hAnsi="Times New Roman" w:cs="Times New Roman"/>
                <w:sz w:val="24"/>
                <w:szCs w:val="24"/>
              </w:rPr>
              <w:t>2</w:t>
            </w:r>
          </w:p>
        </w:tc>
        <w:tc>
          <w:tcPr>
            <w:tcW w:w="850" w:type="dxa"/>
            <w:shd w:val="clear" w:color="auto" w:fill="auto"/>
            <w:vAlign w:val="center"/>
          </w:tcPr>
          <w:p w:rsidR="00AB7998" w:rsidRPr="009B701C" w:rsidRDefault="00AB7998" w:rsidP="00AB7998">
            <w:pPr>
              <w:widowControl/>
              <w:jc w:val="center"/>
              <w:rPr>
                <w:rFonts w:ascii="Times New Roman" w:hAnsi="Times New Roman" w:cs="Times New Roman"/>
                <w:b/>
                <w:sz w:val="24"/>
                <w:szCs w:val="24"/>
              </w:rPr>
            </w:pPr>
            <w:r w:rsidRPr="009B701C">
              <w:rPr>
                <w:rFonts w:ascii="Times New Roman" w:hAnsi="Times New Roman" w:cs="Times New Roman"/>
                <w:b/>
                <w:sz w:val="24"/>
                <w:szCs w:val="24"/>
              </w:rPr>
              <w:t>7</w:t>
            </w:r>
          </w:p>
        </w:tc>
      </w:tr>
    </w:tbl>
    <w:p w:rsidR="00345094" w:rsidRPr="009B701C" w:rsidRDefault="00345094" w:rsidP="00584604">
      <w:pPr>
        <w:widowControl/>
        <w:tabs>
          <w:tab w:val="num" w:pos="0"/>
        </w:tabs>
        <w:ind w:firstLine="709"/>
        <w:jc w:val="both"/>
        <w:rPr>
          <w:rFonts w:ascii="Times New Roman" w:hAnsi="Times New Roman" w:cs="Times New Roman"/>
          <w:sz w:val="24"/>
          <w:szCs w:val="24"/>
        </w:rPr>
      </w:pPr>
    </w:p>
    <w:p w:rsidR="002719AE" w:rsidRPr="009B701C" w:rsidRDefault="002719AE" w:rsidP="002913E2">
      <w:pPr>
        <w:widowControl/>
        <w:tabs>
          <w:tab w:val="num" w:pos="0"/>
        </w:tabs>
        <w:jc w:val="both"/>
        <w:rPr>
          <w:rFonts w:ascii="Times New Roman" w:hAnsi="Times New Roman" w:cs="Times New Roman"/>
          <w:sz w:val="24"/>
          <w:szCs w:val="24"/>
        </w:rPr>
      </w:pPr>
    </w:p>
    <w:p w:rsidR="00CA2A8A" w:rsidRPr="009B701C" w:rsidRDefault="00CA2A8A" w:rsidP="002719AE">
      <w:pPr>
        <w:widowControl/>
        <w:jc w:val="center"/>
        <w:rPr>
          <w:rFonts w:ascii="Times New Roman" w:hAnsi="Times New Roman" w:cs="Times New Roman"/>
          <w:b/>
          <w:i/>
          <w:sz w:val="24"/>
          <w:szCs w:val="24"/>
        </w:rPr>
      </w:pPr>
      <w:r w:rsidRPr="009B701C">
        <w:rPr>
          <w:rFonts w:ascii="Times New Roman" w:hAnsi="Times New Roman" w:cs="Times New Roman"/>
          <w:b/>
          <w:i/>
          <w:sz w:val="24"/>
          <w:szCs w:val="24"/>
        </w:rPr>
        <w:t>Утрата ВМ</w:t>
      </w:r>
    </w:p>
    <w:p w:rsidR="00CD77BD" w:rsidRPr="009B701C" w:rsidRDefault="00CD77BD" w:rsidP="00CA2A8A">
      <w:pPr>
        <w:widowControl/>
        <w:jc w:val="both"/>
        <w:rPr>
          <w:rFonts w:ascii="Times New Roman" w:hAnsi="Times New Roman" w:cs="Times New Roman"/>
          <w:sz w:val="24"/>
          <w:szCs w:val="24"/>
        </w:rPr>
      </w:pPr>
      <w:r w:rsidRPr="009B701C">
        <w:rPr>
          <w:rFonts w:ascii="Times New Roman" w:hAnsi="Times New Roman" w:cs="Times New Roman"/>
          <w:sz w:val="24"/>
          <w:szCs w:val="24"/>
        </w:rPr>
        <w:lastRenderedPageBreak/>
        <w:t>За 12 месяцев 2024 года, утрат ВМ не зафиксировано</w:t>
      </w:r>
    </w:p>
    <w:p w:rsidR="00CA2A8A" w:rsidRPr="009B701C" w:rsidRDefault="00214AEC" w:rsidP="00CA2A8A">
      <w:pPr>
        <w:widowControl/>
        <w:jc w:val="both"/>
        <w:rPr>
          <w:rFonts w:ascii="Times New Roman" w:hAnsi="Times New Roman" w:cs="Times New Roman"/>
          <w:sz w:val="24"/>
          <w:szCs w:val="24"/>
        </w:rPr>
      </w:pPr>
      <w:r w:rsidRPr="009B701C">
        <w:rPr>
          <w:rFonts w:ascii="Times New Roman" w:hAnsi="Times New Roman" w:cs="Times New Roman"/>
          <w:sz w:val="24"/>
          <w:szCs w:val="24"/>
        </w:rPr>
        <w:t>За 12 месяцев 2023 года, утрат ВМ не зафиксировано.</w:t>
      </w:r>
    </w:p>
    <w:p w:rsidR="00214AEC" w:rsidRPr="009B701C" w:rsidRDefault="00214AEC" w:rsidP="00CA2A8A">
      <w:pPr>
        <w:widowControl/>
        <w:jc w:val="both"/>
        <w:rPr>
          <w:rFonts w:ascii="Times New Roman" w:hAnsi="Times New Roman" w:cs="Times New Roman"/>
          <w:b/>
          <w:sz w:val="24"/>
          <w:szCs w:val="24"/>
          <w:u w:val="single"/>
        </w:rPr>
      </w:pPr>
    </w:p>
    <w:p w:rsidR="005E0897" w:rsidRPr="009B701C" w:rsidRDefault="005E0897" w:rsidP="00CA2A8A">
      <w:pPr>
        <w:widowControl/>
        <w:jc w:val="both"/>
        <w:rPr>
          <w:rFonts w:ascii="Times New Roman" w:hAnsi="Times New Roman" w:cs="Times New Roman"/>
          <w:b/>
          <w:sz w:val="24"/>
          <w:szCs w:val="24"/>
          <w:u w:val="single"/>
        </w:rPr>
      </w:pPr>
    </w:p>
    <w:p w:rsidR="005E0897" w:rsidRPr="009B701C" w:rsidRDefault="005E0897" w:rsidP="00CA2A8A">
      <w:pPr>
        <w:widowControl/>
        <w:jc w:val="both"/>
        <w:rPr>
          <w:rFonts w:ascii="Times New Roman" w:hAnsi="Times New Roman" w:cs="Times New Roman"/>
          <w:b/>
          <w:sz w:val="24"/>
          <w:szCs w:val="24"/>
          <w:u w:val="single"/>
        </w:rPr>
      </w:pPr>
    </w:p>
    <w:p w:rsidR="005E0897" w:rsidRPr="009B701C" w:rsidRDefault="005E0897" w:rsidP="00CA2A8A">
      <w:pPr>
        <w:widowControl/>
        <w:jc w:val="both"/>
        <w:rPr>
          <w:rFonts w:ascii="Times New Roman" w:hAnsi="Times New Roman" w:cs="Times New Roman"/>
          <w:b/>
          <w:sz w:val="24"/>
          <w:szCs w:val="24"/>
          <w:u w:val="single"/>
        </w:rPr>
      </w:pPr>
    </w:p>
    <w:p w:rsidR="002719AE" w:rsidRPr="009B701C" w:rsidRDefault="002719AE" w:rsidP="003D5530">
      <w:pPr>
        <w:widowControl/>
        <w:ind w:firstLine="709"/>
        <w:jc w:val="both"/>
        <w:rPr>
          <w:rFonts w:ascii="Times New Roman" w:hAnsi="Times New Roman" w:cs="Times New Roman"/>
          <w:sz w:val="24"/>
          <w:szCs w:val="24"/>
        </w:rPr>
      </w:pPr>
    </w:p>
    <w:p w:rsidR="002719AE" w:rsidRPr="009B701C" w:rsidRDefault="002719AE" w:rsidP="002719AE">
      <w:pPr>
        <w:widowControl/>
        <w:tabs>
          <w:tab w:val="num" w:pos="0"/>
        </w:tabs>
        <w:ind w:firstLine="709"/>
        <w:jc w:val="both"/>
        <w:rPr>
          <w:rFonts w:ascii="Times New Roman" w:hAnsi="Times New Roman" w:cs="Times New Roman"/>
          <w:b/>
          <w:sz w:val="24"/>
          <w:szCs w:val="24"/>
        </w:rPr>
      </w:pPr>
      <w:r w:rsidRPr="009B701C">
        <w:rPr>
          <w:rFonts w:ascii="Times New Roman" w:hAnsi="Times New Roman" w:cs="Times New Roman"/>
          <w:b/>
          <w:sz w:val="24"/>
          <w:szCs w:val="24"/>
        </w:rPr>
        <w:t>Результаты контрольной (надзорной) деятельности Уральского управления</w:t>
      </w:r>
    </w:p>
    <w:p w:rsidR="002719AE" w:rsidRPr="009B701C" w:rsidRDefault="002719AE" w:rsidP="002719AE">
      <w:pPr>
        <w:widowControl/>
        <w:tabs>
          <w:tab w:val="num" w:pos="0"/>
        </w:tabs>
        <w:jc w:val="both"/>
        <w:rPr>
          <w:rFonts w:ascii="Times New Roman" w:hAnsi="Times New Roman" w:cs="Times New Roman"/>
          <w:b/>
          <w:sz w:val="24"/>
          <w:szCs w:val="24"/>
        </w:rPr>
      </w:pPr>
    </w:p>
    <w:tbl>
      <w:tblPr>
        <w:tblStyle w:val="a4"/>
        <w:tblW w:w="0" w:type="auto"/>
        <w:tblLook w:val="04A0" w:firstRow="1" w:lastRow="0" w:firstColumn="1" w:lastColumn="0" w:noHBand="0" w:noVBand="1"/>
      </w:tblPr>
      <w:tblGrid>
        <w:gridCol w:w="795"/>
        <w:gridCol w:w="5473"/>
        <w:gridCol w:w="1637"/>
        <w:gridCol w:w="1666"/>
      </w:tblGrid>
      <w:tr w:rsidR="009B701C" w:rsidRPr="009B701C" w:rsidTr="005E0897">
        <w:trPr>
          <w:trHeight w:val="945"/>
        </w:trPr>
        <w:tc>
          <w:tcPr>
            <w:tcW w:w="795" w:type="dxa"/>
            <w:hideMark/>
          </w:tcPr>
          <w:p w:rsidR="00FA6FFC" w:rsidRPr="009B701C" w:rsidRDefault="00FA6FFC" w:rsidP="002719AE">
            <w:pPr>
              <w:widowControl/>
              <w:tabs>
                <w:tab w:val="num" w:pos="0"/>
              </w:tabs>
              <w:jc w:val="center"/>
              <w:rPr>
                <w:rFonts w:ascii="Times New Roman" w:hAnsi="Times New Roman" w:cs="Times New Roman"/>
                <w:sz w:val="24"/>
                <w:szCs w:val="24"/>
              </w:rPr>
            </w:pPr>
            <w:r w:rsidRPr="009B701C">
              <w:rPr>
                <w:rFonts w:ascii="Times New Roman" w:hAnsi="Times New Roman" w:cs="Times New Roman"/>
                <w:sz w:val="24"/>
                <w:szCs w:val="24"/>
              </w:rPr>
              <w:t xml:space="preserve">№ </w:t>
            </w:r>
            <w:proofErr w:type="gramStart"/>
            <w:r w:rsidRPr="009B701C">
              <w:rPr>
                <w:rFonts w:ascii="Times New Roman" w:hAnsi="Times New Roman" w:cs="Times New Roman"/>
                <w:sz w:val="24"/>
                <w:szCs w:val="24"/>
              </w:rPr>
              <w:t>п</w:t>
            </w:r>
            <w:proofErr w:type="gramEnd"/>
            <w:r w:rsidRPr="009B701C">
              <w:rPr>
                <w:rFonts w:ascii="Times New Roman" w:hAnsi="Times New Roman" w:cs="Times New Roman"/>
                <w:sz w:val="24"/>
                <w:szCs w:val="24"/>
              </w:rPr>
              <w:t>/п</w:t>
            </w:r>
          </w:p>
        </w:tc>
        <w:tc>
          <w:tcPr>
            <w:tcW w:w="5473" w:type="dxa"/>
            <w:noWrap/>
            <w:hideMark/>
          </w:tcPr>
          <w:p w:rsidR="00FA6FFC" w:rsidRPr="009B701C" w:rsidRDefault="00FA6FFC" w:rsidP="002719AE">
            <w:pPr>
              <w:widowControl/>
              <w:tabs>
                <w:tab w:val="num" w:pos="0"/>
              </w:tabs>
              <w:jc w:val="both"/>
              <w:rPr>
                <w:rFonts w:ascii="Times New Roman" w:hAnsi="Times New Roman" w:cs="Times New Roman"/>
                <w:sz w:val="24"/>
                <w:szCs w:val="24"/>
              </w:rPr>
            </w:pPr>
            <w:r w:rsidRPr="009B701C">
              <w:rPr>
                <w:rFonts w:ascii="Times New Roman" w:hAnsi="Times New Roman" w:cs="Times New Roman"/>
                <w:sz w:val="24"/>
                <w:szCs w:val="24"/>
              </w:rPr>
              <w:t>Наименование показателя</w:t>
            </w:r>
          </w:p>
        </w:tc>
        <w:tc>
          <w:tcPr>
            <w:tcW w:w="1637" w:type="dxa"/>
            <w:hideMark/>
          </w:tcPr>
          <w:p w:rsidR="00FA6FFC" w:rsidRPr="009B701C" w:rsidRDefault="00FA6FFC" w:rsidP="002719AE">
            <w:pPr>
              <w:widowControl/>
              <w:tabs>
                <w:tab w:val="num" w:pos="0"/>
              </w:tabs>
              <w:jc w:val="center"/>
              <w:rPr>
                <w:rFonts w:ascii="Times New Roman" w:hAnsi="Times New Roman" w:cs="Times New Roman"/>
                <w:sz w:val="24"/>
                <w:szCs w:val="24"/>
              </w:rPr>
            </w:pPr>
            <w:r w:rsidRPr="009B701C">
              <w:rPr>
                <w:rFonts w:ascii="Times New Roman" w:hAnsi="Times New Roman" w:cs="Times New Roman"/>
                <w:sz w:val="24"/>
                <w:szCs w:val="24"/>
              </w:rPr>
              <w:t xml:space="preserve">Отчётный </w:t>
            </w:r>
            <w:r w:rsidRPr="009B701C">
              <w:rPr>
                <w:rFonts w:ascii="Times New Roman" w:hAnsi="Times New Roman" w:cs="Times New Roman"/>
                <w:sz w:val="24"/>
                <w:szCs w:val="24"/>
              </w:rPr>
              <w:br/>
              <w:t>период</w:t>
            </w:r>
          </w:p>
          <w:p w:rsidR="00FA6FFC" w:rsidRPr="009B701C" w:rsidRDefault="00FA6FFC" w:rsidP="002719AE">
            <w:pPr>
              <w:widowControl/>
              <w:tabs>
                <w:tab w:val="num" w:pos="0"/>
              </w:tabs>
              <w:jc w:val="center"/>
              <w:rPr>
                <w:rFonts w:ascii="Times New Roman" w:hAnsi="Times New Roman" w:cs="Times New Roman"/>
                <w:sz w:val="24"/>
                <w:szCs w:val="24"/>
              </w:rPr>
            </w:pPr>
            <w:r w:rsidRPr="009B701C">
              <w:rPr>
                <w:rFonts w:ascii="Times New Roman" w:hAnsi="Times New Roman" w:cs="Times New Roman"/>
                <w:sz w:val="24"/>
                <w:szCs w:val="24"/>
              </w:rPr>
              <w:t>2023 год</w:t>
            </w:r>
          </w:p>
        </w:tc>
        <w:tc>
          <w:tcPr>
            <w:tcW w:w="1666" w:type="dxa"/>
            <w:hideMark/>
          </w:tcPr>
          <w:p w:rsidR="00FA6FFC" w:rsidRPr="009B701C" w:rsidRDefault="00FA6FFC" w:rsidP="00FA6FFC">
            <w:pPr>
              <w:widowControl/>
              <w:tabs>
                <w:tab w:val="num" w:pos="0"/>
              </w:tabs>
              <w:jc w:val="center"/>
              <w:rPr>
                <w:rFonts w:ascii="Times New Roman" w:hAnsi="Times New Roman" w:cs="Times New Roman"/>
                <w:sz w:val="24"/>
                <w:szCs w:val="24"/>
              </w:rPr>
            </w:pPr>
            <w:r w:rsidRPr="009B701C">
              <w:rPr>
                <w:rFonts w:ascii="Times New Roman" w:hAnsi="Times New Roman" w:cs="Times New Roman"/>
                <w:sz w:val="24"/>
                <w:szCs w:val="24"/>
              </w:rPr>
              <w:t xml:space="preserve">Отчётный </w:t>
            </w:r>
            <w:r w:rsidRPr="009B701C">
              <w:rPr>
                <w:rFonts w:ascii="Times New Roman" w:hAnsi="Times New Roman" w:cs="Times New Roman"/>
                <w:sz w:val="24"/>
                <w:szCs w:val="24"/>
              </w:rPr>
              <w:br/>
              <w:t>период</w:t>
            </w:r>
          </w:p>
          <w:p w:rsidR="00FA6FFC" w:rsidRPr="009B701C" w:rsidRDefault="00FA6FFC" w:rsidP="00FA6FFC">
            <w:pPr>
              <w:widowControl/>
              <w:tabs>
                <w:tab w:val="num" w:pos="0"/>
              </w:tabs>
              <w:jc w:val="center"/>
              <w:rPr>
                <w:rFonts w:ascii="Times New Roman" w:hAnsi="Times New Roman" w:cs="Times New Roman"/>
                <w:sz w:val="24"/>
                <w:szCs w:val="24"/>
              </w:rPr>
            </w:pPr>
            <w:r w:rsidRPr="009B701C">
              <w:rPr>
                <w:rFonts w:ascii="Times New Roman" w:hAnsi="Times New Roman" w:cs="Times New Roman"/>
                <w:sz w:val="24"/>
                <w:szCs w:val="24"/>
              </w:rPr>
              <w:t>2023 год</w:t>
            </w:r>
          </w:p>
        </w:tc>
      </w:tr>
      <w:tr w:rsidR="009B701C" w:rsidRPr="009B701C" w:rsidTr="005E0897">
        <w:trPr>
          <w:trHeight w:val="439"/>
        </w:trPr>
        <w:tc>
          <w:tcPr>
            <w:tcW w:w="795" w:type="dxa"/>
            <w:hideMark/>
          </w:tcPr>
          <w:p w:rsidR="003542EF" w:rsidRPr="009B701C" w:rsidRDefault="003542EF" w:rsidP="002719AE">
            <w:pPr>
              <w:widowControl/>
              <w:tabs>
                <w:tab w:val="num" w:pos="0"/>
              </w:tabs>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5473" w:type="dxa"/>
            <w:hideMark/>
          </w:tcPr>
          <w:p w:rsidR="003542EF" w:rsidRPr="009B701C" w:rsidRDefault="003542EF" w:rsidP="002719AE">
            <w:pPr>
              <w:widowControl/>
              <w:tabs>
                <w:tab w:val="num" w:pos="0"/>
              </w:tabs>
              <w:jc w:val="both"/>
              <w:rPr>
                <w:rFonts w:ascii="Times New Roman" w:hAnsi="Times New Roman" w:cs="Times New Roman"/>
                <w:sz w:val="24"/>
                <w:szCs w:val="24"/>
              </w:rPr>
            </w:pPr>
            <w:r w:rsidRPr="009B701C">
              <w:rPr>
                <w:rFonts w:ascii="Times New Roman" w:hAnsi="Times New Roman" w:cs="Times New Roman"/>
                <w:sz w:val="24"/>
                <w:szCs w:val="24"/>
              </w:rPr>
              <w:t>Количество проверок, всего, из них:</w:t>
            </w:r>
          </w:p>
        </w:tc>
        <w:tc>
          <w:tcPr>
            <w:tcW w:w="1637" w:type="dxa"/>
            <w:vAlign w:val="center"/>
          </w:tcPr>
          <w:p w:rsidR="003542EF" w:rsidRPr="009B701C" w:rsidRDefault="003542EF">
            <w:pPr>
              <w:jc w:val="center"/>
              <w:rPr>
                <w:rFonts w:ascii="Times New Roman" w:hAnsi="Times New Roman" w:cs="Times New Roman"/>
                <w:sz w:val="24"/>
                <w:szCs w:val="24"/>
              </w:rPr>
            </w:pPr>
            <w:r w:rsidRPr="009B701C">
              <w:rPr>
                <w:rFonts w:ascii="Times New Roman" w:hAnsi="Times New Roman" w:cs="Times New Roman"/>
                <w:sz w:val="24"/>
                <w:szCs w:val="24"/>
              </w:rPr>
              <w:t>651</w:t>
            </w:r>
          </w:p>
        </w:tc>
        <w:tc>
          <w:tcPr>
            <w:tcW w:w="1666" w:type="dxa"/>
            <w:vAlign w:val="center"/>
            <w:hideMark/>
          </w:tcPr>
          <w:p w:rsidR="003542EF" w:rsidRPr="009B701C" w:rsidRDefault="003542EF">
            <w:pPr>
              <w:jc w:val="center"/>
              <w:rPr>
                <w:rFonts w:ascii="Times New Roman" w:hAnsi="Times New Roman" w:cs="Times New Roman"/>
                <w:sz w:val="24"/>
                <w:szCs w:val="24"/>
              </w:rPr>
            </w:pPr>
            <w:r w:rsidRPr="009B701C">
              <w:rPr>
                <w:rFonts w:ascii="Times New Roman" w:hAnsi="Times New Roman" w:cs="Times New Roman"/>
                <w:sz w:val="24"/>
                <w:szCs w:val="24"/>
              </w:rPr>
              <w:t>538</w:t>
            </w:r>
          </w:p>
        </w:tc>
      </w:tr>
      <w:tr w:rsidR="009B701C" w:rsidRPr="009B701C" w:rsidTr="005E0897">
        <w:trPr>
          <w:trHeight w:val="439"/>
        </w:trPr>
        <w:tc>
          <w:tcPr>
            <w:tcW w:w="795" w:type="dxa"/>
            <w:hideMark/>
          </w:tcPr>
          <w:p w:rsidR="003542EF" w:rsidRPr="009B701C" w:rsidRDefault="003542EF" w:rsidP="002719AE">
            <w:pPr>
              <w:widowControl/>
              <w:tabs>
                <w:tab w:val="num" w:pos="0"/>
              </w:tabs>
              <w:jc w:val="center"/>
              <w:rPr>
                <w:rFonts w:ascii="Times New Roman" w:hAnsi="Times New Roman" w:cs="Times New Roman"/>
                <w:sz w:val="24"/>
                <w:szCs w:val="24"/>
              </w:rPr>
            </w:pPr>
            <w:r w:rsidRPr="009B701C">
              <w:rPr>
                <w:rFonts w:ascii="Times New Roman" w:hAnsi="Times New Roman" w:cs="Times New Roman"/>
                <w:sz w:val="24"/>
                <w:szCs w:val="24"/>
              </w:rPr>
              <w:t>1.1</w:t>
            </w:r>
          </w:p>
        </w:tc>
        <w:tc>
          <w:tcPr>
            <w:tcW w:w="5473" w:type="dxa"/>
            <w:hideMark/>
          </w:tcPr>
          <w:p w:rsidR="003542EF" w:rsidRPr="009B701C" w:rsidRDefault="003542EF" w:rsidP="002719AE">
            <w:pPr>
              <w:widowControl/>
              <w:tabs>
                <w:tab w:val="num" w:pos="0"/>
              </w:tabs>
              <w:jc w:val="both"/>
              <w:rPr>
                <w:rFonts w:ascii="Times New Roman" w:hAnsi="Times New Roman" w:cs="Times New Roman"/>
                <w:sz w:val="24"/>
                <w:szCs w:val="24"/>
              </w:rPr>
            </w:pPr>
            <w:r w:rsidRPr="009B701C">
              <w:rPr>
                <w:rFonts w:ascii="Times New Roman" w:hAnsi="Times New Roman" w:cs="Times New Roman"/>
                <w:sz w:val="24"/>
                <w:szCs w:val="24"/>
              </w:rPr>
              <w:t>плановые проверки</w:t>
            </w:r>
          </w:p>
        </w:tc>
        <w:tc>
          <w:tcPr>
            <w:tcW w:w="1637" w:type="dxa"/>
            <w:vAlign w:val="center"/>
          </w:tcPr>
          <w:p w:rsidR="003542EF" w:rsidRPr="009B701C" w:rsidRDefault="003542EF">
            <w:pPr>
              <w:jc w:val="center"/>
              <w:rPr>
                <w:rFonts w:ascii="Times New Roman" w:hAnsi="Times New Roman" w:cs="Times New Roman"/>
                <w:sz w:val="24"/>
                <w:szCs w:val="24"/>
              </w:rPr>
            </w:pPr>
            <w:r w:rsidRPr="009B701C">
              <w:rPr>
                <w:rFonts w:ascii="Times New Roman" w:hAnsi="Times New Roman" w:cs="Times New Roman"/>
                <w:sz w:val="24"/>
                <w:szCs w:val="24"/>
              </w:rPr>
              <w:t>298</w:t>
            </w:r>
          </w:p>
        </w:tc>
        <w:tc>
          <w:tcPr>
            <w:tcW w:w="1666" w:type="dxa"/>
            <w:vAlign w:val="center"/>
            <w:hideMark/>
          </w:tcPr>
          <w:p w:rsidR="003542EF" w:rsidRPr="009B701C" w:rsidRDefault="003542EF">
            <w:pPr>
              <w:jc w:val="center"/>
              <w:rPr>
                <w:rFonts w:ascii="Times New Roman" w:hAnsi="Times New Roman" w:cs="Times New Roman"/>
                <w:sz w:val="24"/>
                <w:szCs w:val="24"/>
              </w:rPr>
            </w:pPr>
            <w:r w:rsidRPr="009B701C">
              <w:rPr>
                <w:rFonts w:ascii="Times New Roman" w:hAnsi="Times New Roman" w:cs="Times New Roman"/>
                <w:sz w:val="24"/>
                <w:szCs w:val="24"/>
              </w:rPr>
              <w:t>270</w:t>
            </w:r>
          </w:p>
        </w:tc>
      </w:tr>
      <w:tr w:rsidR="009B701C" w:rsidRPr="009B701C" w:rsidTr="005E0897">
        <w:trPr>
          <w:trHeight w:val="630"/>
        </w:trPr>
        <w:tc>
          <w:tcPr>
            <w:tcW w:w="795" w:type="dxa"/>
            <w:hideMark/>
          </w:tcPr>
          <w:p w:rsidR="003542EF" w:rsidRPr="009B701C" w:rsidRDefault="003542EF" w:rsidP="002719AE">
            <w:pPr>
              <w:widowControl/>
              <w:tabs>
                <w:tab w:val="num" w:pos="0"/>
              </w:tabs>
              <w:jc w:val="center"/>
              <w:rPr>
                <w:rFonts w:ascii="Times New Roman" w:hAnsi="Times New Roman" w:cs="Times New Roman"/>
                <w:sz w:val="24"/>
                <w:szCs w:val="24"/>
              </w:rPr>
            </w:pPr>
            <w:r w:rsidRPr="009B701C">
              <w:rPr>
                <w:rFonts w:ascii="Times New Roman" w:hAnsi="Times New Roman" w:cs="Times New Roman"/>
                <w:sz w:val="24"/>
                <w:szCs w:val="24"/>
              </w:rPr>
              <w:t>1.2</w:t>
            </w:r>
          </w:p>
        </w:tc>
        <w:tc>
          <w:tcPr>
            <w:tcW w:w="5473" w:type="dxa"/>
            <w:hideMark/>
          </w:tcPr>
          <w:p w:rsidR="003542EF" w:rsidRPr="009B701C" w:rsidRDefault="003542EF" w:rsidP="002719AE">
            <w:pPr>
              <w:widowControl/>
              <w:tabs>
                <w:tab w:val="num" w:pos="0"/>
              </w:tabs>
              <w:jc w:val="both"/>
              <w:rPr>
                <w:rFonts w:ascii="Times New Roman" w:hAnsi="Times New Roman" w:cs="Times New Roman"/>
                <w:sz w:val="24"/>
                <w:szCs w:val="24"/>
              </w:rPr>
            </w:pPr>
            <w:r w:rsidRPr="009B701C">
              <w:rPr>
                <w:rFonts w:ascii="Times New Roman" w:hAnsi="Times New Roman" w:cs="Times New Roman"/>
                <w:sz w:val="24"/>
                <w:szCs w:val="24"/>
              </w:rPr>
              <w:t xml:space="preserve">внеплановые проверки, - всего, </w:t>
            </w:r>
            <w:r w:rsidRPr="009B701C">
              <w:rPr>
                <w:rFonts w:ascii="Times New Roman" w:hAnsi="Times New Roman" w:cs="Times New Roman"/>
                <w:sz w:val="24"/>
                <w:szCs w:val="24"/>
              </w:rPr>
              <w:br/>
              <w:t>из них по следующим основаниям:</w:t>
            </w:r>
          </w:p>
        </w:tc>
        <w:tc>
          <w:tcPr>
            <w:tcW w:w="1637" w:type="dxa"/>
            <w:vAlign w:val="center"/>
          </w:tcPr>
          <w:p w:rsidR="003542EF" w:rsidRPr="009B701C" w:rsidRDefault="003542EF">
            <w:pPr>
              <w:jc w:val="center"/>
              <w:rPr>
                <w:rFonts w:ascii="Times New Roman" w:hAnsi="Times New Roman" w:cs="Times New Roman"/>
                <w:sz w:val="24"/>
                <w:szCs w:val="24"/>
              </w:rPr>
            </w:pPr>
            <w:r w:rsidRPr="009B701C">
              <w:rPr>
                <w:rFonts w:ascii="Times New Roman" w:hAnsi="Times New Roman" w:cs="Times New Roman"/>
                <w:sz w:val="24"/>
                <w:szCs w:val="24"/>
              </w:rPr>
              <w:t>353</w:t>
            </w:r>
          </w:p>
        </w:tc>
        <w:tc>
          <w:tcPr>
            <w:tcW w:w="1666" w:type="dxa"/>
            <w:vAlign w:val="center"/>
            <w:hideMark/>
          </w:tcPr>
          <w:p w:rsidR="003542EF" w:rsidRPr="009B701C" w:rsidRDefault="003542EF">
            <w:pPr>
              <w:jc w:val="center"/>
              <w:rPr>
                <w:rFonts w:ascii="Times New Roman" w:hAnsi="Times New Roman" w:cs="Times New Roman"/>
                <w:sz w:val="24"/>
                <w:szCs w:val="24"/>
              </w:rPr>
            </w:pPr>
            <w:r w:rsidRPr="009B701C">
              <w:rPr>
                <w:rFonts w:ascii="Times New Roman" w:hAnsi="Times New Roman" w:cs="Times New Roman"/>
                <w:sz w:val="24"/>
                <w:szCs w:val="24"/>
              </w:rPr>
              <w:t>268</w:t>
            </w:r>
          </w:p>
        </w:tc>
      </w:tr>
      <w:tr w:rsidR="009B701C" w:rsidRPr="009B701C" w:rsidTr="005E0897">
        <w:trPr>
          <w:trHeight w:val="735"/>
        </w:trPr>
        <w:tc>
          <w:tcPr>
            <w:tcW w:w="795" w:type="dxa"/>
            <w:hideMark/>
          </w:tcPr>
          <w:p w:rsidR="003542EF" w:rsidRPr="009B701C" w:rsidRDefault="003542EF" w:rsidP="002719AE">
            <w:pPr>
              <w:widowControl/>
              <w:tabs>
                <w:tab w:val="num" w:pos="0"/>
              </w:tabs>
              <w:jc w:val="center"/>
              <w:rPr>
                <w:rFonts w:ascii="Times New Roman" w:hAnsi="Times New Roman" w:cs="Times New Roman"/>
                <w:sz w:val="24"/>
                <w:szCs w:val="24"/>
              </w:rPr>
            </w:pPr>
            <w:r w:rsidRPr="009B701C">
              <w:rPr>
                <w:rFonts w:ascii="Times New Roman" w:hAnsi="Times New Roman" w:cs="Times New Roman"/>
                <w:sz w:val="24"/>
                <w:szCs w:val="24"/>
              </w:rPr>
              <w:t>1.2.1</w:t>
            </w:r>
          </w:p>
        </w:tc>
        <w:tc>
          <w:tcPr>
            <w:tcW w:w="5473" w:type="dxa"/>
            <w:hideMark/>
          </w:tcPr>
          <w:p w:rsidR="003542EF" w:rsidRPr="009B701C" w:rsidRDefault="003542EF" w:rsidP="002719AE">
            <w:pPr>
              <w:widowControl/>
              <w:tabs>
                <w:tab w:val="num" w:pos="0"/>
              </w:tabs>
              <w:jc w:val="both"/>
              <w:rPr>
                <w:rFonts w:ascii="Times New Roman" w:hAnsi="Times New Roman" w:cs="Times New Roman"/>
                <w:sz w:val="24"/>
                <w:szCs w:val="24"/>
              </w:rPr>
            </w:pPr>
            <w:r w:rsidRPr="009B701C">
              <w:rPr>
                <w:rFonts w:ascii="Times New Roman" w:hAnsi="Times New Roman" w:cs="Times New Roman"/>
                <w:sz w:val="24"/>
                <w:szCs w:val="24"/>
              </w:rPr>
              <w:t xml:space="preserve">наличие сведений о причинении вреда (ущерба) или об угрозе причинения вреда (ущерба) охраняемым законом ценностям  </w:t>
            </w:r>
          </w:p>
        </w:tc>
        <w:tc>
          <w:tcPr>
            <w:tcW w:w="1637" w:type="dxa"/>
            <w:vAlign w:val="center"/>
          </w:tcPr>
          <w:p w:rsidR="003542EF" w:rsidRPr="009B701C" w:rsidRDefault="003542EF">
            <w:pPr>
              <w:jc w:val="center"/>
              <w:rPr>
                <w:rFonts w:ascii="Times New Roman" w:hAnsi="Times New Roman" w:cs="Times New Roman"/>
                <w:sz w:val="24"/>
                <w:szCs w:val="24"/>
              </w:rPr>
            </w:pPr>
            <w:r w:rsidRPr="009B701C">
              <w:rPr>
                <w:rFonts w:ascii="Times New Roman" w:hAnsi="Times New Roman" w:cs="Times New Roman"/>
                <w:sz w:val="24"/>
                <w:szCs w:val="24"/>
              </w:rPr>
              <w:t>15</w:t>
            </w:r>
          </w:p>
        </w:tc>
        <w:tc>
          <w:tcPr>
            <w:tcW w:w="1666" w:type="dxa"/>
            <w:vAlign w:val="center"/>
            <w:hideMark/>
          </w:tcPr>
          <w:p w:rsidR="003542EF" w:rsidRPr="009B701C" w:rsidRDefault="003542EF">
            <w:pPr>
              <w:jc w:val="center"/>
              <w:rPr>
                <w:rFonts w:ascii="Times New Roman" w:hAnsi="Times New Roman" w:cs="Times New Roman"/>
                <w:sz w:val="24"/>
                <w:szCs w:val="24"/>
              </w:rPr>
            </w:pPr>
            <w:r w:rsidRPr="009B701C">
              <w:rPr>
                <w:rFonts w:ascii="Times New Roman" w:hAnsi="Times New Roman" w:cs="Times New Roman"/>
                <w:sz w:val="24"/>
                <w:szCs w:val="24"/>
              </w:rPr>
              <w:t>12</w:t>
            </w:r>
          </w:p>
        </w:tc>
      </w:tr>
      <w:tr w:rsidR="009B701C" w:rsidRPr="009B701C" w:rsidTr="005E0897">
        <w:trPr>
          <w:trHeight w:val="615"/>
        </w:trPr>
        <w:tc>
          <w:tcPr>
            <w:tcW w:w="795" w:type="dxa"/>
            <w:hideMark/>
          </w:tcPr>
          <w:p w:rsidR="003542EF" w:rsidRPr="009B701C" w:rsidRDefault="003542EF" w:rsidP="002719AE">
            <w:pPr>
              <w:widowControl/>
              <w:tabs>
                <w:tab w:val="num" w:pos="0"/>
              </w:tabs>
              <w:jc w:val="center"/>
              <w:rPr>
                <w:rFonts w:ascii="Times New Roman" w:hAnsi="Times New Roman" w:cs="Times New Roman"/>
                <w:sz w:val="24"/>
                <w:szCs w:val="24"/>
              </w:rPr>
            </w:pPr>
            <w:r w:rsidRPr="009B701C">
              <w:rPr>
                <w:rFonts w:ascii="Times New Roman" w:hAnsi="Times New Roman" w:cs="Times New Roman"/>
                <w:sz w:val="24"/>
                <w:szCs w:val="24"/>
              </w:rPr>
              <w:t>1.2.2</w:t>
            </w:r>
          </w:p>
        </w:tc>
        <w:tc>
          <w:tcPr>
            <w:tcW w:w="5473" w:type="dxa"/>
            <w:hideMark/>
          </w:tcPr>
          <w:p w:rsidR="003542EF" w:rsidRPr="009B701C" w:rsidRDefault="003542EF" w:rsidP="002719AE">
            <w:pPr>
              <w:widowControl/>
              <w:tabs>
                <w:tab w:val="num" w:pos="0"/>
              </w:tabs>
              <w:jc w:val="both"/>
              <w:rPr>
                <w:rFonts w:ascii="Times New Roman" w:hAnsi="Times New Roman" w:cs="Times New Roman"/>
                <w:sz w:val="24"/>
                <w:szCs w:val="24"/>
              </w:rPr>
            </w:pPr>
            <w:r w:rsidRPr="009B701C">
              <w:rPr>
                <w:rFonts w:ascii="Times New Roman" w:hAnsi="Times New Roman" w:cs="Times New Roman"/>
                <w:sz w:val="24"/>
                <w:szCs w:val="24"/>
              </w:rPr>
              <w:t>выявление соответствия объекта контроля параметрам, утверждённым индикаторами риска нарушения обязательных требований</w:t>
            </w:r>
          </w:p>
        </w:tc>
        <w:tc>
          <w:tcPr>
            <w:tcW w:w="1637" w:type="dxa"/>
            <w:vAlign w:val="center"/>
          </w:tcPr>
          <w:p w:rsidR="003542EF" w:rsidRPr="009B701C" w:rsidRDefault="003542EF">
            <w:pPr>
              <w:jc w:val="center"/>
              <w:rPr>
                <w:rFonts w:ascii="Times New Roman" w:hAnsi="Times New Roman" w:cs="Times New Roman"/>
                <w:sz w:val="24"/>
                <w:szCs w:val="24"/>
              </w:rPr>
            </w:pPr>
            <w:r w:rsidRPr="009B701C">
              <w:rPr>
                <w:rFonts w:ascii="Times New Roman" w:hAnsi="Times New Roman" w:cs="Times New Roman"/>
                <w:sz w:val="24"/>
                <w:szCs w:val="24"/>
              </w:rPr>
              <w:t>42</w:t>
            </w:r>
          </w:p>
        </w:tc>
        <w:tc>
          <w:tcPr>
            <w:tcW w:w="1666" w:type="dxa"/>
            <w:vAlign w:val="center"/>
            <w:hideMark/>
          </w:tcPr>
          <w:p w:rsidR="003542EF" w:rsidRPr="009B701C" w:rsidRDefault="003542EF">
            <w:pPr>
              <w:jc w:val="center"/>
              <w:rPr>
                <w:rFonts w:ascii="Times New Roman" w:hAnsi="Times New Roman" w:cs="Times New Roman"/>
                <w:sz w:val="24"/>
                <w:szCs w:val="24"/>
              </w:rPr>
            </w:pPr>
            <w:r w:rsidRPr="009B701C">
              <w:rPr>
                <w:rFonts w:ascii="Times New Roman" w:hAnsi="Times New Roman" w:cs="Times New Roman"/>
                <w:sz w:val="24"/>
                <w:szCs w:val="24"/>
              </w:rPr>
              <w:t>9</w:t>
            </w:r>
          </w:p>
        </w:tc>
      </w:tr>
      <w:tr w:rsidR="009B701C" w:rsidRPr="009B701C" w:rsidTr="005E0897">
        <w:trPr>
          <w:trHeight w:val="1080"/>
        </w:trPr>
        <w:tc>
          <w:tcPr>
            <w:tcW w:w="795" w:type="dxa"/>
            <w:hideMark/>
          </w:tcPr>
          <w:p w:rsidR="003542EF" w:rsidRPr="009B701C" w:rsidRDefault="003542EF" w:rsidP="002719AE">
            <w:pPr>
              <w:widowControl/>
              <w:tabs>
                <w:tab w:val="num" w:pos="0"/>
              </w:tabs>
              <w:jc w:val="center"/>
              <w:rPr>
                <w:rFonts w:ascii="Times New Roman" w:hAnsi="Times New Roman" w:cs="Times New Roman"/>
                <w:sz w:val="24"/>
                <w:szCs w:val="24"/>
              </w:rPr>
            </w:pPr>
            <w:r w:rsidRPr="009B701C">
              <w:rPr>
                <w:rFonts w:ascii="Times New Roman" w:hAnsi="Times New Roman" w:cs="Times New Roman"/>
                <w:sz w:val="24"/>
                <w:szCs w:val="24"/>
              </w:rPr>
              <w:t>1.2.3</w:t>
            </w:r>
          </w:p>
        </w:tc>
        <w:tc>
          <w:tcPr>
            <w:tcW w:w="5473" w:type="dxa"/>
            <w:hideMark/>
          </w:tcPr>
          <w:p w:rsidR="003542EF" w:rsidRPr="009B701C" w:rsidRDefault="003542EF" w:rsidP="002719AE">
            <w:pPr>
              <w:widowControl/>
              <w:tabs>
                <w:tab w:val="num" w:pos="0"/>
              </w:tabs>
              <w:jc w:val="both"/>
              <w:rPr>
                <w:rFonts w:ascii="Times New Roman" w:hAnsi="Times New Roman" w:cs="Times New Roman"/>
                <w:sz w:val="24"/>
                <w:szCs w:val="24"/>
              </w:rPr>
            </w:pPr>
            <w:r w:rsidRPr="009B701C">
              <w:rPr>
                <w:rFonts w:ascii="Times New Roman" w:hAnsi="Times New Roman" w:cs="Times New Roman"/>
                <w:sz w:val="24"/>
                <w:szCs w:val="24"/>
              </w:rP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tc>
        <w:tc>
          <w:tcPr>
            <w:tcW w:w="1637" w:type="dxa"/>
            <w:vAlign w:val="center"/>
          </w:tcPr>
          <w:p w:rsidR="003542EF" w:rsidRPr="009B701C" w:rsidRDefault="003542EF">
            <w:pPr>
              <w:jc w:val="center"/>
              <w:rPr>
                <w:rFonts w:ascii="Times New Roman" w:hAnsi="Times New Roman" w:cs="Times New Roman"/>
                <w:sz w:val="24"/>
                <w:szCs w:val="24"/>
              </w:rPr>
            </w:pPr>
            <w:r w:rsidRPr="009B701C">
              <w:rPr>
                <w:rFonts w:ascii="Times New Roman" w:hAnsi="Times New Roman" w:cs="Times New Roman"/>
                <w:sz w:val="24"/>
                <w:szCs w:val="24"/>
              </w:rPr>
              <w:t>15</w:t>
            </w:r>
          </w:p>
        </w:tc>
        <w:tc>
          <w:tcPr>
            <w:tcW w:w="1666" w:type="dxa"/>
            <w:vAlign w:val="center"/>
            <w:hideMark/>
          </w:tcPr>
          <w:p w:rsidR="003542EF" w:rsidRPr="009B701C" w:rsidRDefault="003542EF">
            <w:pPr>
              <w:jc w:val="center"/>
              <w:rPr>
                <w:rFonts w:ascii="Times New Roman" w:hAnsi="Times New Roman" w:cs="Times New Roman"/>
                <w:sz w:val="24"/>
                <w:szCs w:val="24"/>
              </w:rPr>
            </w:pPr>
            <w:r w:rsidRPr="009B701C">
              <w:rPr>
                <w:rFonts w:ascii="Times New Roman" w:hAnsi="Times New Roman" w:cs="Times New Roman"/>
                <w:sz w:val="24"/>
                <w:szCs w:val="24"/>
              </w:rPr>
              <w:t>0</w:t>
            </w:r>
          </w:p>
        </w:tc>
      </w:tr>
      <w:tr w:rsidR="009B701C" w:rsidRPr="009B701C" w:rsidTr="005E0897">
        <w:trPr>
          <w:trHeight w:val="1185"/>
        </w:trPr>
        <w:tc>
          <w:tcPr>
            <w:tcW w:w="795" w:type="dxa"/>
            <w:hideMark/>
          </w:tcPr>
          <w:p w:rsidR="003542EF" w:rsidRPr="009B701C" w:rsidRDefault="003542EF" w:rsidP="002719AE">
            <w:pPr>
              <w:widowControl/>
              <w:tabs>
                <w:tab w:val="num" w:pos="0"/>
              </w:tabs>
              <w:jc w:val="center"/>
              <w:rPr>
                <w:rFonts w:ascii="Times New Roman" w:hAnsi="Times New Roman" w:cs="Times New Roman"/>
                <w:sz w:val="24"/>
                <w:szCs w:val="24"/>
              </w:rPr>
            </w:pPr>
            <w:r w:rsidRPr="009B701C">
              <w:rPr>
                <w:rFonts w:ascii="Times New Roman" w:hAnsi="Times New Roman" w:cs="Times New Roman"/>
                <w:sz w:val="24"/>
                <w:szCs w:val="24"/>
              </w:rPr>
              <w:t>1.2.4</w:t>
            </w:r>
          </w:p>
        </w:tc>
        <w:tc>
          <w:tcPr>
            <w:tcW w:w="5473" w:type="dxa"/>
            <w:hideMark/>
          </w:tcPr>
          <w:p w:rsidR="003542EF" w:rsidRPr="009B701C" w:rsidRDefault="003542EF" w:rsidP="002719AE">
            <w:pPr>
              <w:widowControl/>
              <w:tabs>
                <w:tab w:val="num" w:pos="0"/>
              </w:tabs>
              <w:jc w:val="both"/>
              <w:rPr>
                <w:rFonts w:ascii="Times New Roman" w:hAnsi="Times New Roman" w:cs="Times New Roman"/>
                <w:sz w:val="24"/>
                <w:szCs w:val="24"/>
              </w:rPr>
            </w:pPr>
            <w:r w:rsidRPr="009B701C">
              <w:rPr>
                <w:rFonts w:ascii="Times New Roman" w:hAnsi="Times New Roman" w:cs="Times New Roman"/>
                <w:sz w:val="24"/>
                <w:szCs w:val="24"/>
              </w:rP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c>
          <w:tcPr>
            <w:tcW w:w="1637" w:type="dxa"/>
            <w:vAlign w:val="center"/>
          </w:tcPr>
          <w:p w:rsidR="003542EF" w:rsidRPr="009B701C" w:rsidRDefault="003542EF">
            <w:pPr>
              <w:jc w:val="center"/>
              <w:rPr>
                <w:rFonts w:ascii="Times New Roman" w:hAnsi="Times New Roman" w:cs="Times New Roman"/>
                <w:sz w:val="24"/>
                <w:szCs w:val="24"/>
              </w:rPr>
            </w:pPr>
            <w:r w:rsidRPr="009B701C">
              <w:rPr>
                <w:rFonts w:ascii="Times New Roman" w:hAnsi="Times New Roman" w:cs="Times New Roman"/>
                <w:sz w:val="24"/>
                <w:szCs w:val="24"/>
              </w:rPr>
              <w:t>21</w:t>
            </w:r>
          </w:p>
        </w:tc>
        <w:tc>
          <w:tcPr>
            <w:tcW w:w="1666" w:type="dxa"/>
            <w:vAlign w:val="center"/>
            <w:hideMark/>
          </w:tcPr>
          <w:p w:rsidR="003542EF" w:rsidRPr="009B701C" w:rsidRDefault="003542EF">
            <w:pPr>
              <w:jc w:val="center"/>
              <w:rPr>
                <w:rFonts w:ascii="Times New Roman" w:hAnsi="Times New Roman" w:cs="Times New Roman"/>
                <w:sz w:val="24"/>
                <w:szCs w:val="24"/>
              </w:rPr>
            </w:pPr>
            <w:r w:rsidRPr="009B701C">
              <w:rPr>
                <w:rFonts w:ascii="Times New Roman" w:hAnsi="Times New Roman" w:cs="Times New Roman"/>
                <w:sz w:val="24"/>
                <w:szCs w:val="24"/>
              </w:rPr>
              <w:t>0</w:t>
            </w:r>
          </w:p>
        </w:tc>
      </w:tr>
      <w:tr w:rsidR="009B701C" w:rsidRPr="009B701C" w:rsidTr="005E0897">
        <w:trPr>
          <w:trHeight w:val="415"/>
        </w:trPr>
        <w:tc>
          <w:tcPr>
            <w:tcW w:w="795" w:type="dxa"/>
            <w:hideMark/>
          </w:tcPr>
          <w:p w:rsidR="003542EF" w:rsidRPr="009B701C" w:rsidRDefault="003542EF" w:rsidP="002719AE">
            <w:pPr>
              <w:widowControl/>
              <w:tabs>
                <w:tab w:val="num" w:pos="0"/>
              </w:tabs>
              <w:jc w:val="center"/>
              <w:rPr>
                <w:rFonts w:ascii="Times New Roman" w:hAnsi="Times New Roman" w:cs="Times New Roman"/>
                <w:sz w:val="24"/>
                <w:szCs w:val="24"/>
              </w:rPr>
            </w:pPr>
            <w:r w:rsidRPr="009B701C">
              <w:rPr>
                <w:rFonts w:ascii="Times New Roman" w:hAnsi="Times New Roman" w:cs="Times New Roman"/>
                <w:sz w:val="24"/>
                <w:szCs w:val="24"/>
              </w:rPr>
              <w:t>1.2.5</w:t>
            </w:r>
          </w:p>
        </w:tc>
        <w:tc>
          <w:tcPr>
            <w:tcW w:w="5473" w:type="dxa"/>
            <w:hideMark/>
          </w:tcPr>
          <w:p w:rsidR="003542EF" w:rsidRPr="009B701C" w:rsidRDefault="003542EF" w:rsidP="002719AE">
            <w:pPr>
              <w:widowControl/>
              <w:tabs>
                <w:tab w:val="num" w:pos="0"/>
              </w:tabs>
              <w:jc w:val="both"/>
              <w:rPr>
                <w:rFonts w:ascii="Times New Roman" w:hAnsi="Times New Roman" w:cs="Times New Roman"/>
                <w:sz w:val="24"/>
                <w:szCs w:val="24"/>
              </w:rPr>
            </w:pPr>
            <w:r w:rsidRPr="009B701C">
              <w:rPr>
                <w:rFonts w:ascii="Times New Roman" w:hAnsi="Times New Roman" w:cs="Times New Roman"/>
                <w:sz w:val="24"/>
                <w:szCs w:val="24"/>
              </w:rPr>
              <w:t>истечение срока исполнения решения об устранении выявленного нарушения обязательных требований</w:t>
            </w:r>
          </w:p>
        </w:tc>
        <w:tc>
          <w:tcPr>
            <w:tcW w:w="1637" w:type="dxa"/>
            <w:vAlign w:val="center"/>
          </w:tcPr>
          <w:p w:rsidR="003542EF" w:rsidRPr="009B701C" w:rsidRDefault="003542EF">
            <w:pPr>
              <w:jc w:val="center"/>
              <w:rPr>
                <w:rFonts w:ascii="Times New Roman" w:hAnsi="Times New Roman" w:cs="Times New Roman"/>
                <w:sz w:val="24"/>
                <w:szCs w:val="24"/>
              </w:rPr>
            </w:pPr>
            <w:r w:rsidRPr="009B701C">
              <w:rPr>
                <w:rFonts w:ascii="Times New Roman" w:hAnsi="Times New Roman" w:cs="Times New Roman"/>
                <w:sz w:val="24"/>
                <w:szCs w:val="24"/>
              </w:rPr>
              <w:t>12</w:t>
            </w:r>
          </w:p>
        </w:tc>
        <w:tc>
          <w:tcPr>
            <w:tcW w:w="1666" w:type="dxa"/>
            <w:vAlign w:val="center"/>
            <w:hideMark/>
          </w:tcPr>
          <w:p w:rsidR="003542EF" w:rsidRPr="009B701C" w:rsidRDefault="003542EF">
            <w:pPr>
              <w:jc w:val="center"/>
              <w:rPr>
                <w:rFonts w:ascii="Times New Roman" w:hAnsi="Times New Roman" w:cs="Times New Roman"/>
                <w:sz w:val="24"/>
                <w:szCs w:val="24"/>
              </w:rPr>
            </w:pPr>
            <w:r w:rsidRPr="009B701C">
              <w:rPr>
                <w:rFonts w:ascii="Times New Roman" w:hAnsi="Times New Roman" w:cs="Times New Roman"/>
                <w:sz w:val="24"/>
                <w:szCs w:val="24"/>
              </w:rPr>
              <w:t>12</w:t>
            </w:r>
          </w:p>
        </w:tc>
      </w:tr>
      <w:tr w:rsidR="009B701C" w:rsidRPr="009B701C" w:rsidTr="005E0897">
        <w:trPr>
          <w:trHeight w:val="415"/>
        </w:trPr>
        <w:tc>
          <w:tcPr>
            <w:tcW w:w="795" w:type="dxa"/>
          </w:tcPr>
          <w:p w:rsidR="003542EF" w:rsidRPr="009B701C" w:rsidRDefault="003542EF" w:rsidP="002719AE">
            <w:pPr>
              <w:widowControl/>
              <w:tabs>
                <w:tab w:val="num" w:pos="0"/>
              </w:tabs>
              <w:jc w:val="center"/>
              <w:rPr>
                <w:rFonts w:ascii="Times New Roman" w:hAnsi="Times New Roman" w:cs="Times New Roman"/>
                <w:sz w:val="24"/>
                <w:szCs w:val="24"/>
              </w:rPr>
            </w:pPr>
            <w:r w:rsidRPr="009B701C">
              <w:rPr>
                <w:rFonts w:ascii="Times New Roman" w:hAnsi="Times New Roman" w:cs="Times New Roman"/>
                <w:sz w:val="24"/>
                <w:szCs w:val="24"/>
              </w:rPr>
              <w:t xml:space="preserve">1.2.6 </w:t>
            </w:r>
          </w:p>
        </w:tc>
        <w:tc>
          <w:tcPr>
            <w:tcW w:w="5473" w:type="dxa"/>
          </w:tcPr>
          <w:p w:rsidR="003542EF" w:rsidRPr="009B701C" w:rsidRDefault="003542EF" w:rsidP="002719AE">
            <w:pPr>
              <w:widowControl/>
              <w:tabs>
                <w:tab w:val="num" w:pos="0"/>
              </w:tabs>
              <w:jc w:val="both"/>
              <w:rPr>
                <w:rFonts w:ascii="Times New Roman" w:hAnsi="Times New Roman" w:cs="Times New Roman"/>
                <w:sz w:val="24"/>
                <w:szCs w:val="24"/>
              </w:rPr>
            </w:pPr>
            <w:r w:rsidRPr="009B701C">
              <w:rPr>
                <w:rFonts w:ascii="Times New Roman" w:hAnsi="Times New Roman" w:cs="Times New Roman"/>
                <w:sz w:val="24"/>
                <w:szCs w:val="24"/>
              </w:rPr>
              <w:t>по программе проведения проверок</w:t>
            </w:r>
          </w:p>
        </w:tc>
        <w:tc>
          <w:tcPr>
            <w:tcW w:w="1637" w:type="dxa"/>
            <w:vAlign w:val="center"/>
          </w:tcPr>
          <w:p w:rsidR="003542EF" w:rsidRPr="009B701C" w:rsidRDefault="003542EF">
            <w:pPr>
              <w:jc w:val="center"/>
              <w:rPr>
                <w:rFonts w:ascii="Times New Roman" w:hAnsi="Times New Roman" w:cs="Times New Roman"/>
                <w:sz w:val="24"/>
                <w:szCs w:val="24"/>
              </w:rPr>
            </w:pPr>
            <w:r w:rsidRPr="009B701C">
              <w:rPr>
                <w:rFonts w:ascii="Times New Roman" w:hAnsi="Times New Roman" w:cs="Times New Roman"/>
                <w:sz w:val="24"/>
                <w:szCs w:val="24"/>
              </w:rPr>
              <w:t>248</w:t>
            </w:r>
          </w:p>
        </w:tc>
        <w:tc>
          <w:tcPr>
            <w:tcW w:w="1666" w:type="dxa"/>
            <w:vAlign w:val="center"/>
          </w:tcPr>
          <w:p w:rsidR="003542EF" w:rsidRPr="009B701C" w:rsidRDefault="003542EF">
            <w:pPr>
              <w:jc w:val="center"/>
              <w:rPr>
                <w:rFonts w:ascii="Times New Roman" w:hAnsi="Times New Roman" w:cs="Times New Roman"/>
                <w:sz w:val="24"/>
                <w:szCs w:val="24"/>
              </w:rPr>
            </w:pPr>
            <w:r w:rsidRPr="009B701C">
              <w:rPr>
                <w:rFonts w:ascii="Times New Roman" w:hAnsi="Times New Roman" w:cs="Times New Roman"/>
                <w:sz w:val="24"/>
                <w:szCs w:val="24"/>
              </w:rPr>
              <w:t>235</w:t>
            </w:r>
          </w:p>
        </w:tc>
      </w:tr>
      <w:tr w:rsidR="009B701C" w:rsidRPr="009B701C" w:rsidTr="005E0897">
        <w:trPr>
          <w:trHeight w:val="690"/>
        </w:trPr>
        <w:tc>
          <w:tcPr>
            <w:tcW w:w="795" w:type="dxa"/>
            <w:hideMark/>
          </w:tcPr>
          <w:p w:rsidR="003542EF" w:rsidRPr="009B701C" w:rsidRDefault="003542EF" w:rsidP="002719AE">
            <w:pPr>
              <w:widowControl/>
              <w:tabs>
                <w:tab w:val="num" w:pos="0"/>
              </w:tabs>
              <w:jc w:val="center"/>
              <w:rPr>
                <w:rFonts w:ascii="Times New Roman" w:hAnsi="Times New Roman" w:cs="Times New Roman"/>
                <w:sz w:val="24"/>
                <w:szCs w:val="24"/>
              </w:rPr>
            </w:pPr>
            <w:r w:rsidRPr="009B701C">
              <w:rPr>
                <w:rFonts w:ascii="Times New Roman" w:hAnsi="Times New Roman" w:cs="Times New Roman"/>
                <w:sz w:val="24"/>
                <w:szCs w:val="24"/>
              </w:rPr>
              <w:t>2</w:t>
            </w:r>
          </w:p>
        </w:tc>
        <w:tc>
          <w:tcPr>
            <w:tcW w:w="5473" w:type="dxa"/>
            <w:hideMark/>
          </w:tcPr>
          <w:p w:rsidR="003542EF" w:rsidRPr="009B701C" w:rsidRDefault="003542EF" w:rsidP="002719AE">
            <w:pPr>
              <w:widowControl/>
              <w:tabs>
                <w:tab w:val="num" w:pos="0"/>
              </w:tabs>
              <w:jc w:val="both"/>
              <w:rPr>
                <w:rFonts w:ascii="Times New Roman" w:hAnsi="Times New Roman" w:cs="Times New Roman"/>
                <w:sz w:val="24"/>
                <w:szCs w:val="24"/>
              </w:rPr>
            </w:pPr>
            <w:r w:rsidRPr="009B701C">
              <w:rPr>
                <w:rFonts w:ascii="Times New Roman" w:hAnsi="Times New Roman" w:cs="Times New Roman"/>
                <w:sz w:val="24"/>
                <w:szCs w:val="24"/>
              </w:rPr>
              <w:t xml:space="preserve">Количество контрольных (надзорных) действий в режиме постоянного государственного надзора </w:t>
            </w:r>
          </w:p>
        </w:tc>
        <w:tc>
          <w:tcPr>
            <w:tcW w:w="1637" w:type="dxa"/>
            <w:vAlign w:val="center"/>
          </w:tcPr>
          <w:p w:rsidR="003542EF" w:rsidRPr="009B701C" w:rsidRDefault="003542EF">
            <w:pPr>
              <w:jc w:val="center"/>
              <w:rPr>
                <w:rFonts w:ascii="Times New Roman" w:hAnsi="Times New Roman" w:cs="Times New Roman"/>
                <w:sz w:val="24"/>
                <w:szCs w:val="24"/>
              </w:rPr>
            </w:pPr>
            <w:r w:rsidRPr="009B701C">
              <w:rPr>
                <w:rFonts w:ascii="Times New Roman" w:hAnsi="Times New Roman" w:cs="Times New Roman"/>
                <w:sz w:val="24"/>
                <w:szCs w:val="24"/>
              </w:rPr>
              <w:t>807</w:t>
            </w:r>
          </w:p>
        </w:tc>
        <w:tc>
          <w:tcPr>
            <w:tcW w:w="1666" w:type="dxa"/>
            <w:vAlign w:val="center"/>
            <w:hideMark/>
          </w:tcPr>
          <w:p w:rsidR="003542EF" w:rsidRPr="009B701C" w:rsidRDefault="003542EF">
            <w:pPr>
              <w:jc w:val="center"/>
              <w:rPr>
                <w:rFonts w:ascii="Times New Roman" w:hAnsi="Times New Roman" w:cs="Times New Roman"/>
                <w:sz w:val="24"/>
                <w:szCs w:val="24"/>
              </w:rPr>
            </w:pPr>
            <w:r w:rsidRPr="009B701C">
              <w:rPr>
                <w:rFonts w:ascii="Times New Roman" w:hAnsi="Times New Roman" w:cs="Times New Roman"/>
                <w:sz w:val="24"/>
                <w:szCs w:val="24"/>
              </w:rPr>
              <w:t>854</w:t>
            </w:r>
          </w:p>
        </w:tc>
      </w:tr>
      <w:tr w:rsidR="009B701C" w:rsidRPr="009B701C" w:rsidTr="005E0897">
        <w:trPr>
          <w:trHeight w:val="705"/>
        </w:trPr>
        <w:tc>
          <w:tcPr>
            <w:tcW w:w="795" w:type="dxa"/>
            <w:hideMark/>
          </w:tcPr>
          <w:p w:rsidR="003542EF" w:rsidRPr="009B701C" w:rsidRDefault="003542EF" w:rsidP="002719AE">
            <w:pPr>
              <w:widowControl/>
              <w:tabs>
                <w:tab w:val="num" w:pos="0"/>
              </w:tabs>
              <w:jc w:val="center"/>
              <w:rPr>
                <w:rFonts w:ascii="Times New Roman" w:hAnsi="Times New Roman" w:cs="Times New Roman"/>
                <w:sz w:val="24"/>
                <w:szCs w:val="24"/>
              </w:rPr>
            </w:pPr>
            <w:r w:rsidRPr="009B701C">
              <w:rPr>
                <w:rFonts w:ascii="Times New Roman" w:hAnsi="Times New Roman" w:cs="Times New Roman"/>
                <w:sz w:val="24"/>
                <w:szCs w:val="24"/>
              </w:rPr>
              <w:t>3</w:t>
            </w:r>
          </w:p>
        </w:tc>
        <w:tc>
          <w:tcPr>
            <w:tcW w:w="5473" w:type="dxa"/>
            <w:hideMark/>
          </w:tcPr>
          <w:p w:rsidR="003542EF" w:rsidRPr="009B701C" w:rsidRDefault="003542EF" w:rsidP="002719AE">
            <w:pPr>
              <w:widowControl/>
              <w:tabs>
                <w:tab w:val="num" w:pos="0"/>
              </w:tabs>
              <w:jc w:val="both"/>
              <w:rPr>
                <w:rFonts w:ascii="Times New Roman" w:hAnsi="Times New Roman" w:cs="Times New Roman"/>
                <w:sz w:val="24"/>
                <w:szCs w:val="24"/>
              </w:rPr>
            </w:pPr>
            <w:r w:rsidRPr="009B701C">
              <w:rPr>
                <w:rFonts w:ascii="Times New Roman" w:hAnsi="Times New Roman" w:cs="Times New Roman"/>
                <w:sz w:val="24"/>
                <w:szCs w:val="24"/>
              </w:rPr>
              <w:t>Количество проведённых плановых проверок, предусмотренных ежегодным планом</w:t>
            </w:r>
          </w:p>
        </w:tc>
        <w:tc>
          <w:tcPr>
            <w:tcW w:w="1637" w:type="dxa"/>
            <w:vAlign w:val="center"/>
          </w:tcPr>
          <w:p w:rsidR="003542EF" w:rsidRPr="009B701C" w:rsidRDefault="003542EF">
            <w:pPr>
              <w:jc w:val="center"/>
              <w:rPr>
                <w:rFonts w:ascii="Times New Roman" w:hAnsi="Times New Roman" w:cs="Times New Roman"/>
                <w:sz w:val="24"/>
                <w:szCs w:val="24"/>
              </w:rPr>
            </w:pPr>
            <w:r w:rsidRPr="009B701C">
              <w:rPr>
                <w:rFonts w:ascii="Times New Roman" w:hAnsi="Times New Roman" w:cs="Times New Roman"/>
                <w:sz w:val="24"/>
                <w:szCs w:val="24"/>
              </w:rPr>
              <w:t>298</w:t>
            </w:r>
          </w:p>
        </w:tc>
        <w:tc>
          <w:tcPr>
            <w:tcW w:w="1666" w:type="dxa"/>
            <w:vAlign w:val="center"/>
            <w:hideMark/>
          </w:tcPr>
          <w:p w:rsidR="003542EF" w:rsidRPr="009B701C" w:rsidRDefault="003542EF">
            <w:pPr>
              <w:jc w:val="center"/>
              <w:rPr>
                <w:rFonts w:ascii="Times New Roman" w:hAnsi="Times New Roman" w:cs="Times New Roman"/>
                <w:sz w:val="24"/>
                <w:szCs w:val="24"/>
              </w:rPr>
            </w:pPr>
            <w:r w:rsidRPr="009B701C">
              <w:rPr>
                <w:rFonts w:ascii="Times New Roman" w:hAnsi="Times New Roman" w:cs="Times New Roman"/>
                <w:sz w:val="24"/>
                <w:szCs w:val="24"/>
              </w:rPr>
              <w:t>270</w:t>
            </w:r>
          </w:p>
        </w:tc>
      </w:tr>
      <w:tr w:rsidR="009B701C" w:rsidRPr="009B701C" w:rsidTr="005E0897">
        <w:trPr>
          <w:trHeight w:val="439"/>
        </w:trPr>
        <w:tc>
          <w:tcPr>
            <w:tcW w:w="795" w:type="dxa"/>
            <w:hideMark/>
          </w:tcPr>
          <w:p w:rsidR="003542EF" w:rsidRPr="009B701C" w:rsidRDefault="003542EF" w:rsidP="002719AE">
            <w:pPr>
              <w:widowControl/>
              <w:tabs>
                <w:tab w:val="num" w:pos="0"/>
              </w:tabs>
              <w:jc w:val="center"/>
              <w:rPr>
                <w:rFonts w:ascii="Times New Roman" w:hAnsi="Times New Roman" w:cs="Times New Roman"/>
                <w:sz w:val="24"/>
                <w:szCs w:val="24"/>
              </w:rPr>
            </w:pPr>
            <w:r w:rsidRPr="009B701C">
              <w:rPr>
                <w:rFonts w:ascii="Times New Roman" w:hAnsi="Times New Roman" w:cs="Times New Roman"/>
                <w:sz w:val="24"/>
                <w:szCs w:val="24"/>
              </w:rPr>
              <w:t>4</w:t>
            </w:r>
          </w:p>
        </w:tc>
        <w:tc>
          <w:tcPr>
            <w:tcW w:w="5473" w:type="dxa"/>
            <w:hideMark/>
          </w:tcPr>
          <w:p w:rsidR="003542EF" w:rsidRPr="009B701C" w:rsidRDefault="003542EF" w:rsidP="002719AE">
            <w:pPr>
              <w:widowControl/>
              <w:tabs>
                <w:tab w:val="num" w:pos="0"/>
              </w:tabs>
              <w:jc w:val="both"/>
              <w:rPr>
                <w:rFonts w:ascii="Times New Roman" w:hAnsi="Times New Roman" w:cs="Times New Roman"/>
                <w:sz w:val="24"/>
                <w:szCs w:val="24"/>
              </w:rPr>
            </w:pPr>
            <w:r w:rsidRPr="009B701C">
              <w:rPr>
                <w:rFonts w:ascii="Times New Roman" w:hAnsi="Times New Roman" w:cs="Times New Roman"/>
                <w:sz w:val="24"/>
                <w:szCs w:val="24"/>
              </w:rPr>
              <w:t>Выявлено правонарушений</w:t>
            </w:r>
          </w:p>
        </w:tc>
        <w:tc>
          <w:tcPr>
            <w:tcW w:w="1637" w:type="dxa"/>
            <w:vAlign w:val="center"/>
          </w:tcPr>
          <w:p w:rsidR="003542EF" w:rsidRPr="009B701C" w:rsidRDefault="003542EF">
            <w:pPr>
              <w:jc w:val="center"/>
              <w:rPr>
                <w:rFonts w:ascii="Times New Roman" w:hAnsi="Times New Roman" w:cs="Times New Roman"/>
                <w:sz w:val="24"/>
                <w:szCs w:val="24"/>
              </w:rPr>
            </w:pPr>
            <w:r w:rsidRPr="009B701C">
              <w:rPr>
                <w:rFonts w:ascii="Times New Roman" w:hAnsi="Times New Roman" w:cs="Times New Roman"/>
                <w:sz w:val="24"/>
                <w:szCs w:val="24"/>
              </w:rPr>
              <w:t>25697</w:t>
            </w:r>
          </w:p>
        </w:tc>
        <w:tc>
          <w:tcPr>
            <w:tcW w:w="1666" w:type="dxa"/>
            <w:vAlign w:val="center"/>
            <w:hideMark/>
          </w:tcPr>
          <w:p w:rsidR="003542EF" w:rsidRPr="009B701C" w:rsidRDefault="003542EF">
            <w:pPr>
              <w:jc w:val="center"/>
              <w:rPr>
                <w:rFonts w:ascii="Times New Roman" w:hAnsi="Times New Roman" w:cs="Times New Roman"/>
                <w:sz w:val="24"/>
                <w:szCs w:val="24"/>
              </w:rPr>
            </w:pPr>
            <w:r w:rsidRPr="009B701C">
              <w:rPr>
                <w:rFonts w:ascii="Times New Roman" w:hAnsi="Times New Roman" w:cs="Times New Roman"/>
                <w:sz w:val="24"/>
                <w:szCs w:val="24"/>
              </w:rPr>
              <w:t>15901</w:t>
            </w:r>
          </w:p>
        </w:tc>
      </w:tr>
      <w:tr w:rsidR="009B701C" w:rsidRPr="009B701C" w:rsidTr="005E0897">
        <w:trPr>
          <w:trHeight w:val="600"/>
        </w:trPr>
        <w:tc>
          <w:tcPr>
            <w:tcW w:w="795" w:type="dxa"/>
            <w:hideMark/>
          </w:tcPr>
          <w:p w:rsidR="003542EF" w:rsidRPr="009B701C" w:rsidRDefault="003542EF" w:rsidP="002719AE">
            <w:pPr>
              <w:widowControl/>
              <w:tabs>
                <w:tab w:val="num" w:pos="0"/>
              </w:tabs>
              <w:jc w:val="center"/>
              <w:rPr>
                <w:rFonts w:ascii="Times New Roman" w:hAnsi="Times New Roman" w:cs="Times New Roman"/>
                <w:sz w:val="24"/>
                <w:szCs w:val="24"/>
              </w:rPr>
            </w:pPr>
            <w:r w:rsidRPr="009B701C">
              <w:rPr>
                <w:rFonts w:ascii="Times New Roman" w:hAnsi="Times New Roman" w:cs="Times New Roman"/>
                <w:sz w:val="24"/>
                <w:szCs w:val="24"/>
              </w:rPr>
              <w:t>5</w:t>
            </w:r>
          </w:p>
        </w:tc>
        <w:tc>
          <w:tcPr>
            <w:tcW w:w="5473" w:type="dxa"/>
            <w:vAlign w:val="center"/>
            <w:hideMark/>
          </w:tcPr>
          <w:p w:rsidR="003542EF" w:rsidRPr="009B701C" w:rsidRDefault="003542EF" w:rsidP="003542EF">
            <w:pPr>
              <w:rPr>
                <w:rFonts w:ascii="Times New Roman" w:hAnsi="Times New Roman" w:cs="Times New Roman"/>
                <w:sz w:val="24"/>
                <w:szCs w:val="24"/>
              </w:rPr>
            </w:pPr>
            <w:r w:rsidRPr="009B701C">
              <w:rPr>
                <w:rFonts w:ascii="Times New Roman" w:hAnsi="Times New Roman" w:cs="Times New Roman"/>
                <w:sz w:val="24"/>
                <w:szCs w:val="24"/>
              </w:rPr>
              <w:t xml:space="preserve">Количество ЮЛ и ИП, в отношении </w:t>
            </w:r>
            <w:proofErr w:type="gramStart"/>
            <w:r w:rsidRPr="009B701C">
              <w:rPr>
                <w:rFonts w:ascii="Times New Roman" w:hAnsi="Times New Roman" w:cs="Times New Roman"/>
                <w:sz w:val="24"/>
                <w:szCs w:val="24"/>
              </w:rPr>
              <w:t>которых</w:t>
            </w:r>
            <w:proofErr w:type="gramEnd"/>
            <w:r w:rsidRPr="009B701C">
              <w:rPr>
                <w:rFonts w:ascii="Times New Roman" w:hAnsi="Times New Roman" w:cs="Times New Roman"/>
                <w:sz w:val="24"/>
                <w:szCs w:val="24"/>
              </w:rPr>
              <w:t xml:space="preserve"> проведены проверки</w:t>
            </w:r>
          </w:p>
        </w:tc>
        <w:tc>
          <w:tcPr>
            <w:tcW w:w="1637" w:type="dxa"/>
            <w:vAlign w:val="center"/>
          </w:tcPr>
          <w:p w:rsidR="003542EF" w:rsidRPr="009B701C" w:rsidRDefault="003542EF">
            <w:pPr>
              <w:jc w:val="center"/>
              <w:rPr>
                <w:rFonts w:ascii="Times New Roman" w:hAnsi="Times New Roman" w:cs="Times New Roman"/>
                <w:sz w:val="24"/>
                <w:szCs w:val="24"/>
              </w:rPr>
            </w:pPr>
            <w:r w:rsidRPr="009B701C">
              <w:rPr>
                <w:rFonts w:ascii="Times New Roman" w:hAnsi="Times New Roman" w:cs="Times New Roman"/>
                <w:sz w:val="24"/>
                <w:szCs w:val="24"/>
              </w:rPr>
              <w:t>371</w:t>
            </w:r>
          </w:p>
        </w:tc>
        <w:tc>
          <w:tcPr>
            <w:tcW w:w="1666" w:type="dxa"/>
            <w:vAlign w:val="center"/>
            <w:hideMark/>
          </w:tcPr>
          <w:p w:rsidR="003542EF" w:rsidRPr="009B701C" w:rsidRDefault="003542EF">
            <w:pPr>
              <w:jc w:val="center"/>
              <w:rPr>
                <w:rFonts w:ascii="Times New Roman" w:hAnsi="Times New Roman" w:cs="Times New Roman"/>
                <w:sz w:val="24"/>
                <w:szCs w:val="24"/>
              </w:rPr>
            </w:pPr>
            <w:r w:rsidRPr="009B701C">
              <w:rPr>
                <w:rFonts w:ascii="Times New Roman" w:hAnsi="Times New Roman" w:cs="Times New Roman"/>
                <w:sz w:val="24"/>
                <w:szCs w:val="24"/>
              </w:rPr>
              <w:t>331</w:t>
            </w:r>
          </w:p>
        </w:tc>
      </w:tr>
      <w:tr w:rsidR="009B701C" w:rsidRPr="009B701C" w:rsidTr="005E0897">
        <w:trPr>
          <w:trHeight w:val="600"/>
        </w:trPr>
        <w:tc>
          <w:tcPr>
            <w:tcW w:w="795" w:type="dxa"/>
          </w:tcPr>
          <w:p w:rsidR="003542EF" w:rsidRPr="009B701C" w:rsidRDefault="003542EF" w:rsidP="002719AE">
            <w:pPr>
              <w:widowControl/>
              <w:tabs>
                <w:tab w:val="num" w:pos="0"/>
              </w:tabs>
              <w:jc w:val="center"/>
              <w:rPr>
                <w:rFonts w:ascii="Times New Roman" w:hAnsi="Times New Roman" w:cs="Times New Roman"/>
                <w:sz w:val="24"/>
                <w:szCs w:val="24"/>
              </w:rPr>
            </w:pPr>
            <w:r w:rsidRPr="009B701C">
              <w:rPr>
                <w:rFonts w:ascii="Times New Roman" w:hAnsi="Times New Roman" w:cs="Times New Roman"/>
                <w:sz w:val="24"/>
                <w:szCs w:val="24"/>
              </w:rPr>
              <w:t>5.1</w:t>
            </w:r>
          </w:p>
        </w:tc>
        <w:tc>
          <w:tcPr>
            <w:tcW w:w="5473" w:type="dxa"/>
            <w:vAlign w:val="center"/>
          </w:tcPr>
          <w:p w:rsidR="003542EF" w:rsidRPr="009B701C" w:rsidRDefault="003542EF" w:rsidP="003542EF">
            <w:pPr>
              <w:rPr>
                <w:rFonts w:ascii="Times New Roman" w:hAnsi="Times New Roman" w:cs="Times New Roman"/>
                <w:sz w:val="24"/>
                <w:szCs w:val="24"/>
              </w:rPr>
            </w:pPr>
            <w:r w:rsidRPr="009B701C">
              <w:rPr>
                <w:rFonts w:ascii="Times New Roman" w:hAnsi="Times New Roman" w:cs="Times New Roman"/>
                <w:sz w:val="24"/>
                <w:szCs w:val="24"/>
              </w:rPr>
              <w:t>Количество ЮЛ и ИП, у которых в ходе проведения проверок выявлены правонарушения</w:t>
            </w:r>
          </w:p>
        </w:tc>
        <w:tc>
          <w:tcPr>
            <w:tcW w:w="1637" w:type="dxa"/>
            <w:vAlign w:val="center"/>
          </w:tcPr>
          <w:p w:rsidR="003542EF" w:rsidRPr="009B701C" w:rsidRDefault="003542EF">
            <w:pPr>
              <w:jc w:val="center"/>
              <w:rPr>
                <w:rFonts w:ascii="Times New Roman" w:hAnsi="Times New Roman" w:cs="Times New Roman"/>
                <w:sz w:val="24"/>
                <w:szCs w:val="24"/>
              </w:rPr>
            </w:pPr>
            <w:r w:rsidRPr="009B701C">
              <w:rPr>
                <w:rFonts w:ascii="Times New Roman" w:hAnsi="Times New Roman" w:cs="Times New Roman"/>
                <w:sz w:val="24"/>
                <w:szCs w:val="24"/>
              </w:rPr>
              <w:t>300</w:t>
            </w:r>
          </w:p>
        </w:tc>
        <w:tc>
          <w:tcPr>
            <w:tcW w:w="1666" w:type="dxa"/>
            <w:vAlign w:val="center"/>
          </w:tcPr>
          <w:p w:rsidR="003542EF" w:rsidRPr="009B701C" w:rsidRDefault="003542EF">
            <w:pPr>
              <w:jc w:val="center"/>
              <w:rPr>
                <w:rFonts w:ascii="Times New Roman" w:hAnsi="Times New Roman" w:cs="Times New Roman"/>
                <w:sz w:val="24"/>
                <w:szCs w:val="24"/>
              </w:rPr>
            </w:pPr>
            <w:r w:rsidRPr="009B701C">
              <w:rPr>
                <w:rFonts w:ascii="Times New Roman" w:hAnsi="Times New Roman" w:cs="Times New Roman"/>
                <w:sz w:val="24"/>
                <w:szCs w:val="24"/>
              </w:rPr>
              <w:t>290</w:t>
            </w:r>
          </w:p>
        </w:tc>
      </w:tr>
      <w:tr w:rsidR="009B701C" w:rsidRPr="009B701C" w:rsidTr="005E0897">
        <w:trPr>
          <w:trHeight w:val="439"/>
        </w:trPr>
        <w:tc>
          <w:tcPr>
            <w:tcW w:w="795" w:type="dxa"/>
            <w:hideMark/>
          </w:tcPr>
          <w:p w:rsidR="003542EF" w:rsidRPr="009B701C" w:rsidRDefault="003542EF" w:rsidP="002719AE">
            <w:pPr>
              <w:widowControl/>
              <w:tabs>
                <w:tab w:val="num" w:pos="0"/>
              </w:tabs>
              <w:jc w:val="center"/>
              <w:rPr>
                <w:rFonts w:ascii="Times New Roman" w:hAnsi="Times New Roman" w:cs="Times New Roman"/>
                <w:sz w:val="24"/>
                <w:szCs w:val="24"/>
              </w:rPr>
            </w:pPr>
            <w:r w:rsidRPr="009B701C">
              <w:rPr>
                <w:rFonts w:ascii="Times New Roman" w:hAnsi="Times New Roman" w:cs="Times New Roman"/>
                <w:sz w:val="24"/>
                <w:szCs w:val="24"/>
              </w:rPr>
              <w:t>6</w:t>
            </w:r>
          </w:p>
        </w:tc>
        <w:tc>
          <w:tcPr>
            <w:tcW w:w="5473" w:type="dxa"/>
            <w:hideMark/>
          </w:tcPr>
          <w:p w:rsidR="003542EF" w:rsidRPr="009B701C" w:rsidRDefault="003542EF" w:rsidP="002719AE">
            <w:pPr>
              <w:widowControl/>
              <w:tabs>
                <w:tab w:val="num" w:pos="0"/>
              </w:tabs>
              <w:jc w:val="both"/>
              <w:rPr>
                <w:rFonts w:ascii="Times New Roman" w:hAnsi="Times New Roman" w:cs="Times New Roman"/>
                <w:sz w:val="24"/>
                <w:szCs w:val="24"/>
              </w:rPr>
            </w:pPr>
            <w:r w:rsidRPr="009B701C">
              <w:rPr>
                <w:rFonts w:ascii="Times New Roman" w:hAnsi="Times New Roman" w:cs="Times New Roman"/>
                <w:sz w:val="24"/>
                <w:szCs w:val="24"/>
              </w:rPr>
              <w:t>Количество административных наказаний, всего, из них:</w:t>
            </w:r>
          </w:p>
        </w:tc>
        <w:tc>
          <w:tcPr>
            <w:tcW w:w="1637" w:type="dxa"/>
            <w:vAlign w:val="center"/>
          </w:tcPr>
          <w:p w:rsidR="003542EF" w:rsidRPr="009B701C" w:rsidRDefault="003542EF">
            <w:pPr>
              <w:jc w:val="center"/>
              <w:rPr>
                <w:rFonts w:ascii="Times New Roman" w:hAnsi="Times New Roman" w:cs="Times New Roman"/>
                <w:sz w:val="24"/>
                <w:szCs w:val="24"/>
              </w:rPr>
            </w:pPr>
            <w:r w:rsidRPr="009B701C">
              <w:rPr>
                <w:rFonts w:ascii="Times New Roman" w:hAnsi="Times New Roman" w:cs="Times New Roman"/>
                <w:sz w:val="24"/>
                <w:szCs w:val="24"/>
              </w:rPr>
              <w:t>1350</w:t>
            </w:r>
          </w:p>
        </w:tc>
        <w:tc>
          <w:tcPr>
            <w:tcW w:w="1666" w:type="dxa"/>
            <w:vAlign w:val="center"/>
            <w:hideMark/>
          </w:tcPr>
          <w:p w:rsidR="003542EF" w:rsidRPr="009B701C" w:rsidRDefault="003542EF">
            <w:pPr>
              <w:jc w:val="center"/>
              <w:rPr>
                <w:rFonts w:ascii="Times New Roman" w:hAnsi="Times New Roman" w:cs="Times New Roman"/>
                <w:sz w:val="24"/>
                <w:szCs w:val="24"/>
              </w:rPr>
            </w:pPr>
            <w:r w:rsidRPr="009B701C">
              <w:rPr>
                <w:rFonts w:ascii="Times New Roman" w:hAnsi="Times New Roman" w:cs="Times New Roman"/>
                <w:sz w:val="24"/>
                <w:szCs w:val="24"/>
              </w:rPr>
              <w:t>990</w:t>
            </w:r>
          </w:p>
        </w:tc>
      </w:tr>
      <w:tr w:rsidR="009B701C" w:rsidRPr="009B701C" w:rsidTr="005E0897">
        <w:trPr>
          <w:trHeight w:val="439"/>
        </w:trPr>
        <w:tc>
          <w:tcPr>
            <w:tcW w:w="795" w:type="dxa"/>
            <w:hideMark/>
          </w:tcPr>
          <w:p w:rsidR="003542EF" w:rsidRPr="009B701C" w:rsidRDefault="003542EF" w:rsidP="002719AE">
            <w:pPr>
              <w:widowControl/>
              <w:tabs>
                <w:tab w:val="num" w:pos="0"/>
              </w:tabs>
              <w:jc w:val="center"/>
              <w:rPr>
                <w:rFonts w:ascii="Times New Roman" w:hAnsi="Times New Roman" w:cs="Times New Roman"/>
                <w:sz w:val="24"/>
                <w:szCs w:val="24"/>
              </w:rPr>
            </w:pPr>
            <w:r w:rsidRPr="009B701C">
              <w:rPr>
                <w:rFonts w:ascii="Times New Roman" w:hAnsi="Times New Roman" w:cs="Times New Roman"/>
                <w:sz w:val="24"/>
                <w:szCs w:val="24"/>
              </w:rPr>
              <w:lastRenderedPageBreak/>
              <w:t>6.1</w:t>
            </w:r>
          </w:p>
        </w:tc>
        <w:tc>
          <w:tcPr>
            <w:tcW w:w="5473" w:type="dxa"/>
            <w:hideMark/>
          </w:tcPr>
          <w:p w:rsidR="003542EF" w:rsidRPr="009B701C" w:rsidRDefault="003542EF" w:rsidP="002719AE">
            <w:pPr>
              <w:widowControl/>
              <w:tabs>
                <w:tab w:val="num" w:pos="0"/>
              </w:tabs>
              <w:jc w:val="both"/>
              <w:rPr>
                <w:rFonts w:ascii="Times New Roman" w:hAnsi="Times New Roman" w:cs="Times New Roman"/>
                <w:sz w:val="24"/>
                <w:szCs w:val="24"/>
              </w:rPr>
            </w:pPr>
            <w:r w:rsidRPr="009B701C">
              <w:rPr>
                <w:rFonts w:ascii="Times New Roman" w:hAnsi="Times New Roman" w:cs="Times New Roman"/>
                <w:sz w:val="24"/>
                <w:szCs w:val="24"/>
              </w:rPr>
              <w:t>дисквалификация</w:t>
            </w:r>
          </w:p>
        </w:tc>
        <w:tc>
          <w:tcPr>
            <w:tcW w:w="1637" w:type="dxa"/>
            <w:vAlign w:val="center"/>
          </w:tcPr>
          <w:p w:rsidR="003542EF" w:rsidRPr="009B701C" w:rsidRDefault="003542EF">
            <w:pPr>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1666" w:type="dxa"/>
            <w:vAlign w:val="center"/>
            <w:hideMark/>
          </w:tcPr>
          <w:p w:rsidR="003542EF" w:rsidRPr="009B701C" w:rsidRDefault="003542EF">
            <w:pPr>
              <w:jc w:val="center"/>
              <w:rPr>
                <w:rFonts w:ascii="Times New Roman" w:hAnsi="Times New Roman" w:cs="Times New Roman"/>
                <w:sz w:val="24"/>
                <w:szCs w:val="24"/>
              </w:rPr>
            </w:pPr>
            <w:r w:rsidRPr="009B701C">
              <w:rPr>
                <w:rFonts w:ascii="Times New Roman" w:hAnsi="Times New Roman" w:cs="Times New Roman"/>
                <w:sz w:val="24"/>
                <w:szCs w:val="24"/>
              </w:rPr>
              <w:t>0</w:t>
            </w:r>
          </w:p>
        </w:tc>
      </w:tr>
      <w:tr w:rsidR="009B701C" w:rsidRPr="009B701C" w:rsidTr="005E0897">
        <w:trPr>
          <w:trHeight w:val="439"/>
        </w:trPr>
        <w:tc>
          <w:tcPr>
            <w:tcW w:w="795" w:type="dxa"/>
            <w:hideMark/>
          </w:tcPr>
          <w:p w:rsidR="003542EF" w:rsidRPr="009B701C" w:rsidRDefault="003542EF" w:rsidP="002719AE">
            <w:pPr>
              <w:widowControl/>
              <w:tabs>
                <w:tab w:val="num" w:pos="0"/>
              </w:tabs>
              <w:jc w:val="center"/>
              <w:rPr>
                <w:rFonts w:ascii="Times New Roman" w:hAnsi="Times New Roman" w:cs="Times New Roman"/>
                <w:sz w:val="24"/>
                <w:szCs w:val="24"/>
              </w:rPr>
            </w:pPr>
            <w:r w:rsidRPr="009B701C">
              <w:rPr>
                <w:rFonts w:ascii="Times New Roman" w:hAnsi="Times New Roman" w:cs="Times New Roman"/>
                <w:sz w:val="24"/>
                <w:szCs w:val="24"/>
              </w:rPr>
              <w:t>6.2</w:t>
            </w:r>
          </w:p>
        </w:tc>
        <w:tc>
          <w:tcPr>
            <w:tcW w:w="5473" w:type="dxa"/>
            <w:hideMark/>
          </w:tcPr>
          <w:p w:rsidR="003542EF" w:rsidRPr="009B701C" w:rsidRDefault="003542EF" w:rsidP="002719AE">
            <w:pPr>
              <w:widowControl/>
              <w:tabs>
                <w:tab w:val="num" w:pos="0"/>
              </w:tabs>
              <w:jc w:val="both"/>
              <w:rPr>
                <w:rFonts w:ascii="Times New Roman" w:hAnsi="Times New Roman" w:cs="Times New Roman"/>
                <w:sz w:val="24"/>
                <w:szCs w:val="24"/>
              </w:rPr>
            </w:pPr>
            <w:r w:rsidRPr="009B701C">
              <w:rPr>
                <w:rFonts w:ascii="Times New Roman" w:hAnsi="Times New Roman" w:cs="Times New Roman"/>
                <w:sz w:val="24"/>
                <w:szCs w:val="24"/>
              </w:rPr>
              <w:t>административное приостановление деятельности</w:t>
            </w:r>
          </w:p>
        </w:tc>
        <w:tc>
          <w:tcPr>
            <w:tcW w:w="1637" w:type="dxa"/>
            <w:vAlign w:val="center"/>
          </w:tcPr>
          <w:p w:rsidR="003542EF" w:rsidRPr="009B701C" w:rsidRDefault="003542EF">
            <w:pPr>
              <w:jc w:val="center"/>
              <w:rPr>
                <w:rFonts w:ascii="Times New Roman" w:hAnsi="Times New Roman" w:cs="Times New Roman"/>
                <w:sz w:val="24"/>
                <w:szCs w:val="24"/>
              </w:rPr>
            </w:pPr>
            <w:r w:rsidRPr="009B701C">
              <w:rPr>
                <w:rFonts w:ascii="Times New Roman" w:hAnsi="Times New Roman" w:cs="Times New Roman"/>
                <w:sz w:val="24"/>
                <w:szCs w:val="24"/>
              </w:rPr>
              <w:t>12</w:t>
            </w:r>
          </w:p>
        </w:tc>
        <w:tc>
          <w:tcPr>
            <w:tcW w:w="1666" w:type="dxa"/>
            <w:vAlign w:val="center"/>
            <w:hideMark/>
          </w:tcPr>
          <w:p w:rsidR="003542EF" w:rsidRPr="009B701C" w:rsidRDefault="003542EF">
            <w:pPr>
              <w:jc w:val="center"/>
              <w:rPr>
                <w:rFonts w:ascii="Times New Roman" w:hAnsi="Times New Roman" w:cs="Times New Roman"/>
                <w:sz w:val="24"/>
                <w:szCs w:val="24"/>
              </w:rPr>
            </w:pPr>
            <w:r w:rsidRPr="009B701C">
              <w:rPr>
                <w:rFonts w:ascii="Times New Roman" w:hAnsi="Times New Roman" w:cs="Times New Roman"/>
                <w:sz w:val="24"/>
                <w:szCs w:val="24"/>
              </w:rPr>
              <w:t>5</w:t>
            </w:r>
          </w:p>
        </w:tc>
      </w:tr>
      <w:tr w:rsidR="009B701C" w:rsidRPr="009B701C" w:rsidTr="005E0897">
        <w:trPr>
          <w:trHeight w:val="439"/>
        </w:trPr>
        <w:tc>
          <w:tcPr>
            <w:tcW w:w="795" w:type="dxa"/>
            <w:hideMark/>
          </w:tcPr>
          <w:p w:rsidR="003542EF" w:rsidRPr="009B701C" w:rsidRDefault="003542EF" w:rsidP="002719AE">
            <w:pPr>
              <w:widowControl/>
              <w:tabs>
                <w:tab w:val="num" w:pos="0"/>
              </w:tabs>
              <w:jc w:val="center"/>
              <w:rPr>
                <w:rFonts w:ascii="Times New Roman" w:hAnsi="Times New Roman" w:cs="Times New Roman"/>
                <w:sz w:val="24"/>
                <w:szCs w:val="24"/>
              </w:rPr>
            </w:pPr>
            <w:r w:rsidRPr="009B701C">
              <w:rPr>
                <w:rFonts w:ascii="Times New Roman" w:hAnsi="Times New Roman" w:cs="Times New Roman"/>
                <w:sz w:val="24"/>
                <w:szCs w:val="24"/>
              </w:rPr>
              <w:t>6.3</w:t>
            </w:r>
          </w:p>
        </w:tc>
        <w:tc>
          <w:tcPr>
            <w:tcW w:w="5473" w:type="dxa"/>
            <w:hideMark/>
          </w:tcPr>
          <w:p w:rsidR="003542EF" w:rsidRPr="009B701C" w:rsidRDefault="003542EF" w:rsidP="002719AE">
            <w:pPr>
              <w:widowControl/>
              <w:tabs>
                <w:tab w:val="num" w:pos="0"/>
              </w:tabs>
              <w:jc w:val="both"/>
              <w:rPr>
                <w:rFonts w:ascii="Times New Roman" w:hAnsi="Times New Roman" w:cs="Times New Roman"/>
                <w:sz w:val="24"/>
                <w:szCs w:val="24"/>
              </w:rPr>
            </w:pPr>
            <w:r w:rsidRPr="009B701C">
              <w:rPr>
                <w:rFonts w:ascii="Times New Roman" w:hAnsi="Times New Roman" w:cs="Times New Roman"/>
                <w:sz w:val="24"/>
                <w:szCs w:val="24"/>
              </w:rPr>
              <w:t>предупреждения</w:t>
            </w:r>
          </w:p>
        </w:tc>
        <w:tc>
          <w:tcPr>
            <w:tcW w:w="1637" w:type="dxa"/>
            <w:vAlign w:val="center"/>
          </w:tcPr>
          <w:p w:rsidR="003542EF" w:rsidRPr="009B701C" w:rsidRDefault="003542EF">
            <w:pPr>
              <w:jc w:val="center"/>
              <w:rPr>
                <w:rFonts w:ascii="Times New Roman" w:hAnsi="Times New Roman" w:cs="Times New Roman"/>
                <w:sz w:val="24"/>
                <w:szCs w:val="24"/>
              </w:rPr>
            </w:pPr>
            <w:r w:rsidRPr="009B701C">
              <w:rPr>
                <w:rFonts w:ascii="Times New Roman" w:hAnsi="Times New Roman" w:cs="Times New Roman"/>
                <w:sz w:val="24"/>
                <w:szCs w:val="24"/>
              </w:rPr>
              <w:t>651</w:t>
            </w:r>
          </w:p>
        </w:tc>
        <w:tc>
          <w:tcPr>
            <w:tcW w:w="1666" w:type="dxa"/>
            <w:vAlign w:val="center"/>
            <w:hideMark/>
          </w:tcPr>
          <w:p w:rsidR="003542EF" w:rsidRPr="009B701C" w:rsidRDefault="003542EF">
            <w:pPr>
              <w:jc w:val="center"/>
              <w:rPr>
                <w:rFonts w:ascii="Times New Roman" w:hAnsi="Times New Roman" w:cs="Times New Roman"/>
                <w:sz w:val="24"/>
                <w:szCs w:val="24"/>
              </w:rPr>
            </w:pPr>
            <w:r w:rsidRPr="009B701C">
              <w:rPr>
                <w:rFonts w:ascii="Times New Roman" w:hAnsi="Times New Roman" w:cs="Times New Roman"/>
                <w:sz w:val="24"/>
                <w:szCs w:val="24"/>
              </w:rPr>
              <w:t>294</w:t>
            </w:r>
          </w:p>
        </w:tc>
      </w:tr>
      <w:tr w:rsidR="009B701C" w:rsidRPr="009B701C" w:rsidTr="005E0897">
        <w:trPr>
          <w:trHeight w:val="439"/>
        </w:trPr>
        <w:tc>
          <w:tcPr>
            <w:tcW w:w="795" w:type="dxa"/>
            <w:hideMark/>
          </w:tcPr>
          <w:p w:rsidR="003542EF" w:rsidRPr="009B701C" w:rsidRDefault="003542EF" w:rsidP="002719AE">
            <w:pPr>
              <w:widowControl/>
              <w:tabs>
                <w:tab w:val="num" w:pos="0"/>
              </w:tabs>
              <w:jc w:val="center"/>
              <w:rPr>
                <w:rFonts w:ascii="Times New Roman" w:hAnsi="Times New Roman" w:cs="Times New Roman"/>
                <w:sz w:val="24"/>
                <w:szCs w:val="24"/>
              </w:rPr>
            </w:pPr>
            <w:r w:rsidRPr="009B701C">
              <w:rPr>
                <w:rFonts w:ascii="Times New Roman" w:hAnsi="Times New Roman" w:cs="Times New Roman"/>
                <w:sz w:val="24"/>
                <w:szCs w:val="24"/>
              </w:rPr>
              <w:t>6.4</w:t>
            </w:r>
          </w:p>
        </w:tc>
        <w:tc>
          <w:tcPr>
            <w:tcW w:w="5473" w:type="dxa"/>
            <w:hideMark/>
          </w:tcPr>
          <w:p w:rsidR="003542EF" w:rsidRPr="009B701C" w:rsidRDefault="003542EF" w:rsidP="002719AE">
            <w:pPr>
              <w:widowControl/>
              <w:tabs>
                <w:tab w:val="num" w:pos="0"/>
              </w:tabs>
              <w:jc w:val="both"/>
              <w:rPr>
                <w:rFonts w:ascii="Times New Roman" w:hAnsi="Times New Roman" w:cs="Times New Roman"/>
                <w:sz w:val="24"/>
                <w:szCs w:val="24"/>
              </w:rPr>
            </w:pPr>
            <w:r w:rsidRPr="009B701C">
              <w:rPr>
                <w:rFonts w:ascii="Times New Roman" w:hAnsi="Times New Roman" w:cs="Times New Roman"/>
                <w:sz w:val="24"/>
                <w:szCs w:val="24"/>
              </w:rPr>
              <w:t>административных штрафов, из них:</w:t>
            </w:r>
          </w:p>
        </w:tc>
        <w:tc>
          <w:tcPr>
            <w:tcW w:w="1637" w:type="dxa"/>
            <w:vAlign w:val="center"/>
          </w:tcPr>
          <w:p w:rsidR="003542EF" w:rsidRPr="009B701C" w:rsidRDefault="003542EF">
            <w:pPr>
              <w:jc w:val="center"/>
              <w:rPr>
                <w:rFonts w:ascii="Times New Roman" w:hAnsi="Times New Roman" w:cs="Times New Roman"/>
                <w:sz w:val="24"/>
                <w:szCs w:val="24"/>
              </w:rPr>
            </w:pPr>
            <w:r w:rsidRPr="009B701C">
              <w:rPr>
                <w:rFonts w:ascii="Times New Roman" w:hAnsi="Times New Roman" w:cs="Times New Roman"/>
                <w:sz w:val="24"/>
                <w:szCs w:val="24"/>
              </w:rPr>
              <w:t>686</w:t>
            </w:r>
          </w:p>
        </w:tc>
        <w:tc>
          <w:tcPr>
            <w:tcW w:w="1666" w:type="dxa"/>
            <w:vAlign w:val="center"/>
            <w:hideMark/>
          </w:tcPr>
          <w:p w:rsidR="003542EF" w:rsidRPr="009B701C" w:rsidRDefault="003542EF">
            <w:pPr>
              <w:jc w:val="center"/>
              <w:rPr>
                <w:rFonts w:ascii="Times New Roman" w:hAnsi="Times New Roman" w:cs="Times New Roman"/>
                <w:sz w:val="24"/>
                <w:szCs w:val="24"/>
              </w:rPr>
            </w:pPr>
            <w:r w:rsidRPr="009B701C">
              <w:rPr>
                <w:rFonts w:ascii="Times New Roman" w:hAnsi="Times New Roman" w:cs="Times New Roman"/>
                <w:sz w:val="24"/>
                <w:szCs w:val="24"/>
              </w:rPr>
              <w:t>691</w:t>
            </w:r>
          </w:p>
        </w:tc>
      </w:tr>
      <w:tr w:rsidR="009B701C" w:rsidRPr="009B701C" w:rsidTr="005E0897">
        <w:trPr>
          <w:trHeight w:val="439"/>
        </w:trPr>
        <w:tc>
          <w:tcPr>
            <w:tcW w:w="795" w:type="dxa"/>
            <w:hideMark/>
          </w:tcPr>
          <w:p w:rsidR="003542EF" w:rsidRPr="009B701C" w:rsidRDefault="003542EF" w:rsidP="002719AE">
            <w:pPr>
              <w:widowControl/>
              <w:tabs>
                <w:tab w:val="num" w:pos="0"/>
              </w:tabs>
              <w:jc w:val="center"/>
              <w:rPr>
                <w:rFonts w:ascii="Times New Roman" w:hAnsi="Times New Roman" w:cs="Times New Roman"/>
                <w:sz w:val="24"/>
                <w:szCs w:val="24"/>
              </w:rPr>
            </w:pPr>
            <w:r w:rsidRPr="009B701C">
              <w:rPr>
                <w:rFonts w:ascii="Times New Roman" w:hAnsi="Times New Roman" w:cs="Times New Roman"/>
                <w:sz w:val="24"/>
                <w:szCs w:val="24"/>
              </w:rPr>
              <w:t>6.4.1</w:t>
            </w:r>
          </w:p>
        </w:tc>
        <w:tc>
          <w:tcPr>
            <w:tcW w:w="5473" w:type="dxa"/>
            <w:hideMark/>
          </w:tcPr>
          <w:p w:rsidR="003542EF" w:rsidRPr="009B701C" w:rsidRDefault="003542EF" w:rsidP="002719AE">
            <w:pPr>
              <w:widowControl/>
              <w:tabs>
                <w:tab w:val="num" w:pos="0"/>
              </w:tabs>
              <w:jc w:val="both"/>
              <w:rPr>
                <w:rFonts w:ascii="Times New Roman" w:hAnsi="Times New Roman" w:cs="Times New Roman"/>
                <w:sz w:val="24"/>
                <w:szCs w:val="24"/>
              </w:rPr>
            </w:pPr>
            <w:r w:rsidRPr="009B701C">
              <w:rPr>
                <w:rFonts w:ascii="Times New Roman" w:hAnsi="Times New Roman" w:cs="Times New Roman"/>
                <w:sz w:val="24"/>
                <w:szCs w:val="24"/>
              </w:rPr>
              <w:t>заменено на предупреждение</w:t>
            </w:r>
          </w:p>
        </w:tc>
        <w:tc>
          <w:tcPr>
            <w:tcW w:w="1637" w:type="dxa"/>
            <w:vAlign w:val="center"/>
          </w:tcPr>
          <w:p w:rsidR="003542EF" w:rsidRPr="009B701C" w:rsidRDefault="003542EF">
            <w:pPr>
              <w:jc w:val="center"/>
              <w:rPr>
                <w:rFonts w:ascii="Times New Roman" w:hAnsi="Times New Roman" w:cs="Times New Roman"/>
                <w:sz w:val="24"/>
                <w:szCs w:val="24"/>
              </w:rPr>
            </w:pPr>
            <w:r w:rsidRPr="009B701C">
              <w:rPr>
                <w:rFonts w:ascii="Times New Roman" w:hAnsi="Times New Roman" w:cs="Times New Roman"/>
                <w:sz w:val="24"/>
                <w:szCs w:val="24"/>
              </w:rPr>
              <w:t>325</w:t>
            </w:r>
          </w:p>
        </w:tc>
        <w:tc>
          <w:tcPr>
            <w:tcW w:w="1666" w:type="dxa"/>
            <w:vAlign w:val="center"/>
            <w:hideMark/>
          </w:tcPr>
          <w:p w:rsidR="003542EF" w:rsidRPr="009B701C" w:rsidRDefault="003542EF">
            <w:pPr>
              <w:jc w:val="center"/>
              <w:rPr>
                <w:rFonts w:ascii="Times New Roman" w:hAnsi="Times New Roman" w:cs="Times New Roman"/>
                <w:sz w:val="24"/>
                <w:szCs w:val="24"/>
              </w:rPr>
            </w:pPr>
            <w:r w:rsidRPr="009B701C">
              <w:rPr>
                <w:rFonts w:ascii="Times New Roman" w:hAnsi="Times New Roman" w:cs="Times New Roman"/>
                <w:sz w:val="24"/>
                <w:szCs w:val="24"/>
              </w:rPr>
              <w:t>97</w:t>
            </w:r>
          </w:p>
        </w:tc>
      </w:tr>
      <w:tr w:rsidR="009B701C" w:rsidRPr="009B701C" w:rsidTr="005E0897">
        <w:trPr>
          <w:trHeight w:val="439"/>
        </w:trPr>
        <w:tc>
          <w:tcPr>
            <w:tcW w:w="795" w:type="dxa"/>
            <w:hideMark/>
          </w:tcPr>
          <w:p w:rsidR="003542EF" w:rsidRPr="009B701C" w:rsidRDefault="003542EF" w:rsidP="002719AE">
            <w:pPr>
              <w:widowControl/>
              <w:tabs>
                <w:tab w:val="num" w:pos="0"/>
              </w:tabs>
              <w:jc w:val="center"/>
              <w:rPr>
                <w:rFonts w:ascii="Times New Roman" w:hAnsi="Times New Roman" w:cs="Times New Roman"/>
                <w:sz w:val="24"/>
                <w:szCs w:val="24"/>
              </w:rPr>
            </w:pPr>
            <w:r w:rsidRPr="009B701C">
              <w:rPr>
                <w:rFonts w:ascii="Times New Roman" w:hAnsi="Times New Roman" w:cs="Times New Roman"/>
                <w:sz w:val="24"/>
                <w:szCs w:val="24"/>
              </w:rPr>
              <w:t>7</w:t>
            </w:r>
          </w:p>
        </w:tc>
        <w:tc>
          <w:tcPr>
            <w:tcW w:w="5473" w:type="dxa"/>
            <w:hideMark/>
          </w:tcPr>
          <w:p w:rsidR="003542EF" w:rsidRPr="009B701C" w:rsidRDefault="003542EF" w:rsidP="002719AE">
            <w:pPr>
              <w:widowControl/>
              <w:tabs>
                <w:tab w:val="num" w:pos="0"/>
              </w:tabs>
              <w:jc w:val="both"/>
              <w:rPr>
                <w:rFonts w:ascii="Times New Roman" w:hAnsi="Times New Roman" w:cs="Times New Roman"/>
                <w:sz w:val="24"/>
                <w:szCs w:val="24"/>
              </w:rPr>
            </w:pPr>
            <w:r w:rsidRPr="009B701C">
              <w:rPr>
                <w:rFonts w:ascii="Times New Roman" w:hAnsi="Times New Roman" w:cs="Times New Roman"/>
                <w:sz w:val="24"/>
                <w:szCs w:val="24"/>
              </w:rPr>
              <w:t>Количество предостережений</w:t>
            </w:r>
          </w:p>
        </w:tc>
        <w:tc>
          <w:tcPr>
            <w:tcW w:w="1637" w:type="dxa"/>
            <w:vAlign w:val="center"/>
          </w:tcPr>
          <w:p w:rsidR="003542EF" w:rsidRPr="009B701C" w:rsidRDefault="003542EF">
            <w:pPr>
              <w:jc w:val="center"/>
              <w:rPr>
                <w:rFonts w:ascii="Times New Roman" w:hAnsi="Times New Roman" w:cs="Times New Roman"/>
                <w:sz w:val="24"/>
                <w:szCs w:val="24"/>
              </w:rPr>
            </w:pPr>
            <w:r w:rsidRPr="009B701C">
              <w:rPr>
                <w:rFonts w:ascii="Times New Roman" w:hAnsi="Times New Roman" w:cs="Times New Roman"/>
                <w:sz w:val="24"/>
                <w:szCs w:val="24"/>
              </w:rPr>
              <w:t>1073</w:t>
            </w:r>
          </w:p>
        </w:tc>
        <w:tc>
          <w:tcPr>
            <w:tcW w:w="1666" w:type="dxa"/>
            <w:vAlign w:val="center"/>
            <w:hideMark/>
          </w:tcPr>
          <w:p w:rsidR="003542EF" w:rsidRPr="009B701C" w:rsidRDefault="003542EF">
            <w:pPr>
              <w:jc w:val="center"/>
              <w:rPr>
                <w:rFonts w:ascii="Times New Roman" w:hAnsi="Times New Roman" w:cs="Times New Roman"/>
                <w:sz w:val="24"/>
                <w:szCs w:val="24"/>
              </w:rPr>
            </w:pPr>
            <w:r w:rsidRPr="009B701C">
              <w:rPr>
                <w:rFonts w:ascii="Times New Roman" w:hAnsi="Times New Roman" w:cs="Times New Roman"/>
                <w:sz w:val="24"/>
                <w:szCs w:val="24"/>
              </w:rPr>
              <w:t>1262</w:t>
            </w:r>
          </w:p>
        </w:tc>
      </w:tr>
      <w:tr w:rsidR="009B701C" w:rsidRPr="009B701C" w:rsidTr="005E0897">
        <w:trPr>
          <w:trHeight w:val="439"/>
        </w:trPr>
        <w:tc>
          <w:tcPr>
            <w:tcW w:w="795" w:type="dxa"/>
            <w:hideMark/>
          </w:tcPr>
          <w:p w:rsidR="003542EF" w:rsidRPr="009B701C" w:rsidRDefault="003542EF" w:rsidP="002719AE">
            <w:pPr>
              <w:widowControl/>
              <w:tabs>
                <w:tab w:val="num" w:pos="0"/>
              </w:tabs>
              <w:jc w:val="center"/>
              <w:rPr>
                <w:rFonts w:ascii="Times New Roman" w:hAnsi="Times New Roman" w:cs="Times New Roman"/>
                <w:sz w:val="24"/>
                <w:szCs w:val="24"/>
              </w:rPr>
            </w:pPr>
            <w:r w:rsidRPr="009B701C">
              <w:rPr>
                <w:rFonts w:ascii="Times New Roman" w:hAnsi="Times New Roman" w:cs="Times New Roman"/>
                <w:sz w:val="24"/>
                <w:szCs w:val="24"/>
              </w:rPr>
              <w:t>8</w:t>
            </w:r>
          </w:p>
        </w:tc>
        <w:tc>
          <w:tcPr>
            <w:tcW w:w="5473" w:type="dxa"/>
            <w:hideMark/>
          </w:tcPr>
          <w:p w:rsidR="003542EF" w:rsidRPr="009B701C" w:rsidRDefault="003542EF" w:rsidP="002719AE">
            <w:pPr>
              <w:widowControl/>
              <w:tabs>
                <w:tab w:val="num" w:pos="0"/>
              </w:tabs>
              <w:jc w:val="both"/>
              <w:rPr>
                <w:rFonts w:ascii="Times New Roman" w:hAnsi="Times New Roman" w:cs="Times New Roman"/>
                <w:sz w:val="24"/>
                <w:szCs w:val="24"/>
              </w:rPr>
            </w:pPr>
            <w:r w:rsidRPr="009B701C">
              <w:rPr>
                <w:rFonts w:ascii="Times New Roman" w:hAnsi="Times New Roman" w:cs="Times New Roman"/>
                <w:sz w:val="24"/>
                <w:szCs w:val="24"/>
              </w:rPr>
              <w:t>Сумма наложенных административных штрафов, тыс. руб.</w:t>
            </w:r>
          </w:p>
        </w:tc>
        <w:tc>
          <w:tcPr>
            <w:tcW w:w="1637" w:type="dxa"/>
            <w:vAlign w:val="center"/>
          </w:tcPr>
          <w:p w:rsidR="003542EF" w:rsidRPr="009B701C" w:rsidRDefault="003542EF">
            <w:pPr>
              <w:jc w:val="center"/>
              <w:rPr>
                <w:rFonts w:ascii="Times New Roman" w:hAnsi="Times New Roman" w:cs="Times New Roman"/>
                <w:sz w:val="24"/>
                <w:szCs w:val="24"/>
              </w:rPr>
            </w:pPr>
            <w:r w:rsidRPr="009B701C">
              <w:rPr>
                <w:rFonts w:ascii="Times New Roman" w:hAnsi="Times New Roman" w:cs="Times New Roman"/>
                <w:sz w:val="24"/>
                <w:szCs w:val="24"/>
              </w:rPr>
              <w:t>26563,5</w:t>
            </w:r>
          </w:p>
        </w:tc>
        <w:tc>
          <w:tcPr>
            <w:tcW w:w="1666" w:type="dxa"/>
            <w:vAlign w:val="center"/>
            <w:hideMark/>
          </w:tcPr>
          <w:p w:rsidR="003542EF" w:rsidRPr="009B701C" w:rsidRDefault="003542EF">
            <w:pPr>
              <w:jc w:val="center"/>
              <w:rPr>
                <w:rFonts w:ascii="Times New Roman" w:hAnsi="Times New Roman" w:cs="Times New Roman"/>
                <w:sz w:val="24"/>
                <w:szCs w:val="24"/>
              </w:rPr>
            </w:pPr>
            <w:r w:rsidRPr="009B701C">
              <w:rPr>
                <w:rFonts w:ascii="Times New Roman" w:hAnsi="Times New Roman" w:cs="Times New Roman"/>
                <w:sz w:val="24"/>
                <w:szCs w:val="24"/>
              </w:rPr>
              <w:t>49511,5</w:t>
            </w:r>
          </w:p>
        </w:tc>
      </w:tr>
      <w:tr w:rsidR="003542EF" w:rsidRPr="009B701C" w:rsidTr="005E0897">
        <w:trPr>
          <w:trHeight w:val="439"/>
        </w:trPr>
        <w:tc>
          <w:tcPr>
            <w:tcW w:w="795" w:type="dxa"/>
            <w:hideMark/>
          </w:tcPr>
          <w:p w:rsidR="003542EF" w:rsidRPr="009B701C" w:rsidRDefault="003542EF" w:rsidP="002719AE">
            <w:pPr>
              <w:widowControl/>
              <w:tabs>
                <w:tab w:val="num" w:pos="0"/>
              </w:tabs>
              <w:jc w:val="center"/>
              <w:rPr>
                <w:rFonts w:ascii="Times New Roman" w:hAnsi="Times New Roman" w:cs="Times New Roman"/>
                <w:sz w:val="24"/>
                <w:szCs w:val="24"/>
              </w:rPr>
            </w:pPr>
            <w:r w:rsidRPr="009B701C">
              <w:rPr>
                <w:rFonts w:ascii="Times New Roman" w:hAnsi="Times New Roman" w:cs="Times New Roman"/>
                <w:sz w:val="24"/>
                <w:szCs w:val="24"/>
              </w:rPr>
              <w:t>9</w:t>
            </w:r>
          </w:p>
        </w:tc>
        <w:tc>
          <w:tcPr>
            <w:tcW w:w="5473" w:type="dxa"/>
            <w:hideMark/>
          </w:tcPr>
          <w:p w:rsidR="003542EF" w:rsidRPr="009B701C" w:rsidRDefault="003542EF" w:rsidP="002719AE">
            <w:pPr>
              <w:widowControl/>
              <w:tabs>
                <w:tab w:val="num" w:pos="0"/>
              </w:tabs>
              <w:jc w:val="both"/>
              <w:rPr>
                <w:rFonts w:ascii="Times New Roman" w:hAnsi="Times New Roman" w:cs="Times New Roman"/>
                <w:sz w:val="24"/>
                <w:szCs w:val="24"/>
              </w:rPr>
            </w:pPr>
            <w:r w:rsidRPr="009B701C">
              <w:rPr>
                <w:rFonts w:ascii="Times New Roman" w:hAnsi="Times New Roman" w:cs="Times New Roman"/>
                <w:sz w:val="24"/>
                <w:szCs w:val="24"/>
              </w:rPr>
              <w:t>Сумма взысканных административных штрафов, тыс. руб.</w:t>
            </w:r>
          </w:p>
        </w:tc>
        <w:tc>
          <w:tcPr>
            <w:tcW w:w="1637" w:type="dxa"/>
            <w:vAlign w:val="center"/>
          </w:tcPr>
          <w:p w:rsidR="003542EF" w:rsidRPr="009B701C" w:rsidRDefault="003542EF">
            <w:pPr>
              <w:jc w:val="center"/>
              <w:rPr>
                <w:rFonts w:ascii="Times New Roman" w:hAnsi="Times New Roman" w:cs="Times New Roman"/>
                <w:sz w:val="24"/>
                <w:szCs w:val="24"/>
              </w:rPr>
            </w:pPr>
            <w:r w:rsidRPr="009B701C">
              <w:rPr>
                <w:rFonts w:ascii="Times New Roman" w:hAnsi="Times New Roman" w:cs="Times New Roman"/>
                <w:sz w:val="24"/>
                <w:szCs w:val="24"/>
              </w:rPr>
              <w:t>14661,5</w:t>
            </w:r>
          </w:p>
        </w:tc>
        <w:tc>
          <w:tcPr>
            <w:tcW w:w="1666" w:type="dxa"/>
            <w:vAlign w:val="center"/>
            <w:hideMark/>
          </w:tcPr>
          <w:p w:rsidR="003542EF" w:rsidRPr="009B701C" w:rsidRDefault="003542EF">
            <w:pPr>
              <w:jc w:val="center"/>
              <w:rPr>
                <w:rFonts w:ascii="Times New Roman" w:hAnsi="Times New Roman" w:cs="Times New Roman"/>
                <w:sz w:val="24"/>
                <w:szCs w:val="24"/>
              </w:rPr>
            </w:pPr>
            <w:r w:rsidRPr="009B701C">
              <w:rPr>
                <w:rFonts w:ascii="Times New Roman" w:hAnsi="Times New Roman" w:cs="Times New Roman"/>
                <w:sz w:val="24"/>
                <w:szCs w:val="24"/>
              </w:rPr>
              <w:t>27367,8</w:t>
            </w:r>
          </w:p>
        </w:tc>
      </w:tr>
    </w:tbl>
    <w:p w:rsidR="002719AE" w:rsidRPr="009B701C" w:rsidRDefault="002719AE" w:rsidP="002719AE">
      <w:pPr>
        <w:widowControl/>
        <w:tabs>
          <w:tab w:val="num" w:pos="0"/>
        </w:tabs>
        <w:ind w:firstLine="709"/>
        <w:jc w:val="both"/>
        <w:rPr>
          <w:rFonts w:ascii="Times New Roman" w:hAnsi="Times New Roman" w:cs="Times New Roman"/>
          <w:sz w:val="24"/>
          <w:szCs w:val="24"/>
        </w:rPr>
      </w:pPr>
    </w:p>
    <w:p w:rsidR="00EE4E25" w:rsidRPr="009B701C" w:rsidRDefault="00EE4E25" w:rsidP="00EE4E25">
      <w:pPr>
        <w:widowControl/>
        <w:spacing w:before="120" w:after="120"/>
        <w:jc w:val="center"/>
        <w:rPr>
          <w:rFonts w:ascii="Times New Roman" w:hAnsi="Times New Roman" w:cs="Times New Roman"/>
          <w:b/>
          <w:bCs/>
          <w:sz w:val="26"/>
          <w:szCs w:val="26"/>
        </w:rPr>
      </w:pPr>
      <w:r w:rsidRPr="009B701C">
        <w:rPr>
          <w:rFonts w:ascii="Times New Roman" w:hAnsi="Times New Roman" w:cs="Times New Roman"/>
          <w:b/>
          <w:bCs/>
          <w:sz w:val="26"/>
          <w:szCs w:val="26"/>
        </w:rPr>
        <w:t>2. Характеристика состояния промышленной безопасности</w:t>
      </w:r>
    </w:p>
    <w:p w:rsidR="00EE4E25" w:rsidRPr="009B701C" w:rsidRDefault="00EE4E25" w:rsidP="00EE4E25">
      <w:pPr>
        <w:widowControl/>
        <w:spacing w:before="120" w:after="120"/>
        <w:ind w:firstLine="709"/>
        <w:jc w:val="both"/>
        <w:rPr>
          <w:rFonts w:ascii="Times New Roman" w:hAnsi="Times New Roman" w:cs="Times New Roman"/>
          <w:b/>
          <w:bCs/>
          <w:sz w:val="26"/>
          <w:szCs w:val="26"/>
        </w:rPr>
      </w:pPr>
      <w:r w:rsidRPr="009B701C">
        <w:rPr>
          <w:rFonts w:ascii="Times New Roman" w:hAnsi="Times New Roman" w:cs="Times New Roman"/>
          <w:b/>
          <w:bCs/>
          <w:sz w:val="26"/>
          <w:szCs w:val="26"/>
        </w:rPr>
        <w:t>2.1. Объекты угольной промышленности</w:t>
      </w:r>
    </w:p>
    <w:p w:rsidR="003D5530" w:rsidRPr="009B701C" w:rsidRDefault="00C000C8" w:rsidP="003D5530">
      <w:pPr>
        <w:widowControl/>
        <w:tabs>
          <w:tab w:val="left" w:pos="540"/>
        </w:tabs>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Сведения, характеризующие выполненную в отчётный период работу</w:t>
      </w:r>
      <w:r w:rsidR="003D5530" w:rsidRPr="009B701C">
        <w:rPr>
          <w:rFonts w:ascii="Times New Roman" w:hAnsi="Times New Roman" w:cs="Times New Roman"/>
          <w:b/>
          <w:sz w:val="24"/>
          <w:szCs w:val="24"/>
          <w:u w:val="single"/>
        </w:rPr>
        <w:t xml:space="preserve"> </w:t>
      </w:r>
      <w:r w:rsidRPr="009B701C">
        <w:rPr>
          <w:rFonts w:ascii="Times New Roman" w:hAnsi="Times New Roman" w:cs="Times New Roman"/>
          <w:b/>
          <w:sz w:val="24"/>
          <w:szCs w:val="24"/>
          <w:u w:val="single"/>
        </w:rPr>
        <w:t>по осуществлению государственного контроля (надзора) по существующим сферам деятельности, в том числе в динамике на основании сведений, содержащихся в формах отчётности.</w:t>
      </w:r>
    </w:p>
    <w:p w:rsidR="005E0897" w:rsidRPr="009B701C" w:rsidRDefault="005E0897" w:rsidP="005E0897">
      <w:pPr>
        <w:widowControl/>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В государственном реестре опасных производственных объектов Уральского управления Ростехнадзора зарегистрирован 1 опасный производственный объект. </w:t>
      </w:r>
    </w:p>
    <w:p w:rsidR="005E0897" w:rsidRPr="009B701C" w:rsidRDefault="005E0897" w:rsidP="005E0897">
      <w:pPr>
        <w:widowControl/>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По состоянию на 01.01.2025 горные работы  по добыче и переработке угля на опасных производственных объектах не ведутся. Технические устройства, здания и сооружения демонтированы.</w:t>
      </w:r>
    </w:p>
    <w:p w:rsidR="005E0897" w:rsidRPr="009B701C" w:rsidRDefault="005E0897" w:rsidP="005E0897">
      <w:pPr>
        <w:widowControl/>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Определением арбитражного суда Челябинской области от 22.12.2021 завершено конкурсное производство в отношен</w:t>
      </w:r>
      <w:proofErr w:type="gramStart"/>
      <w:r w:rsidRPr="009B701C">
        <w:rPr>
          <w:rFonts w:ascii="Times New Roman" w:hAnsi="Times New Roman" w:cs="Times New Roman"/>
          <w:sz w:val="24"/>
          <w:szCs w:val="24"/>
        </w:rPr>
        <w:t>ии АО</w:t>
      </w:r>
      <w:proofErr w:type="gramEnd"/>
      <w:r w:rsidRPr="009B701C">
        <w:rPr>
          <w:rFonts w:ascii="Times New Roman" w:hAnsi="Times New Roman" w:cs="Times New Roman"/>
          <w:sz w:val="24"/>
          <w:szCs w:val="24"/>
        </w:rPr>
        <w:t xml:space="preserve"> по добыче угля «Челябинская угольная компания» и предприятие ликвидировано.</w:t>
      </w:r>
    </w:p>
    <w:p w:rsidR="003D5530" w:rsidRPr="009B701C" w:rsidRDefault="00C000C8" w:rsidP="005E0897">
      <w:pPr>
        <w:widowControl/>
        <w:ind w:firstLine="709"/>
        <w:jc w:val="both"/>
        <w:rPr>
          <w:rFonts w:ascii="Times New Roman" w:hAnsi="Times New Roman" w:cs="Times New Roman"/>
          <w:sz w:val="24"/>
          <w:szCs w:val="24"/>
        </w:rPr>
      </w:pPr>
      <w:r w:rsidRPr="009B701C">
        <w:rPr>
          <w:rFonts w:ascii="Times New Roman" w:hAnsi="Times New Roman" w:cs="Times New Roman"/>
          <w:b/>
          <w:sz w:val="24"/>
          <w:szCs w:val="24"/>
          <w:u w:val="single"/>
        </w:rPr>
        <w:t>Анализ государственного контроля (надзора).</w:t>
      </w:r>
    </w:p>
    <w:p w:rsidR="005E0897" w:rsidRPr="009B701C" w:rsidRDefault="005E0897" w:rsidP="003D5530">
      <w:pPr>
        <w:widowControl/>
        <w:ind w:firstLine="709"/>
        <w:jc w:val="both"/>
        <w:rPr>
          <w:rFonts w:ascii="Times New Roman" w:hAnsi="Times New Roman" w:cs="Times New Roman"/>
          <w:sz w:val="24"/>
          <w:szCs w:val="24"/>
        </w:rPr>
      </w:pPr>
      <w:r w:rsidRPr="009B701C">
        <w:rPr>
          <w:rFonts w:ascii="Times New Roman" w:hAnsi="Times New Roman" w:cs="Times New Roman"/>
          <w:sz w:val="24"/>
          <w:szCs w:val="24"/>
        </w:rPr>
        <w:t>За  2024 год контрольных (надзорных) мероприятий в отношен</w:t>
      </w:r>
      <w:proofErr w:type="gramStart"/>
      <w:r w:rsidRPr="009B701C">
        <w:rPr>
          <w:rFonts w:ascii="Times New Roman" w:hAnsi="Times New Roman" w:cs="Times New Roman"/>
          <w:sz w:val="24"/>
          <w:szCs w:val="24"/>
        </w:rPr>
        <w:t>ии АО</w:t>
      </w:r>
      <w:proofErr w:type="gramEnd"/>
      <w:r w:rsidRPr="009B701C">
        <w:rPr>
          <w:rFonts w:ascii="Times New Roman" w:hAnsi="Times New Roman" w:cs="Times New Roman"/>
          <w:sz w:val="24"/>
          <w:szCs w:val="24"/>
        </w:rPr>
        <w:t xml:space="preserve"> по добыче угля «Челябинская угольная компания»   не проводилось по причине ликвидации юридического лица.</w:t>
      </w:r>
    </w:p>
    <w:p w:rsidR="003D5530" w:rsidRPr="009B701C" w:rsidRDefault="00C000C8" w:rsidP="003D5530">
      <w:pPr>
        <w:widowControl/>
        <w:ind w:firstLine="709"/>
        <w:jc w:val="both"/>
        <w:rPr>
          <w:rFonts w:ascii="Times New Roman" w:hAnsi="Times New Roman" w:cs="Times New Roman"/>
          <w:sz w:val="24"/>
          <w:szCs w:val="24"/>
        </w:rPr>
      </w:pPr>
      <w:r w:rsidRPr="009B701C">
        <w:rPr>
          <w:rFonts w:ascii="Times New Roman" w:hAnsi="Times New Roman" w:cs="Times New Roman"/>
          <w:b/>
          <w:sz w:val="24"/>
          <w:szCs w:val="24"/>
          <w:u w:val="single"/>
        </w:rPr>
        <w:t>Анализ причин аварийности и травматизма в поднадзорных организациях.</w:t>
      </w:r>
    </w:p>
    <w:p w:rsidR="005E0897" w:rsidRPr="009B701C" w:rsidRDefault="005E0897" w:rsidP="003D5530">
      <w:pPr>
        <w:widowControl/>
        <w:ind w:firstLine="709"/>
        <w:jc w:val="both"/>
        <w:rPr>
          <w:rFonts w:ascii="Times New Roman" w:hAnsi="Times New Roman" w:cs="Times New Roman"/>
          <w:sz w:val="24"/>
          <w:szCs w:val="24"/>
        </w:rPr>
      </w:pPr>
      <w:r w:rsidRPr="009B701C">
        <w:rPr>
          <w:rFonts w:ascii="Times New Roman" w:hAnsi="Times New Roman" w:cs="Times New Roman"/>
          <w:sz w:val="24"/>
          <w:szCs w:val="24"/>
        </w:rPr>
        <w:t>За   2024 год аварий, инцидентов и случаев травматизма не зарегистрировано.</w:t>
      </w:r>
    </w:p>
    <w:p w:rsidR="003D5530" w:rsidRPr="009B701C" w:rsidRDefault="00C000C8" w:rsidP="003D5530">
      <w:pPr>
        <w:widowControl/>
        <w:ind w:firstLine="709"/>
        <w:jc w:val="both"/>
        <w:rPr>
          <w:rFonts w:ascii="Times New Roman" w:hAnsi="Times New Roman" w:cs="Times New Roman"/>
          <w:sz w:val="24"/>
          <w:szCs w:val="24"/>
        </w:rPr>
      </w:pPr>
      <w:r w:rsidRPr="009B701C">
        <w:rPr>
          <w:rFonts w:ascii="Times New Roman" w:hAnsi="Times New Roman" w:cs="Times New Roman"/>
          <w:b/>
          <w:sz w:val="24"/>
          <w:szCs w:val="24"/>
          <w:u w:val="single"/>
        </w:rPr>
        <w:t>Результаты деятельности по достижению минимизации риска причинения вреда (ущерба) охраняемым законом ценностям, вызванного нарушениями обязательных требований.</w:t>
      </w:r>
    </w:p>
    <w:p w:rsidR="005E0897" w:rsidRPr="009B701C" w:rsidRDefault="005E0897" w:rsidP="005E0897">
      <w:pPr>
        <w:widowControl/>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23.10.2017 года лицензия на право пользования недрами на </w:t>
      </w:r>
      <w:proofErr w:type="spellStart"/>
      <w:r w:rsidRPr="009B701C">
        <w:rPr>
          <w:rFonts w:ascii="Times New Roman" w:hAnsi="Times New Roman" w:cs="Times New Roman"/>
          <w:sz w:val="24"/>
          <w:szCs w:val="24"/>
        </w:rPr>
        <w:t>Коркинском</w:t>
      </w:r>
      <w:proofErr w:type="spellEnd"/>
      <w:r w:rsidRPr="009B701C">
        <w:rPr>
          <w:rFonts w:ascii="Times New Roman" w:hAnsi="Times New Roman" w:cs="Times New Roman"/>
          <w:sz w:val="24"/>
          <w:szCs w:val="24"/>
        </w:rPr>
        <w:t xml:space="preserve"> месторождении переоформлена н</w:t>
      </w:r>
      <w:proofErr w:type="gramStart"/>
      <w:r w:rsidRPr="009B701C">
        <w:rPr>
          <w:rFonts w:ascii="Times New Roman" w:hAnsi="Times New Roman" w:cs="Times New Roman"/>
          <w:sz w:val="24"/>
          <w:szCs w:val="24"/>
        </w:rPr>
        <w:t>а ООО</w:t>
      </w:r>
      <w:proofErr w:type="gramEnd"/>
      <w:r w:rsidRPr="009B701C">
        <w:rPr>
          <w:rFonts w:ascii="Times New Roman" w:hAnsi="Times New Roman" w:cs="Times New Roman"/>
          <w:sz w:val="24"/>
          <w:szCs w:val="24"/>
        </w:rPr>
        <w:t xml:space="preserve"> «</w:t>
      </w:r>
      <w:proofErr w:type="spellStart"/>
      <w:r w:rsidRPr="009B701C">
        <w:rPr>
          <w:rFonts w:ascii="Times New Roman" w:hAnsi="Times New Roman" w:cs="Times New Roman"/>
          <w:sz w:val="24"/>
          <w:szCs w:val="24"/>
        </w:rPr>
        <w:t>Промрекультивация</w:t>
      </w:r>
      <w:proofErr w:type="spellEnd"/>
      <w:r w:rsidRPr="009B701C">
        <w:rPr>
          <w:rFonts w:ascii="Times New Roman" w:hAnsi="Times New Roman" w:cs="Times New Roman"/>
          <w:sz w:val="24"/>
          <w:szCs w:val="24"/>
        </w:rPr>
        <w:t>». Срок действия лицензии до 31.12.2042 года.</w:t>
      </w:r>
    </w:p>
    <w:p w:rsidR="005E0897" w:rsidRPr="009B701C" w:rsidRDefault="005E0897" w:rsidP="005E0897">
      <w:pPr>
        <w:widowControl/>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          Для ликвидации разреза «</w:t>
      </w:r>
      <w:proofErr w:type="spellStart"/>
      <w:r w:rsidRPr="009B701C">
        <w:rPr>
          <w:rFonts w:ascii="Times New Roman" w:hAnsi="Times New Roman" w:cs="Times New Roman"/>
          <w:sz w:val="24"/>
          <w:szCs w:val="24"/>
        </w:rPr>
        <w:t>Коркинский</w:t>
      </w:r>
      <w:proofErr w:type="spellEnd"/>
      <w:r w:rsidRPr="009B701C">
        <w:rPr>
          <w:rFonts w:ascii="Times New Roman" w:hAnsi="Times New Roman" w:cs="Times New Roman"/>
          <w:sz w:val="24"/>
          <w:szCs w:val="24"/>
        </w:rPr>
        <w:t>»  разработана проектная документация «Проект ликвидации отработанной выработки угольного разреза «</w:t>
      </w:r>
      <w:proofErr w:type="spellStart"/>
      <w:r w:rsidRPr="009B701C">
        <w:rPr>
          <w:rFonts w:ascii="Times New Roman" w:hAnsi="Times New Roman" w:cs="Times New Roman"/>
          <w:sz w:val="24"/>
          <w:szCs w:val="24"/>
        </w:rPr>
        <w:t>Коркинский</w:t>
      </w:r>
      <w:proofErr w:type="spellEnd"/>
      <w:r w:rsidRPr="009B701C">
        <w:rPr>
          <w:rFonts w:ascii="Times New Roman" w:hAnsi="Times New Roman" w:cs="Times New Roman"/>
          <w:sz w:val="24"/>
          <w:szCs w:val="24"/>
        </w:rPr>
        <w:t>». Проектом принято решение о размещении  в отработанной выработке закладочного материала, поступающего  с обогатительной фабрики Акционерного общества «</w:t>
      </w:r>
      <w:proofErr w:type="spellStart"/>
      <w:r w:rsidRPr="009B701C">
        <w:rPr>
          <w:rFonts w:ascii="Times New Roman" w:hAnsi="Times New Roman" w:cs="Times New Roman"/>
          <w:sz w:val="24"/>
          <w:szCs w:val="24"/>
        </w:rPr>
        <w:t>Томинский</w:t>
      </w:r>
      <w:proofErr w:type="spellEnd"/>
      <w:r w:rsidRPr="009B701C">
        <w:rPr>
          <w:rFonts w:ascii="Times New Roman" w:hAnsi="Times New Roman" w:cs="Times New Roman"/>
          <w:sz w:val="24"/>
          <w:szCs w:val="24"/>
        </w:rPr>
        <w:t xml:space="preserve"> горно-обогатительный комбинат». Закладочный материал планируется доставлять из цеха по производству закладочного материала (цеха сгущения),  входящего в комплекс обогатительной фабрики по системе трубопроводов. </w:t>
      </w:r>
    </w:p>
    <w:p w:rsidR="005E0897" w:rsidRPr="009B701C" w:rsidRDefault="005E0897" w:rsidP="005E0897">
      <w:pPr>
        <w:widowControl/>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         Согласно проектной документации весь период ликвидации отработанной выработки угольного разреза «</w:t>
      </w:r>
      <w:proofErr w:type="spellStart"/>
      <w:r w:rsidRPr="009B701C">
        <w:rPr>
          <w:rFonts w:ascii="Times New Roman" w:hAnsi="Times New Roman" w:cs="Times New Roman"/>
          <w:sz w:val="24"/>
          <w:szCs w:val="24"/>
        </w:rPr>
        <w:t>Коркинский</w:t>
      </w:r>
      <w:proofErr w:type="spellEnd"/>
      <w:r w:rsidRPr="009B701C">
        <w:rPr>
          <w:rFonts w:ascii="Times New Roman" w:hAnsi="Times New Roman" w:cs="Times New Roman"/>
          <w:sz w:val="24"/>
          <w:szCs w:val="24"/>
        </w:rPr>
        <w:t xml:space="preserve">» предусматривает 4 этапа: </w:t>
      </w:r>
    </w:p>
    <w:p w:rsidR="005E0897" w:rsidRPr="009B701C" w:rsidRDefault="005E0897" w:rsidP="005E0897">
      <w:pPr>
        <w:widowControl/>
        <w:ind w:firstLine="708"/>
        <w:jc w:val="both"/>
        <w:rPr>
          <w:rFonts w:ascii="Times New Roman" w:hAnsi="Times New Roman" w:cs="Times New Roman"/>
          <w:sz w:val="24"/>
          <w:szCs w:val="24"/>
        </w:rPr>
      </w:pPr>
      <w:r w:rsidRPr="009B701C">
        <w:rPr>
          <w:rFonts w:ascii="Times New Roman" w:hAnsi="Times New Roman" w:cs="Times New Roman"/>
          <w:sz w:val="24"/>
          <w:szCs w:val="24"/>
        </w:rPr>
        <w:lastRenderedPageBreak/>
        <w:t>Этап 1- подготовительный - завершен;</w:t>
      </w:r>
    </w:p>
    <w:p w:rsidR="005E0897" w:rsidRPr="009B701C" w:rsidRDefault="005E0897" w:rsidP="005E0897">
      <w:pPr>
        <w:widowControl/>
        <w:ind w:firstLine="708"/>
        <w:jc w:val="both"/>
        <w:rPr>
          <w:rFonts w:ascii="Times New Roman" w:hAnsi="Times New Roman" w:cs="Times New Roman"/>
          <w:sz w:val="24"/>
          <w:szCs w:val="24"/>
        </w:rPr>
      </w:pPr>
      <w:r w:rsidRPr="009B701C">
        <w:rPr>
          <w:rFonts w:ascii="Times New Roman" w:hAnsi="Times New Roman" w:cs="Times New Roman"/>
          <w:sz w:val="24"/>
          <w:szCs w:val="24"/>
        </w:rPr>
        <w:t>Этап 2 - подача закладочного материала и укрепление восточного борта отработанной выработки угольного разреза «</w:t>
      </w:r>
      <w:proofErr w:type="spellStart"/>
      <w:r w:rsidRPr="009B701C">
        <w:rPr>
          <w:rFonts w:ascii="Times New Roman" w:hAnsi="Times New Roman" w:cs="Times New Roman"/>
          <w:sz w:val="24"/>
          <w:szCs w:val="24"/>
        </w:rPr>
        <w:t>Коркинский</w:t>
      </w:r>
      <w:proofErr w:type="spellEnd"/>
      <w:r w:rsidRPr="009B701C">
        <w:rPr>
          <w:rFonts w:ascii="Times New Roman" w:hAnsi="Times New Roman" w:cs="Times New Roman"/>
          <w:sz w:val="24"/>
          <w:szCs w:val="24"/>
        </w:rPr>
        <w:t>»;</w:t>
      </w:r>
    </w:p>
    <w:p w:rsidR="005E0897" w:rsidRPr="009B701C" w:rsidRDefault="005E0897" w:rsidP="005E0897">
      <w:pPr>
        <w:widowControl/>
        <w:ind w:firstLine="708"/>
        <w:jc w:val="both"/>
        <w:rPr>
          <w:rFonts w:ascii="Times New Roman" w:hAnsi="Times New Roman" w:cs="Times New Roman"/>
          <w:sz w:val="24"/>
          <w:szCs w:val="24"/>
        </w:rPr>
      </w:pPr>
      <w:r w:rsidRPr="009B701C">
        <w:rPr>
          <w:rFonts w:ascii="Times New Roman" w:hAnsi="Times New Roman" w:cs="Times New Roman"/>
          <w:sz w:val="24"/>
          <w:szCs w:val="24"/>
        </w:rPr>
        <w:t>Этап 3 - завершение ликвидации отработанной выработки угольного разреза «</w:t>
      </w:r>
      <w:proofErr w:type="spellStart"/>
      <w:r w:rsidRPr="009B701C">
        <w:rPr>
          <w:rFonts w:ascii="Times New Roman" w:hAnsi="Times New Roman" w:cs="Times New Roman"/>
          <w:sz w:val="24"/>
          <w:szCs w:val="24"/>
        </w:rPr>
        <w:t>Коркинский</w:t>
      </w:r>
      <w:proofErr w:type="spellEnd"/>
      <w:r w:rsidRPr="009B701C">
        <w:rPr>
          <w:rFonts w:ascii="Times New Roman" w:hAnsi="Times New Roman" w:cs="Times New Roman"/>
          <w:sz w:val="24"/>
          <w:szCs w:val="24"/>
        </w:rPr>
        <w:t>»;</w:t>
      </w:r>
    </w:p>
    <w:p w:rsidR="005E0897" w:rsidRPr="009B701C" w:rsidRDefault="005E0897" w:rsidP="005E0897">
      <w:pPr>
        <w:widowControl/>
        <w:ind w:firstLine="708"/>
        <w:jc w:val="both"/>
        <w:rPr>
          <w:rFonts w:ascii="Times New Roman" w:hAnsi="Times New Roman" w:cs="Times New Roman"/>
          <w:sz w:val="24"/>
          <w:szCs w:val="24"/>
        </w:rPr>
      </w:pPr>
      <w:r w:rsidRPr="009B701C">
        <w:rPr>
          <w:rFonts w:ascii="Times New Roman" w:hAnsi="Times New Roman" w:cs="Times New Roman"/>
          <w:sz w:val="24"/>
          <w:szCs w:val="24"/>
        </w:rPr>
        <w:t>Этап 4 - рекультивация отработанной выработки угольного разреза «</w:t>
      </w:r>
      <w:proofErr w:type="spellStart"/>
      <w:r w:rsidRPr="009B701C">
        <w:rPr>
          <w:rFonts w:ascii="Times New Roman" w:hAnsi="Times New Roman" w:cs="Times New Roman"/>
          <w:sz w:val="24"/>
          <w:szCs w:val="24"/>
        </w:rPr>
        <w:t>Коркинский</w:t>
      </w:r>
      <w:proofErr w:type="spellEnd"/>
      <w:r w:rsidRPr="009B701C">
        <w:rPr>
          <w:rFonts w:ascii="Times New Roman" w:hAnsi="Times New Roman" w:cs="Times New Roman"/>
          <w:sz w:val="24"/>
          <w:szCs w:val="24"/>
        </w:rPr>
        <w:t>».</w:t>
      </w:r>
    </w:p>
    <w:p w:rsidR="005E0897" w:rsidRPr="009B701C" w:rsidRDefault="005E0897" w:rsidP="005E0897">
      <w:pPr>
        <w:widowControl/>
        <w:ind w:firstLine="708"/>
        <w:jc w:val="both"/>
        <w:rPr>
          <w:rFonts w:ascii="Times New Roman" w:hAnsi="Times New Roman" w:cs="Times New Roman"/>
          <w:sz w:val="24"/>
          <w:szCs w:val="24"/>
        </w:rPr>
      </w:pPr>
      <w:r w:rsidRPr="009B701C">
        <w:rPr>
          <w:rFonts w:ascii="Times New Roman" w:hAnsi="Times New Roman" w:cs="Times New Roman"/>
          <w:sz w:val="24"/>
          <w:szCs w:val="24"/>
        </w:rPr>
        <w:t>В настоящее время проводятся работы 2 этапа, по северному и южному бортам разреза по  трубопроводу диаметром 720 мм  производится подача  закладочного материала. По состоянию на 01.01.2025 объем заполнения разреза составляет V = 214,3 млн. м3,  абсолютная отметка заполнения отработанной выработки угольного разреза «</w:t>
      </w:r>
      <w:proofErr w:type="spellStart"/>
      <w:r w:rsidRPr="009B701C">
        <w:rPr>
          <w:rFonts w:ascii="Times New Roman" w:hAnsi="Times New Roman" w:cs="Times New Roman"/>
          <w:sz w:val="24"/>
          <w:szCs w:val="24"/>
        </w:rPr>
        <w:t>Коркинский</w:t>
      </w:r>
      <w:proofErr w:type="spellEnd"/>
      <w:r w:rsidRPr="009B701C">
        <w:rPr>
          <w:rFonts w:ascii="Times New Roman" w:hAnsi="Times New Roman" w:cs="Times New Roman"/>
          <w:sz w:val="24"/>
          <w:szCs w:val="24"/>
        </w:rPr>
        <w:t>» составляет – +9,9 м (отметка поверхности составляет +230,0 м).</w:t>
      </w:r>
    </w:p>
    <w:p w:rsidR="005E0897" w:rsidRPr="009B701C" w:rsidRDefault="005E0897" w:rsidP="005E0897">
      <w:pPr>
        <w:widowControl/>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 По состоянию на 01.01.2025 года на разрезе «</w:t>
      </w:r>
      <w:proofErr w:type="spellStart"/>
      <w:r w:rsidRPr="009B701C">
        <w:rPr>
          <w:rFonts w:ascii="Times New Roman" w:hAnsi="Times New Roman" w:cs="Times New Roman"/>
          <w:sz w:val="24"/>
          <w:szCs w:val="24"/>
        </w:rPr>
        <w:t>Коркинский</w:t>
      </w:r>
      <w:proofErr w:type="spellEnd"/>
      <w:r w:rsidRPr="009B701C">
        <w:rPr>
          <w:rFonts w:ascii="Times New Roman" w:hAnsi="Times New Roman" w:cs="Times New Roman"/>
          <w:sz w:val="24"/>
          <w:szCs w:val="24"/>
        </w:rPr>
        <w:t>» эндогенных пожаров не зарегистрировано.</w:t>
      </w:r>
    </w:p>
    <w:p w:rsidR="00C000C8" w:rsidRPr="009B701C" w:rsidRDefault="00C000C8" w:rsidP="005E0897">
      <w:pPr>
        <w:widowControl/>
        <w:ind w:firstLine="708"/>
        <w:jc w:val="both"/>
        <w:rPr>
          <w:rFonts w:ascii="Times New Roman" w:hAnsi="Times New Roman" w:cs="Times New Roman"/>
          <w:sz w:val="24"/>
          <w:szCs w:val="24"/>
        </w:rPr>
      </w:pPr>
      <w:r w:rsidRPr="009B701C">
        <w:rPr>
          <w:rFonts w:ascii="Times New Roman" w:hAnsi="Times New Roman" w:cs="Times New Roman"/>
          <w:b/>
          <w:sz w:val="24"/>
          <w:szCs w:val="24"/>
          <w:u w:val="single"/>
        </w:rPr>
        <w:t>Выводы и предложения по результатам осуществления государственного контроля (надзора) и предложения по совершенствованию.</w:t>
      </w:r>
    </w:p>
    <w:p w:rsidR="005E0897" w:rsidRPr="009B701C" w:rsidRDefault="005E0897" w:rsidP="00EE4E25">
      <w:pPr>
        <w:widowControl/>
        <w:spacing w:before="120" w:after="120"/>
        <w:ind w:firstLine="709"/>
        <w:jc w:val="both"/>
        <w:rPr>
          <w:rFonts w:ascii="Times New Roman" w:hAnsi="Times New Roman" w:cs="Times New Roman"/>
          <w:sz w:val="24"/>
          <w:szCs w:val="24"/>
        </w:rPr>
      </w:pPr>
      <w:r w:rsidRPr="009B701C">
        <w:rPr>
          <w:rFonts w:ascii="Times New Roman" w:hAnsi="Times New Roman" w:cs="Times New Roman"/>
          <w:sz w:val="24"/>
          <w:szCs w:val="24"/>
        </w:rPr>
        <w:t>АО по добыче угля «Челябинская угольная компания» 22.12.2021 ликвидировано. Не решен вопрос о  ликвидации угольной шахты «Центральная»,   которая отрабатывала запасы по лицензии на пользование недрами ОАО «</w:t>
      </w:r>
      <w:proofErr w:type="spellStart"/>
      <w:r w:rsidRPr="009B701C">
        <w:rPr>
          <w:rFonts w:ascii="Times New Roman" w:hAnsi="Times New Roman" w:cs="Times New Roman"/>
          <w:sz w:val="24"/>
          <w:szCs w:val="24"/>
        </w:rPr>
        <w:t>Челябинскуголь</w:t>
      </w:r>
      <w:proofErr w:type="spellEnd"/>
      <w:r w:rsidRPr="009B701C">
        <w:rPr>
          <w:rFonts w:ascii="Times New Roman" w:hAnsi="Times New Roman" w:cs="Times New Roman"/>
          <w:sz w:val="24"/>
          <w:szCs w:val="24"/>
        </w:rPr>
        <w:t>». ОАО «</w:t>
      </w:r>
      <w:proofErr w:type="spellStart"/>
      <w:r w:rsidRPr="009B701C">
        <w:rPr>
          <w:rFonts w:ascii="Times New Roman" w:hAnsi="Times New Roman" w:cs="Times New Roman"/>
          <w:sz w:val="24"/>
          <w:szCs w:val="24"/>
        </w:rPr>
        <w:t>Челябинскуголь</w:t>
      </w:r>
      <w:proofErr w:type="spellEnd"/>
      <w:r w:rsidRPr="009B701C">
        <w:rPr>
          <w:rFonts w:ascii="Times New Roman" w:hAnsi="Times New Roman" w:cs="Times New Roman"/>
          <w:sz w:val="24"/>
          <w:szCs w:val="24"/>
        </w:rPr>
        <w:t>» прошло процедуру банкротства и ликвидировано</w:t>
      </w:r>
    </w:p>
    <w:p w:rsidR="00EE4E25" w:rsidRPr="009B701C" w:rsidRDefault="00EE4E25" w:rsidP="00EE4E25">
      <w:pPr>
        <w:widowControl/>
        <w:spacing w:before="120" w:after="120"/>
        <w:ind w:firstLine="709"/>
        <w:jc w:val="both"/>
        <w:rPr>
          <w:rFonts w:ascii="Times New Roman" w:hAnsi="Times New Roman" w:cs="Times New Roman"/>
          <w:b/>
          <w:bCs/>
          <w:sz w:val="26"/>
          <w:szCs w:val="26"/>
        </w:rPr>
      </w:pPr>
      <w:r w:rsidRPr="009B701C">
        <w:rPr>
          <w:rFonts w:ascii="Times New Roman" w:hAnsi="Times New Roman" w:cs="Times New Roman"/>
          <w:b/>
          <w:bCs/>
          <w:sz w:val="26"/>
          <w:szCs w:val="26"/>
        </w:rPr>
        <w:t>2.2. Объекты горнорудной и нерудной промышленности</w:t>
      </w:r>
    </w:p>
    <w:p w:rsidR="006F0137" w:rsidRPr="009B701C" w:rsidRDefault="006F0137" w:rsidP="006F0137">
      <w:pPr>
        <w:widowControl/>
        <w:tabs>
          <w:tab w:val="left" w:pos="540"/>
        </w:tabs>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Анализ причин аварийности и травматизма в поднадзорных организациях.</w:t>
      </w:r>
    </w:p>
    <w:p w:rsidR="005E0897" w:rsidRPr="009B701C" w:rsidRDefault="005E0897" w:rsidP="005E0897">
      <w:pPr>
        <w:widowControl/>
        <w:tabs>
          <w:tab w:val="left" w:pos="540"/>
        </w:tabs>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За 12 месяцев 2023 года на подконтрольных горнодобывающих предприятиях Уральского управления Ростехнадзора допущено: 2 аварии, 3 групповых несчастных случая, 5 несчастных случая со смертельным исходом, 8 тяжелых несчастных случая. </w:t>
      </w:r>
    </w:p>
    <w:p w:rsidR="006F0137" w:rsidRPr="009B701C" w:rsidRDefault="005E0897" w:rsidP="005E0897">
      <w:pPr>
        <w:widowControl/>
        <w:tabs>
          <w:tab w:val="left" w:pos="540"/>
        </w:tabs>
        <w:ind w:firstLine="709"/>
        <w:jc w:val="both"/>
        <w:rPr>
          <w:rFonts w:ascii="Times New Roman" w:hAnsi="Times New Roman" w:cs="Times New Roman"/>
          <w:sz w:val="24"/>
          <w:szCs w:val="24"/>
        </w:rPr>
      </w:pPr>
      <w:r w:rsidRPr="009B701C">
        <w:rPr>
          <w:rFonts w:ascii="Times New Roman" w:hAnsi="Times New Roman" w:cs="Times New Roman"/>
          <w:sz w:val="24"/>
          <w:szCs w:val="24"/>
        </w:rPr>
        <w:t>За 12 месяцев 2024 года на подконтрольных горнодобывающих предприятиях Уральского управления Ростехнадзора допущено: 1 аварии, 3 групповых несчастных случая, 12 несчастных случая со смертельным исходом, 4 тяжелых несчастных случая.</w:t>
      </w:r>
    </w:p>
    <w:p w:rsidR="005E0897" w:rsidRPr="009B701C" w:rsidRDefault="005E0897" w:rsidP="005E0897">
      <w:pPr>
        <w:widowControl/>
        <w:tabs>
          <w:tab w:val="left" w:pos="540"/>
        </w:tabs>
        <w:ind w:firstLine="709"/>
        <w:jc w:val="both"/>
        <w:rPr>
          <w:rFonts w:ascii="Times New Roman" w:hAnsi="Times New Roman" w:cs="Times New Roman"/>
          <w:sz w:val="24"/>
          <w:szCs w:val="24"/>
        </w:rPr>
      </w:pPr>
    </w:p>
    <w:p w:rsidR="006F0137" w:rsidRPr="009B701C" w:rsidRDefault="006F0137" w:rsidP="006F0137">
      <w:pPr>
        <w:widowControl/>
        <w:tabs>
          <w:tab w:val="left" w:pos="540"/>
        </w:tabs>
        <w:ind w:firstLine="709"/>
        <w:jc w:val="both"/>
        <w:rPr>
          <w:rFonts w:ascii="Times New Roman" w:hAnsi="Times New Roman" w:cs="Times New Roman"/>
          <w:sz w:val="24"/>
          <w:szCs w:val="24"/>
        </w:rPr>
      </w:pPr>
      <w:r w:rsidRPr="009B701C">
        <w:rPr>
          <w:rFonts w:ascii="Times New Roman" w:hAnsi="Times New Roman" w:cs="Times New Roman"/>
          <w:sz w:val="24"/>
          <w:szCs w:val="24"/>
        </w:rPr>
        <w:t>Аварии:</w:t>
      </w:r>
    </w:p>
    <w:p w:rsidR="006F0137" w:rsidRPr="009B701C" w:rsidRDefault="006F0137" w:rsidP="006F0137">
      <w:pPr>
        <w:widowControl/>
        <w:tabs>
          <w:tab w:val="left" w:pos="540"/>
        </w:tabs>
        <w:ind w:firstLine="709"/>
        <w:jc w:val="both"/>
        <w:rPr>
          <w:rFonts w:ascii="Times New Roman" w:hAnsi="Times New Roman" w:cs="Times New Roman"/>
          <w:sz w:val="24"/>
          <w:szCs w:val="24"/>
        </w:rPr>
      </w:pPr>
    </w:p>
    <w:p w:rsidR="005E0897" w:rsidRPr="009B701C" w:rsidRDefault="005E0897" w:rsidP="005E0897">
      <w:pPr>
        <w:widowControl/>
        <w:tabs>
          <w:tab w:val="left" w:pos="540"/>
        </w:tabs>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13.05.2024 в АО «ЕВРАЗ КГОК» водитель автосамосвала БелАЗ-75131 гар.№13 работник ООО «Ванадий-транспорт» </w:t>
      </w:r>
      <w:proofErr w:type="spellStart"/>
      <w:r w:rsidRPr="009B701C">
        <w:rPr>
          <w:rFonts w:ascii="Times New Roman" w:hAnsi="Times New Roman" w:cs="Times New Roman"/>
          <w:sz w:val="24"/>
          <w:szCs w:val="24"/>
        </w:rPr>
        <w:t>Абдрахманов</w:t>
      </w:r>
      <w:proofErr w:type="spellEnd"/>
      <w:r w:rsidRPr="009B701C">
        <w:rPr>
          <w:rFonts w:ascii="Times New Roman" w:hAnsi="Times New Roman" w:cs="Times New Roman"/>
          <w:sz w:val="24"/>
          <w:szCs w:val="24"/>
        </w:rPr>
        <w:t xml:space="preserve"> Урал </w:t>
      </w:r>
      <w:proofErr w:type="spellStart"/>
      <w:r w:rsidRPr="009B701C">
        <w:rPr>
          <w:rFonts w:ascii="Times New Roman" w:hAnsi="Times New Roman" w:cs="Times New Roman"/>
          <w:sz w:val="24"/>
          <w:szCs w:val="24"/>
        </w:rPr>
        <w:t>Фаритович</w:t>
      </w:r>
      <w:proofErr w:type="spellEnd"/>
      <w:r w:rsidRPr="009B701C">
        <w:rPr>
          <w:rFonts w:ascii="Times New Roman" w:hAnsi="Times New Roman" w:cs="Times New Roman"/>
          <w:sz w:val="24"/>
          <w:szCs w:val="24"/>
        </w:rPr>
        <w:t xml:space="preserve"> (1987г.р., стаж с 07.2023г.) выполнял по наряд-заданию перевозку горной массы от ЭКГ №58 на </w:t>
      </w:r>
      <w:proofErr w:type="gramStart"/>
      <w:r w:rsidRPr="009B701C">
        <w:rPr>
          <w:rFonts w:ascii="Times New Roman" w:hAnsi="Times New Roman" w:cs="Times New Roman"/>
          <w:sz w:val="24"/>
          <w:szCs w:val="24"/>
        </w:rPr>
        <w:t>п</w:t>
      </w:r>
      <w:proofErr w:type="gramEnd"/>
      <w:r w:rsidRPr="009B701C">
        <w:rPr>
          <w:rFonts w:ascii="Times New Roman" w:hAnsi="Times New Roman" w:cs="Times New Roman"/>
          <w:sz w:val="24"/>
          <w:szCs w:val="24"/>
        </w:rPr>
        <w:t>/пункты №1,2 в Главном карьере. В 15:35 час</w:t>
      </w:r>
      <w:proofErr w:type="gramStart"/>
      <w:r w:rsidRPr="009B701C">
        <w:rPr>
          <w:rFonts w:ascii="Times New Roman" w:hAnsi="Times New Roman" w:cs="Times New Roman"/>
          <w:sz w:val="24"/>
          <w:szCs w:val="24"/>
        </w:rPr>
        <w:t>.</w:t>
      </w:r>
      <w:proofErr w:type="gramEnd"/>
      <w:r w:rsidRPr="009B701C">
        <w:rPr>
          <w:rFonts w:ascii="Times New Roman" w:hAnsi="Times New Roman" w:cs="Times New Roman"/>
          <w:sz w:val="24"/>
          <w:szCs w:val="24"/>
        </w:rPr>
        <w:t xml:space="preserve"> </w:t>
      </w:r>
      <w:proofErr w:type="gramStart"/>
      <w:r w:rsidRPr="009B701C">
        <w:rPr>
          <w:rFonts w:ascii="Times New Roman" w:hAnsi="Times New Roman" w:cs="Times New Roman"/>
          <w:sz w:val="24"/>
          <w:szCs w:val="24"/>
        </w:rPr>
        <w:t>п</w:t>
      </w:r>
      <w:proofErr w:type="gramEnd"/>
      <w:r w:rsidRPr="009B701C">
        <w:rPr>
          <w:rFonts w:ascii="Times New Roman" w:hAnsi="Times New Roman" w:cs="Times New Roman"/>
          <w:sz w:val="24"/>
          <w:szCs w:val="24"/>
        </w:rPr>
        <w:t xml:space="preserve">ри движении груженого </w:t>
      </w:r>
      <w:proofErr w:type="spellStart"/>
      <w:r w:rsidRPr="009B701C">
        <w:rPr>
          <w:rFonts w:ascii="Times New Roman" w:hAnsi="Times New Roman" w:cs="Times New Roman"/>
          <w:sz w:val="24"/>
          <w:szCs w:val="24"/>
        </w:rPr>
        <w:t>БелАЗа</w:t>
      </w:r>
      <w:proofErr w:type="spellEnd"/>
      <w:r w:rsidRPr="009B701C">
        <w:rPr>
          <w:rFonts w:ascii="Times New Roman" w:hAnsi="Times New Roman" w:cs="Times New Roman"/>
          <w:sz w:val="24"/>
          <w:szCs w:val="24"/>
        </w:rPr>
        <w:t xml:space="preserve"> вверх по технологической дороге №8, не доезжая </w:t>
      </w:r>
      <w:proofErr w:type="spellStart"/>
      <w:r w:rsidRPr="009B701C">
        <w:rPr>
          <w:rFonts w:ascii="Times New Roman" w:hAnsi="Times New Roman" w:cs="Times New Roman"/>
          <w:sz w:val="24"/>
          <w:szCs w:val="24"/>
        </w:rPr>
        <w:t>отм</w:t>
      </w:r>
      <w:proofErr w:type="spellEnd"/>
      <w:r w:rsidRPr="009B701C">
        <w:rPr>
          <w:rFonts w:ascii="Times New Roman" w:hAnsi="Times New Roman" w:cs="Times New Roman"/>
          <w:sz w:val="24"/>
          <w:szCs w:val="24"/>
        </w:rPr>
        <w:t xml:space="preserve">. +100 м, </w:t>
      </w:r>
      <w:proofErr w:type="spellStart"/>
      <w:r w:rsidRPr="009B701C">
        <w:rPr>
          <w:rFonts w:ascii="Times New Roman" w:hAnsi="Times New Roman" w:cs="Times New Roman"/>
          <w:sz w:val="24"/>
          <w:szCs w:val="24"/>
        </w:rPr>
        <w:t>самовал</w:t>
      </w:r>
      <w:proofErr w:type="spellEnd"/>
      <w:r w:rsidRPr="009B701C">
        <w:rPr>
          <w:rFonts w:ascii="Times New Roman" w:hAnsi="Times New Roman" w:cs="Times New Roman"/>
          <w:sz w:val="24"/>
          <w:szCs w:val="24"/>
        </w:rPr>
        <w:t xml:space="preserve"> остановился, водитель сообщил по радиосвязи  о неисправности двигателя (двигатель заглох и не заводился) и запросил техпомощи. Через 5,5 мин. после этого </w:t>
      </w:r>
      <w:proofErr w:type="spellStart"/>
      <w:r w:rsidRPr="009B701C">
        <w:rPr>
          <w:rFonts w:ascii="Times New Roman" w:hAnsi="Times New Roman" w:cs="Times New Roman"/>
          <w:sz w:val="24"/>
          <w:szCs w:val="24"/>
        </w:rPr>
        <w:t>БелАЗ</w:t>
      </w:r>
      <w:proofErr w:type="spellEnd"/>
      <w:r w:rsidRPr="009B701C">
        <w:rPr>
          <w:rFonts w:ascii="Times New Roman" w:hAnsi="Times New Roman" w:cs="Times New Roman"/>
          <w:sz w:val="24"/>
          <w:szCs w:val="24"/>
        </w:rPr>
        <w:t xml:space="preserve"> покатился по дороге вниз, наехал на бровку автодороги и упал вниз на борт карьера через 5 уступов (высота падения около 75 м.). В результате аварии работник был обнаружен под завалами горной массы без признаков жизни.</w:t>
      </w:r>
    </w:p>
    <w:p w:rsidR="005E0897" w:rsidRPr="009B701C" w:rsidRDefault="005E0897" w:rsidP="005E0897">
      <w:pPr>
        <w:widowControl/>
        <w:tabs>
          <w:tab w:val="left" w:pos="540"/>
        </w:tabs>
        <w:ind w:firstLine="709"/>
        <w:jc w:val="both"/>
        <w:rPr>
          <w:rFonts w:ascii="Times New Roman" w:hAnsi="Times New Roman" w:cs="Times New Roman"/>
          <w:sz w:val="24"/>
          <w:szCs w:val="24"/>
        </w:rPr>
      </w:pPr>
      <w:r w:rsidRPr="009B701C">
        <w:rPr>
          <w:rFonts w:ascii="Times New Roman" w:hAnsi="Times New Roman" w:cs="Times New Roman"/>
          <w:sz w:val="24"/>
          <w:szCs w:val="24"/>
        </w:rPr>
        <w:t>Расследование продолжается.</w:t>
      </w:r>
    </w:p>
    <w:p w:rsidR="005E0897" w:rsidRPr="009B701C" w:rsidRDefault="005E0897" w:rsidP="005E0897">
      <w:pPr>
        <w:widowControl/>
        <w:tabs>
          <w:tab w:val="left" w:pos="540"/>
        </w:tabs>
        <w:ind w:firstLine="709"/>
        <w:jc w:val="both"/>
        <w:rPr>
          <w:rFonts w:ascii="Times New Roman" w:hAnsi="Times New Roman" w:cs="Times New Roman"/>
          <w:sz w:val="24"/>
          <w:szCs w:val="24"/>
        </w:rPr>
      </w:pPr>
    </w:p>
    <w:p w:rsidR="005E0897" w:rsidRPr="009B701C" w:rsidRDefault="005E0897" w:rsidP="006F0137">
      <w:pPr>
        <w:widowControl/>
        <w:tabs>
          <w:tab w:val="left" w:pos="540"/>
        </w:tabs>
        <w:ind w:firstLine="709"/>
        <w:jc w:val="both"/>
        <w:rPr>
          <w:rFonts w:ascii="Times New Roman" w:hAnsi="Times New Roman" w:cs="Times New Roman"/>
          <w:sz w:val="24"/>
          <w:szCs w:val="24"/>
        </w:rPr>
      </w:pPr>
      <w:r w:rsidRPr="009B701C">
        <w:rPr>
          <w:rFonts w:ascii="Times New Roman" w:hAnsi="Times New Roman" w:cs="Times New Roman"/>
          <w:sz w:val="24"/>
          <w:szCs w:val="24"/>
        </w:rPr>
        <w:t>Групповые несчастные случаи:</w:t>
      </w:r>
    </w:p>
    <w:p w:rsidR="005E0897" w:rsidRPr="009B701C" w:rsidRDefault="005E0897" w:rsidP="006F0137">
      <w:pPr>
        <w:widowControl/>
        <w:tabs>
          <w:tab w:val="left" w:pos="540"/>
        </w:tabs>
        <w:ind w:firstLine="709"/>
        <w:jc w:val="both"/>
        <w:rPr>
          <w:rFonts w:ascii="Times New Roman" w:hAnsi="Times New Roman" w:cs="Times New Roman"/>
          <w:sz w:val="24"/>
          <w:szCs w:val="24"/>
        </w:rPr>
      </w:pP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b/>
          <w:sz w:val="24"/>
          <w:szCs w:val="24"/>
        </w:rPr>
        <w:t>21.02.2024</w:t>
      </w:r>
      <w:r w:rsidRPr="009B701C">
        <w:rPr>
          <w:rFonts w:ascii="Times New Roman" w:hAnsi="Times New Roman" w:cs="Times New Roman"/>
          <w:sz w:val="24"/>
          <w:szCs w:val="24"/>
        </w:rPr>
        <w:t xml:space="preserve"> на опасном производственном объекте I класса опасности «Березовский рудник» ООО «Березовский рудник» при переезде работников с горизонты 612м. на горизонт 512м. во время начала движения клети с людьми с горизонта 612 метров произошло падение порожнего вагона ВГ-2,2 с горизонта 512 метров на клеть. В клети находилось 2 человека. В результате пострадало 2 человека.</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Причины группового несчастного случая:</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lastRenderedPageBreak/>
        <w:t>- неисполнение требований проекта производства работ;</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 неудовлетворительная организация производства </w:t>
      </w:r>
      <w:proofErr w:type="gramStart"/>
      <w:r w:rsidRPr="009B701C">
        <w:rPr>
          <w:rFonts w:ascii="Times New Roman" w:hAnsi="Times New Roman" w:cs="Times New Roman"/>
          <w:sz w:val="24"/>
          <w:szCs w:val="24"/>
        </w:rPr>
        <w:t>работ</w:t>
      </w:r>
      <w:proofErr w:type="gramEnd"/>
      <w:r w:rsidRPr="009B701C">
        <w:rPr>
          <w:rFonts w:ascii="Times New Roman" w:hAnsi="Times New Roman" w:cs="Times New Roman"/>
          <w:sz w:val="24"/>
          <w:szCs w:val="24"/>
        </w:rPr>
        <w:t xml:space="preserve"> в том числе необеспечение контроля со стороны руководителей и специалистов подразделения за ходом выполнения работы;</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недостатки в создании и обеспечении функционирования системы производственного контроля на опасном производственном объекте.</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Принятые меры:</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В отношении 6 должностных лиц  вынесены постановления об административном правонарушении по ч. 3 статьи 9.1 КоАП РФ. </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По результатам расследования несчастных случаев, при руководителе Уральского управления Ростехнадзора проводятся расширенные совещания совместно с руководителями предприятий допустивших несчастный случай. В ходе совещания анализируются обстоятельства и причины несчастного случая, а также прорабатываются мероприятия по недопущению аналогичных несчастных случаев.</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В качестве профилактики несчастных случаев, после каждого несчастного случая на поднадзорные организации направляются информационные письма об обстоятельствах и причинах несчастного случая.</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b/>
          <w:sz w:val="24"/>
          <w:szCs w:val="24"/>
        </w:rPr>
        <w:t>25.03.2024</w:t>
      </w:r>
      <w:r w:rsidRPr="009B701C">
        <w:rPr>
          <w:rFonts w:ascii="Times New Roman" w:hAnsi="Times New Roman" w:cs="Times New Roman"/>
          <w:sz w:val="24"/>
          <w:szCs w:val="24"/>
        </w:rPr>
        <w:t xml:space="preserve"> на опасном производственном объекте I класса опасности шахте «</w:t>
      </w:r>
      <w:proofErr w:type="spellStart"/>
      <w:r w:rsidRPr="009B701C">
        <w:rPr>
          <w:rFonts w:ascii="Times New Roman" w:hAnsi="Times New Roman" w:cs="Times New Roman"/>
          <w:sz w:val="24"/>
          <w:szCs w:val="24"/>
        </w:rPr>
        <w:t>Кальинская</w:t>
      </w:r>
      <w:proofErr w:type="spellEnd"/>
      <w:r w:rsidRPr="009B701C">
        <w:rPr>
          <w:rFonts w:ascii="Times New Roman" w:hAnsi="Times New Roman" w:cs="Times New Roman"/>
          <w:sz w:val="24"/>
          <w:szCs w:val="24"/>
        </w:rPr>
        <w:t xml:space="preserve">» АО «СУБР» во время производства забойного цикла по панельному штреку «ЮГ» отм.-1096м. В блоке 13-й </w:t>
      </w:r>
      <w:proofErr w:type="gramStart"/>
      <w:r w:rsidRPr="009B701C">
        <w:rPr>
          <w:rFonts w:ascii="Times New Roman" w:hAnsi="Times New Roman" w:cs="Times New Roman"/>
          <w:sz w:val="24"/>
          <w:szCs w:val="24"/>
        </w:rPr>
        <w:t>северный</w:t>
      </w:r>
      <w:proofErr w:type="gramEnd"/>
      <w:r w:rsidRPr="009B701C">
        <w:rPr>
          <w:rFonts w:ascii="Times New Roman" w:hAnsi="Times New Roman" w:cs="Times New Roman"/>
          <w:sz w:val="24"/>
          <w:szCs w:val="24"/>
        </w:rPr>
        <w:t xml:space="preserve"> -1130 в 04:22 произошло сейсмическое событие, обрушение покрывающих пород блока на протяжении 7 метров по панельному штреку. В результате обрушения пострадало 2 человека. Тяжелая и смертельная травмы.</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Причины группового несчастного случая:</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Причинение вреда жизни и здоровью в результате чрезвычайных ситуаций природного, техногенного и иного характера:</w:t>
      </w:r>
      <w:r w:rsidRPr="009B701C">
        <w:rPr>
          <w:rFonts w:ascii="Times New Roman" w:hAnsi="Times New Roman" w:cs="Times New Roman"/>
          <w:sz w:val="24"/>
          <w:szCs w:val="24"/>
        </w:rPr>
        <w:tab/>
      </w:r>
    </w:p>
    <w:p w:rsidR="005E0897" w:rsidRPr="009B701C" w:rsidRDefault="005E0897" w:rsidP="005E0897">
      <w:pPr>
        <w:widowControl/>
        <w:spacing w:line="276" w:lineRule="auto"/>
        <w:ind w:firstLine="708"/>
        <w:jc w:val="both"/>
        <w:rPr>
          <w:rFonts w:ascii="Times New Roman" w:hAnsi="Times New Roman" w:cs="Times New Roman"/>
          <w:sz w:val="24"/>
          <w:szCs w:val="24"/>
        </w:rPr>
      </w:pPr>
      <w:proofErr w:type="gramStart"/>
      <w:r w:rsidRPr="009B701C">
        <w:rPr>
          <w:rFonts w:ascii="Times New Roman" w:hAnsi="Times New Roman" w:cs="Times New Roman"/>
          <w:sz w:val="24"/>
          <w:szCs w:val="24"/>
        </w:rPr>
        <w:t xml:space="preserve">- подвижка горных пород в результате внезапного сейсмического события с энергией 1,1х105 Джоуля, зарегистрировано сейсмостанцией «Североуральск», классифицированное как «горный удар», очаг которого локализовался в непосредственной близости к рабочей зоне </w:t>
      </w:r>
      <w:proofErr w:type="spellStart"/>
      <w:r w:rsidRPr="009B701C">
        <w:rPr>
          <w:rFonts w:ascii="Times New Roman" w:hAnsi="Times New Roman" w:cs="Times New Roman"/>
          <w:sz w:val="24"/>
          <w:szCs w:val="24"/>
        </w:rPr>
        <w:t>прове-дения</w:t>
      </w:r>
      <w:proofErr w:type="spellEnd"/>
      <w:r w:rsidRPr="009B701C">
        <w:rPr>
          <w:rFonts w:ascii="Times New Roman" w:hAnsi="Times New Roman" w:cs="Times New Roman"/>
          <w:sz w:val="24"/>
          <w:szCs w:val="24"/>
        </w:rPr>
        <w:t xml:space="preserve"> выработки панельного штрека </w:t>
      </w:r>
      <w:proofErr w:type="spellStart"/>
      <w:r w:rsidRPr="009B701C">
        <w:rPr>
          <w:rFonts w:ascii="Times New Roman" w:hAnsi="Times New Roman" w:cs="Times New Roman"/>
          <w:sz w:val="24"/>
          <w:szCs w:val="24"/>
        </w:rPr>
        <w:t>отм</w:t>
      </w:r>
      <w:proofErr w:type="spellEnd"/>
      <w:r w:rsidRPr="009B701C">
        <w:rPr>
          <w:rFonts w:ascii="Times New Roman" w:hAnsi="Times New Roman" w:cs="Times New Roman"/>
          <w:sz w:val="24"/>
          <w:szCs w:val="24"/>
        </w:rPr>
        <w:t>. - 1096,0 м. в блоке 11 сев гор. -1130 м. шахты «</w:t>
      </w:r>
      <w:proofErr w:type="spellStart"/>
      <w:r w:rsidRPr="009B701C">
        <w:rPr>
          <w:rFonts w:ascii="Times New Roman" w:hAnsi="Times New Roman" w:cs="Times New Roman"/>
          <w:sz w:val="24"/>
          <w:szCs w:val="24"/>
        </w:rPr>
        <w:t>Кальинская</w:t>
      </w:r>
      <w:proofErr w:type="spellEnd"/>
      <w:r w:rsidRPr="009B701C">
        <w:rPr>
          <w:rFonts w:ascii="Times New Roman" w:hAnsi="Times New Roman" w:cs="Times New Roman"/>
          <w:sz w:val="24"/>
          <w:szCs w:val="24"/>
        </w:rPr>
        <w:t xml:space="preserve">» АО «СУБР», которые привели к </w:t>
      </w:r>
      <w:proofErr w:type="spellStart"/>
      <w:r w:rsidRPr="009B701C">
        <w:rPr>
          <w:rFonts w:ascii="Times New Roman" w:hAnsi="Times New Roman" w:cs="Times New Roman"/>
          <w:sz w:val="24"/>
          <w:szCs w:val="24"/>
        </w:rPr>
        <w:t>травмированию</w:t>
      </w:r>
      <w:proofErr w:type="spellEnd"/>
      <w:r w:rsidRPr="009B701C">
        <w:rPr>
          <w:rFonts w:ascii="Times New Roman" w:hAnsi="Times New Roman" w:cs="Times New Roman"/>
          <w:sz w:val="24"/>
          <w:szCs w:val="24"/>
        </w:rPr>
        <w:t xml:space="preserve"> пострадавших;</w:t>
      </w:r>
      <w:proofErr w:type="gramEnd"/>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Неудовлетворительная организация производства работ выразившаяся:</w:t>
      </w:r>
      <w:r w:rsidRPr="009B701C">
        <w:rPr>
          <w:rFonts w:ascii="Times New Roman" w:hAnsi="Times New Roman" w:cs="Times New Roman"/>
          <w:sz w:val="24"/>
          <w:szCs w:val="24"/>
        </w:rPr>
        <w:tab/>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 в том, что паспорт крепления кровли (Паспорт ПШ-10,8) на протяжении 7 метров от груди забоя по панельному штреку </w:t>
      </w:r>
      <w:proofErr w:type="spellStart"/>
      <w:r w:rsidRPr="009B701C">
        <w:rPr>
          <w:rFonts w:ascii="Times New Roman" w:hAnsi="Times New Roman" w:cs="Times New Roman"/>
          <w:sz w:val="24"/>
          <w:szCs w:val="24"/>
        </w:rPr>
        <w:t>отм</w:t>
      </w:r>
      <w:proofErr w:type="spellEnd"/>
      <w:r w:rsidRPr="009B701C">
        <w:rPr>
          <w:rFonts w:ascii="Times New Roman" w:hAnsi="Times New Roman" w:cs="Times New Roman"/>
          <w:sz w:val="24"/>
          <w:szCs w:val="24"/>
        </w:rPr>
        <w:t>. - 1096,0 м. в блоке 11 сев гор. -1130 м. не учитывал фактическую горнотехническую (</w:t>
      </w:r>
      <w:proofErr w:type="spellStart"/>
      <w:r w:rsidRPr="009B701C">
        <w:rPr>
          <w:rFonts w:ascii="Times New Roman" w:hAnsi="Times New Roman" w:cs="Times New Roman"/>
          <w:sz w:val="24"/>
          <w:szCs w:val="24"/>
        </w:rPr>
        <w:t>гео</w:t>
      </w:r>
      <w:proofErr w:type="spellEnd"/>
      <w:r w:rsidRPr="009B701C">
        <w:rPr>
          <w:rFonts w:ascii="Times New Roman" w:hAnsi="Times New Roman" w:cs="Times New Roman"/>
          <w:sz w:val="24"/>
          <w:szCs w:val="24"/>
        </w:rPr>
        <w:t>-механическую) обстановку на момент несчастного случая, в связи с чем горная крепь не обеспечила рабочее состояние горной выработки и безопасность в течени</w:t>
      </w:r>
      <w:proofErr w:type="gramStart"/>
      <w:r w:rsidRPr="009B701C">
        <w:rPr>
          <w:rFonts w:ascii="Times New Roman" w:hAnsi="Times New Roman" w:cs="Times New Roman"/>
          <w:sz w:val="24"/>
          <w:szCs w:val="24"/>
        </w:rPr>
        <w:t>и</w:t>
      </w:r>
      <w:proofErr w:type="gramEnd"/>
      <w:r w:rsidRPr="009B701C">
        <w:rPr>
          <w:rFonts w:ascii="Times New Roman" w:hAnsi="Times New Roman" w:cs="Times New Roman"/>
          <w:sz w:val="24"/>
          <w:szCs w:val="24"/>
        </w:rPr>
        <w:t xml:space="preserve"> всего срока ее эксплуатации в </w:t>
      </w:r>
      <w:proofErr w:type="gramStart"/>
      <w:r w:rsidRPr="009B701C">
        <w:rPr>
          <w:rFonts w:ascii="Times New Roman" w:hAnsi="Times New Roman" w:cs="Times New Roman"/>
          <w:sz w:val="24"/>
          <w:szCs w:val="24"/>
        </w:rPr>
        <w:t>результате</w:t>
      </w:r>
      <w:proofErr w:type="gramEnd"/>
      <w:r w:rsidRPr="009B701C">
        <w:rPr>
          <w:rFonts w:ascii="Times New Roman" w:hAnsi="Times New Roman" w:cs="Times New Roman"/>
          <w:sz w:val="24"/>
          <w:szCs w:val="24"/>
        </w:rPr>
        <w:t xml:space="preserve"> чего произошло обрушение покрывающих пород блока и </w:t>
      </w:r>
      <w:proofErr w:type="spellStart"/>
      <w:r w:rsidRPr="009B701C">
        <w:rPr>
          <w:rFonts w:ascii="Times New Roman" w:hAnsi="Times New Roman" w:cs="Times New Roman"/>
          <w:sz w:val="24"/>
          <w:szCs w:val="24"/>
        </w:rPr>
        <w:t>травмирование</w:t>
      </w:r>
      <w:proofErr w:type="spellEnd"/>
      <w:r w:rsidRPr="009B701C">
        <w:rPr>
          <w:rFonts w:ascii="Times New Roman" w:hAnsi="Times New Roman" w:cs="Times New Roman"/>
          <w:sz w:val="24"/>
          <w:szCs w:val="24"/>
        </w:rPr>
        <w:t xml:space="preserve"> пострадавших;</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 Недостатки в создании и обеспечении функционирования </w:t>
      </w:r>
      <w:proofErr w:type="gramStart"/>
      <w:r w:rsidRPr="009B701C">
        <w:rPr>
          <w:rFonts w:ascii="Times New Roman" w:hAnsi="Times New Roman" w:cs="Times New Roman"/>
          <w:sz w:val="24"/>
          <w:szCs w:val="24"/>
        </w:rPr>
        <w:t>си-</w:t>
      </w:r>
      <w:proofErr w:type="spellStart"/>
      <w:r w:rsidRPr="009B701C">
        <w:rPr>
          <w:rFonts w:ascii="Times New Roman" w:hAnsi="Times New Roman" w:cs="Times New Roman"/>
          <w:sz w:val="24"/>
          <w:szCs w:val="24"/>
        </w:rPr>
        <w:t>стемы</w:t>
      </w:r>
      <w:proofErr w:type="spellEnd"/>
      <w:proofErr w:type="gramEnd"/>
      <w:r w:rsidRPr="009B701C">
        <w:rPr>
          <w:rFonts w:ascii="Times New Roman" w:hAnsi="Times New Roman" w:cs="Times New Roman"/>
          <w:sz w:val="24"/>
          <w:szCs w:val="24"/>
        </w:rPr>
        <w:t xml:space="preserve"> производственного контроля на опасном </w:t>
      </w:r>
      <w:proofErr w:type="spellStart"/>
      <w:r w:rsidRPr="009B701C">
        <w:rPr>
          <w:rFonts w:ascii="Times New Roman" w:hAnsi="Times New Roman" w:cs="Times New Roman"/>
          <w:sz w:val="24"/>
          <w:szCs w:val="24"/>
        </w:rPr>
        <w:t>производствен</w:t>
      </w:r>
      <w:proofErr w:type="spellEnd"/>
      <w:r w:rsidRPr="009B701C">
        <w:rPr>
          <w:rFonts w:ascii="Times New Roman" w:hAnsi="Times New Roman" w:cs="Times New Roman"/>
          <w:sz w:val="24"/>
          <w:szCs w:val="24"/>
        </w:rPr>
        <w:t>-ном объекте выразившиеся:</w:t>
      </w:r>
      <w:r w:rsidRPr="009B701C">
        <w:rPr>
          <w:rFonts w:ascii="Times New Roman" w:hAnsi="Times New Roman" w:cs="Times New Roman"/>
          <w:sz w:val="24"/>
          <w:szCs w:val="24"/>
        </w:rPr>
        <w:tab/>
      </w:r>
    </w:p>
    <w:p w:rsidR="005E0897" w:rsidRPr="009B701C" w:rsidRDefault="005E0897" w:rsidP="005E0897">
      <w:pPr>
        <w:widowControl/>
        <w:spacing w:line="276" w:lineRule="auto"/>
        <w:ind w:firstLine="708"/>
        <w:jc w:val="both"/>
        <w:rPr>
          <w:rFonts w:ascii="Times New Roman" w:hAnsi="Times New Roman" w:cs="Times New Roman"/>
          <w:sz w:val="24"/>
          <w:szCs w:val="24"/>
        </w:rPr>
      </w:pPr>
      <w:proofErr w:type="gramStart"/>
      <w:r w:rsidRPr="009B701C">
        <w:rPr>
          <w:rFonts w:ascii="Times New Roman" w:hAnsi="Times New Roman" w:cs="Times New Roman"/>
          <w:sz w:val="24"/>
          <w:szCs w:val="24"/>
        </w:rPr>
        <w:t>- в ненадлежащем осуществлении производственного контроля за составлением паспорта крепления кровли (Паспорт ПШ-10,8), который не учел фактическую горнотехническую (</w:t>
      </w:r>
      <w:proofErr w:type="spellStart"/>
      <w:r w:rsidRPr="009B701C">
        <w:rPr>
          <w:rFonts w:ascii="Times New Roman" w:hAnsi="Times New Roman" w:cs="Times New Roman"/>
          <w:sz w:val="24"/>
          <w:szCs w:val="24"/>
        </w:rPr>
        <w:t>гео</w:t>
      </w:r>
      <w:proofErr w:type="spellEnd"/>
      <w:r w:rsidRPr="009B701C">
        <w:rPr>
          <w:rFonts w:ascii="Times New Roman" w:hAnsi="Times New Roman" w:cs="Times New Roman"/>
          <w:sz w:val="24"/>
          <w:szCs w:val="24"/>
        </w:rPr>
        <w:t xml:space="preserve">-механическую) обстановку на момент несчастного случая на протяжении 7 метров от груди забоя по панельному штреку </w:t>
      </w:r>
      <w:proofErr w:type="spellStart"/>
      <w:r w:rsidRPr="009B701C">
        <w:rPr>
          <w:rFonts w:ascii="Times New Roman" w:hAnsi="Times New Roman" w:cs="Times New Roman"/>
          <w:sz w:val="24"/>
          <w:szCs w:val="24"/>
        </w:rPr>
        <w:t>отм</w:t>
      </w:r>
      <w:proofErr w:type="spellEnd"/>
      <w:r w:rsidRPr="009B701C">
        <w:rPr>
          <w:rFonts w:ascii="Times New Roman" w:hAnsi="Times New Roman" w:cs="Times New Roman"/>
          <w:sz w:val="24"/>
          <w:szCs w:val="24"/>
        </w:rPr>
        <w:t>. - 1096,0 м. в блоке 11 сев гор. -1130 м., в связи с чем горная крепь не обеспечила рабочее состояние горной выработки и безопасность в течении</w:t>
      </w:r>
      <w:proofErr w:type="gramEnd"/>
      <w:r w:rsidRPr="009B701C">
        <w:rPr>
          <w:rFonts w:ascii="Times New Roman" w:hAnsi="Times New Roman" w:cs="Times New Roman"/>
          <w:sz w:val="24"/>
          <w:szCs w:val="24"/>
        </w:rPr>
        <w:t xml:space="preserve"> всего срока ее </w:t>
      </w:r>
      <w:proofErr w:type="gramStart"/>
      <w:r w:rsidRPr="009B701C">
        <w:rPr>
          <w:rFonts w:ascii="Times New Roman" w:hAnsi="Times New Roman" w:cs="Times New Roman"/>
          <w:sz w:val="24"/>
          <w:szCs w:val="24"/>
        </w:rPr>
        <w:t>эксплуатации</w:t>
      </w:r>
      <w:proofErr w:type="gramEnd"/>
      <w:r w:rsidRPr="009B701C">
        <w:rPr>
          <w:rFonts w:ascii="Times New Roman" w:hAnsi="Times New Roman" w:cs="Times New Roman"/>
          <w:sz w:val="24"/>
          <w:szCs w:val="24"/>
        </w:rPr>
        <w:t xml:space="preserve"> в результате чего произошло обрушение покрывающих пород блока и </w:t>
      </w:r>
      <w:proofErr w:type="spellStart"/>
      <w:r w:rsidRPr="009B701C">
        <w:rPr>
          <w:rFonts w:ascii="Times New Roman" w:hAnsi="Times New Roman" w:cs="Times New Roman"/>
          <w:sz w:val="24"/>
          <w:szCs w:val="24"/>
        </w:rPr>
        <w:t>травмирование</w:t>
      </w:r>
      <w:proofErr w:type="spellEnd"/>
      <w:r w:rsidRPr="009B701C">
        <w:rPr>
          <w:rFonts w:ascii="Times New Roman" w:hAnsi="Times New Roman" w:cs="Times New Roman"/>
          <w:sz w:val="24"/>
          <w:szCs w:val="24"/>
        </w:rPr>
        <w:t xml:space="preserve"> пострадавших.</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lastRenderedPageBreak/>
        <w:t xml:space="preserve">В отношении 2  должностных лиц  вынесены постановления об административном правонарушении по ч. 3 статьи 9.1 КоАП РФ. </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По результатам расследования несчастных случаев, при руководителе Уральского управления Ростехнадзора проводятся расширенные совещания совместно с руководителями предприятий допустивших несчастный случай. В ходе совещания анализируются обстоятельства и причины несчастного случая, а также прорабатываются мероприятия по недопущению аналогичных несчастных случаев.</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В качестве профилактики несчастных случаев, после каждого несчастного случая на поднадзорные организации направляются информационные письма об обстоятельствах и причинах несчастного случая.</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b/>
          <w:sz w:val="24"/>
          <w:szCs w:val="24"/>
        </w:rPr>
        <w:t>29.10.2024</w:t>
      </w:r>
      <w:r w:rsidRPr="009B701C">
        <w:rPr>
          <w:rFonts w:ascii="Times New Roman" w:hAnsi="Times New Roman" w:cs="Times New Roman"/>
          <w:sz w:val="24"/>
          <w:szCs w:val="24"/>
        </w:rPr>
        <w:t xml:space="preserve"> в смену с 20:00 час. 28.10.2024 до 08:00 час. 29.10.2024 автосамосвал БелАЗ-7531н </w:t>
      </w:r>
      <w:proofErr w:type="spellStart"/>
      <w:r w:rsidRPr="009B701C">
        <w:rPr>
          <w:rFonts w:ascii="Times New Roman" w:hAnsi="Times New Roman" w:cs="Times New Roman"/>
          <w:sz w:val="24"/>
          <w:szCs w:val="24"/>
        </w:rPr>
        <w:t>гар</w:t>
      </w:r>
      <w:proofErr w:type="spellEnd"/>
      <w:r w:rsidRPr="009B701C">
        <w:rPr>
          <w:rFonts w:ascii="Times New Roman" w:hAnsi="Times New Roman" w:cs="Times New Roman"/>
          <w:sz w:val="24"/>
          <w:szCs w:val="24"/>
        </w:rPr>
        <w:t xml:space="preserve">. № 017 по </w:t>
      </w:r>
      <w:proofErr w:type="gramStart"/>
      <w:r w:rsidRPr="009B701C">
        <w:rPr>
          <w:rFonts w:ascii="Times New Roman" w:hAnsi="Times New Roman" w:cs="Times New Roman"/>
          <w:sz w:val="24"/>
          <w:szCs w:val="24"/>
        </w:rPr>
        <w:t>наряд-заданию</w:t>
      </w:r>
      <w:proofErr w:type="gramEnd"/>
      <w:r w:rsidRPr="009B701C">
        <w:rPr>
          <w:rFonts w:ascii="Times New Roman" w:hAnsi="Times New Roman" w:cs="Times New Roman"/>
          <w:sz w:val="24"/>
          <w:szCs w:val="24"/>
        </w:rPr>
        <w:t xml:space="preserve"> выполнял перевозку горной массы от экскаваторов на перегрузочный пункт №1 Северного карьера. Выполняя очередной рейс, </w:t>
      </w:r>
      <w:proofErr w:type="spellStart"/>
      <w:r w:rsidRPr="009B701C">
        <w:rPr>
          <w:rFonts w:ascii="Times New Roman" w:hAnsi="Times New Roman" w:cs="Times New Roman"/>
          <w:sz w:val="24"/>
          <w:szCs w:val="24"/>
        </w:rPr>
        <w:t>БелаЗ</w:t>
      </w:r>
      <w:proofErr w:type="spellEnd"/>
      <w:r w:rsidRPr="009B701C">
        <w:rPr>
          <w:rFonts w:ascii="Times New Roman" w:hAnsi="Times New Roman" w:cs="Times New Roman"/>
          <w:sz w:val="24"/>
          <w:szCs w:val="24"/>
        </w:rPr>
        <w:t xml:space="preserve"> поднялся на перегрузочный пункт для последующей выгрузки на нем горной массы в секторе разгрузки 1.4. Следом за </w:t>
      </w:r>
      <w:proofErr w:type="spellStart"/>
      <w:r w:rsidRPr="009B701C">
        <w:rPr>
          <w:rFonts w:ascii="Times New Roman" w:hAnsi="Times New Roman" w:cs="Times New Roman"/>
          <w:sz w:val="24"/>
          <w:szCs w:val="24"/>
        </w:rPr>
        <w:t>БелАЗом</w:t>
      </w:r>
      <w:proofErr w:type="spellEnd"/>
      <w:r w:rsidRPr="009B701C">
        <w:rPr>
          <w:rFonts w:ascii="Times New Roman" w:hAnsi="Times New Roman" w:cs="Times New Roman"/>
          <w:sz w:val="24"/>
          <w:szCs w:val="24"/>
        </w:rPr>
        <w:t xml:space="preserve"> на перегрузочный пункт заехал автомобиль УАЗ-Патриот гос.№ с689ос196, в кабине которого находились </w:t>
      </w:r>
      <w:proofErr w:type="spellStart"/>
      <w:r w:rsidRPr="009B701C">
        <w:rPr>
          <w:rFonts w:ascii="Times New Roman" w:hAnsi="Times New Roman" w:cs="Times New Roman"/>
          <w:sz w:val="24"/>
          <w:szCs w:val="24"/>
        </w:rPr>
        <w:t>и.о</w:t>
      </w:r>
      <w:proofErr w:type="spellEnd"/>
      <w:r w:rsidRPr="009B701C">
        <w:rPr>
          <w:rFonts w:ascii="Times New Roman" w:hAnsi="Times New Roman" w:cs="Times New Roman"/>
          <w:sz w:val="24"/>
          <w:szCs w:val="24"/>
        </w:rPr>
        <w:t xml:space="preserve">. горного мастера (управлял машиной) и помощник машиниста экскаватора (пассажир). Из-за возникшей неисправности и остановки работы ЭКГ№70, водитель </w:t>
      </w:r>
      <w:proofErr w:type="spellStart"/>
      <w:r w:rsidRPr="009B701C">
        <w:rPr>
          <w:rFonts w:ascii="Times New Roman" w:hAnsi="Times New Roman" w:cs="Times New Roman"/>
          <w:sz w:val="24"/>
          <w:szCs w:val="24"/>
        </w:rPr>
        <w:t>БелАЗа</w:t>
      </w:r>
      <w:proofErr w:type="spellEnd"/>
      <w:r w:rsidRPr="009B701C">
        <w:rPr>
          <w:rFonts w:ascii="Times New Roman" w:hAnsi="Times New Roman" w:cs="Times New Roman"/>
          <w:sz w:val="24"/>
          <w:szCs w:val="24"/>
        </w:rPr>
        <w:t xml:space="preserve"> получил указание выгружаться в секторе разгрузки 1.2. В 23:46 час</w:t>
      </w:r>
      <w:proofErr w:type="gramStart"/>
      <w:r w:rsidRPr="009B701C">
        <w:rPr>
          <w:rFonts w:ascii="Times New Roman" w:hAnsi="Times New Roman" w:cs="Times New Roman"/>
          <w:sz w:val="24"/>
          <w:szCs w:val="24"/>
        </w:rPr>
        <w:t xml:space="preserve">., </w:t>
      </w:r>
      <w:proofErr w:type="gramEnd"/>
      <w:r w:rsidRPr="009B701C">
        <w:rPr>
          <w:rFonts w:ascii="Times New Roman" w:hAnsi="Times New Roman" w:cs="Times New Roman"/>
          <w:sz w:val="24"/>
          <w:szCs w:val="24"/>
        </w:rPr>
        <w:t xml:space="preserve">выполняя маневр и переезжая из сектора 1.4 в сектор 1.2, </w:t>
      </w:r>
      <w:proofErr w:type="spellStart"/>
      <w:r w:rsidRPr="009B701C">
        <w:rPr>
          <w:rFonts w:ascii="Times New Roman" w:hAnsi="Times New Roman" w:cs="Times New Roman"/>
          <w:sz w:val="24"/>
          <w:szCs w:val="24"/>
        </w:rPr>
        <w:t>БелАЗ</w:t>
      </w:r>
      <w:proofErr w:type="spellEnd"/>
      <w:r w:rsidRPr="009B701C">
        <w:rPr>
          <w:rFonts w:ascii="Times New Roman" w:hAnsi="Times New Roman" w:cs="Times New Roman"/>
          <w:sz w:val="24"/>
          <w:szCs w:val="24"/>
        </w:rPr>
        <w:t xml:space="preserve"> совершил наезд на УАЗ. В результате чего </w:t>
      </w:r>
      <w:proofErr w:type="spellStart"/>
      <w:r w:rsidRPr="009B701C">
        <w:rPr>
          <w:rFonts w:ascii="Times New Roman" w:hAnsi="Times New Roman" w:cs="Times New Roman"/>
          <w:sz w:val="24"/>
          <w:szCs w:val="24"/>
        </w:rPr>
        <w:t>и.о</w:t>
      </w:r>
      <w:proofErr w:type="spellEnd"/>
      <w:r w:rsidRPr="009B701C">
        <w:rPr>
          <w:rFonts w:ascii="Times New Roman" w:hAnsi="Times New Roman" w:cs="Times New Roman"/>
          <w:sz w:val="24"/>
          <w:szCs w:val="24"/>
        </w:rPr>
        <w:t>. горного мастера и помощник машиниста экскаватора получили травмы несовместимые с жизнью.</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Расследование продолжается.</w:t>
      </w:r>
    </w:p>
    <w:p w:rsidR="005E0897" w:rsidRPr="009B701C" w:rsidRDefault="005E0897" w:rsidP="006F0137">
      <w:pPr>
        <w:widowControl/>
        <w:tabs>
          <w:tab w:val="left" w:pos="540"/>
        </w:tabs>
        <w:ind w:firstLine="709"/>
        <w:jc w:val="both"/>
        <w:rPr>
          <w:rFonts w:ascii="Times New Roman" w:hAnsi="Times New Roman" w:cs="Times New Roman"/>
          <w:sz w:val="24"/>
          <w:szCs w:val="24"/>
        </w:rPr>
      </w:pPr>
    </w:p>
    <w:p w:rsidR="005E0897" w:rsidRPr="009B701C" w:rsidRDefault="005E0897" w:rsidP="005E0897">
      <w:pPr>
        <w:widowControl/>
        <w:spacing w:line="276" w:lineRule="auto"/>
        <w:ind w:firstLine="708"/>
        <w:jc w:val="both"/>
        <w:rPr>
          <w:rFonts w:ascii="Times New Roman" w:hAnsi="Times New Roman" w:cs="Times New Roman"/>
          <w:b/>
          <w:sz w:val="24"/>
          <w:szCs w:val="24"/>
        </w:rPr>
      </w:pPr>
      <w:r w:rsidRPr="009B701C">
        <w:rPr>
          <w:rFonts w:ascii="Times New Roman" w:hAnsi="Times New Roman" w:cs="Times New Roman"/>
          <w:b/>
          <w:sz w:val="24"/>
          <w:szCs w:val="24"/>
        </w:rPr>
        <w:t>Несчастные случаи со смертельным исходом:</w:t>
      </w:r>
    </w:p>
    <w:p w:rsidR="005E0897" w:rsidRPr="009B701C" w:rsidRDefault="005E0897" w:rsidP="005E0897">
      <w:pPr>
        <w:widowControl/>
        <w:spacing w:line="276" w:lineRule="auto"/>
        <w:ind w:firstLine="708"/>
        <w:jc w:val="both"/>
        <w:rPr>
          <w:rFonts w:ascii="Times New Roman" w:hAnsi="Times New Roman" w:cs="Times New Roman"/>
          <w:b/>
          <w:sz w:val="24"/>
          <w:szCs w:val="24"/>
        </w:rPr>
      </w:pPr>
    </w:p>
    <w:p w:rsidR="005E0897" w:rsidRPr="009B701C" w:rsidRDefault="005E0897" w:rsidP="005E0897">
      <w:pPr>
        <w:widowControl/>
        <w:spacing w:line="276" w:lineRule="auto"/>
        <w:ind w:firstLine="708"/>
        <w:jc w:val="both"/>
        <w:rPr>
          <w:rFonts w:ascii="Times New Roman" w:hAnsi="Times New Roman" w:cs="Times New Roman"/>
          <w:sz w:val="24"/>
          <w:szCs w:val="24"/>
        </w:rPr>
      </w:pPr>
      <w:proofErr w:type="gramStart"/>
      <w:r w:rsidRPr="009B701C">
        <w:rPr>
          <w:rFonts w:ascii="Times New Roman" w:hAnsi="Times New Roman" w:cs="Times New Roman"/>
          <w:b/>
          <w:sz w:val="24"/>
          <w:szCs w:val="24"/>
        </w:rPr>
        <w:t>13.02.2024</w:t>
      </w:r>
      <w:r w:rsidRPr="009B701C">
        <w:rPr>
          <w:rFonts w:ascii="Times New Roman" w:hAnsi="Times New Roman" w:cs="Times New Roman"/>
          <w:sz w:val="24"/>
          <w:szCs w:val="24"/>
        </w:rPr>
        <w:t xml:space="preserve"> на опасном производственном объекте I класса опасности шахте «Южная» ОАО «ВГОК» горный мастер подземного комплексного участка № 3 шахты «Южная» Кузнецов Е.С. сообщил диспетчеру горному, что по окончании смены из шахты не выехал машинист скреперной лебедки подземного комплексного участка № 3 Попов А.С. Были организованы поиски Попова А.С. силами работников шахты.</w:t>
      </w:r>
      <w:proofErr w:type="gramEnd"/>
      <w:r w:rsidRPr="009B701C">
        <w:rPr>
          <w:rFonts w:ascii="Times New Roman" w:hAnsi="Times New Roman" w:cs="Times New Roman"/>
          <w:sz w:val="24"/>
          <w:szCs w:val="24"/>
        </w:rPr>
        <w:t xml:space="preserve"> Машини</w:t>
      </w:r>
      <w:proofErr w:type="gramStart"/>
      <w:r w:rsidRPr="009B701C">
        <w:rPr>
          <w:rFonts w:ascii="Times New Roman" w:hAnsi="Times New Roman" w:cs="Times New Roman"/>
          <w:sz w:val="24"/>
          <w:szCs w:val="24"/>
        </w:rPr>
        <w:t>ст скр</w:t>
      </w:r>
      <w:proofErr w:type="gramEnd"/>
      <w:r w:rsidRPr="009B701C">
        <w:rPr>
          <w:rFonts w:ascii="Times New Roman" w:hAnsi="Times New Roman" w:cs="Times New Roman"/>
          <w:sz w:val="24"/>
          <w:szCs w:val="24"/>
        </w:rPr>
        <w:t>еперной лебедки Попов А.С. был найден на пластинчатом питателе дробилки гор.-333м. Пострадавший был вывезен на поверхность, где работники скорой помощи констатировали смерть.</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Причины несчастного случая со смертельным исходом:</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Неудовлетворительное техническое состояние зданий, сооружений, территории, в том числе: неудовлетворительное состояние строительных конструкций зданий и сооружений,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 выразившееся:</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в эксплуатации скреперного полка № 6 с неисправной предохранительной решеткой и размерами загрузочного скреперного окна не соответствующего паспорту скреперного полка (размеры загрузочного скреперного окна составляют 900х1500 мм, фактически размеры загрузочного скреперного окна составляют 1200х1550 мм), что не исключило падение работника в нижестоящую вагонетку;</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  Неудовлетворительная организация производства работ выразившаяся </w:t>
      </w:r>
      <w:proofErr w:type="gramStart"/>
      <w:r w:rsidRPr="009B701C">
        <w:rPr>
          <w:rFonts w:ascii="Times New Roman" w:hAnsi="Times New Roman" w:cs="Times New Roman"/>
          <w:sz w:val="24"/>
          <w:szCs w:val="24"/>
        </w:rPr>
        <w:t>в</w:t>
      </w:r>
      <w:proofErr w:type="gramEnd"/>
      <w:r w:rsidRPr="009B701C">
        <w:rPr>
          <w:rFonts w:ascii="Times New Roman" w:hAnsi="Times New Roman" w:cs="Times New Roman"/>
          <w:sz w:val="24"/>
          <w:szCs w:val="24"/>
        </w:rPr>
        <w:t>:</w:t>
      </w:r>
    </w:p>
    <w:p w:rsidR="005E0897" w:rsidRPr="009B701C" w:rsidRDefault="005E0897" w:rsidP="005E0897">
      <w:pPr>
        <w:widowControl/>
        <w:spacing w:line="276" w:lineRule="auto"/>
        <w:ind w:firstLine="708"/>
        <w:jc w:val="both"/>
        <w:rPr>
          <w:rFonts w:ascii="Times New Roman" w:hAnsi="Times New Roman" w:cs="Times New Roman"/>
          <w:sz w:val="24"/>
          <w:szCs w:val="24"/>
        </w:rPr>
      </w:pPr>
      <w:proofErr w:type="gramStart"/>
      <w:r w:rsidRPr="009B701C">
        <w:rPr>
          <w:rFonts w:ascii="Times New Roman" w:hAnsi="Times New Roman" w:cs="Times New Roman"/>
          <w:sz w:val="24"/>
          <w:szCs w:val="24"/>
        </w:rPr>
        <w:lastRenderedPageBreak/>
        <w:t xml:space="preserve">- отсутствии в разработанном регламенте технологического процесса </w:t>
      </w:r>
      <w:proofErr w:type="spellStart"/>
      <w:r w:rsidRPr="009B701C">
        <w:rPr>
          <w:rFonts w:ascii="Times New Roman" w:hAnsi="Times New Roman" w:cs="Times New Roman"/>
          <w:sz w:val="24"/>
          <w:szCs w:val="24"/>
        </w:rPr>
        <w:t>скреперования</w:t>
      </w:r>
      <w:proofErr w:type="spellEnd"/>
      <w:r w:rsidRPr="009B701C">
        <w:rPr>
          <w:rFonts w:ascii="Times New Roman" w:hAnsi="Times New Roman" w:cs="Times New Roman"/>
          <w:sz w:val="24"/>
          <w:szCs w:val="24"/>
        </w:rPr>
        <w:t xml:space="preserve"> горной массы одновременно с двух полков, в результате чего стала возможна загрузка горной массы в вагон (в котором находился пострадавший) со второго полка (обзор порожнего вагона при погрузке с полка № 7 в полной мере отсутствует);</w:t>
      </w:r>
      <w:proofErr w:type="gramEnd"/>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 ненадлежащем </w:t>
      </w:r>
      <w:proofErr w:type="gramStart"/>
      <w:r w:rsidRPr="009B701C">
        <w:rPr>
          <w:rFonts w:ascii="Times New Roman" w:hAnsi="Times New Roman" w:cs="Times New Roman"/>
          <w:sz w:val="24"/>
          <w:szCs w:val="24"/>
        </w:rPr>
        <w:t>осуществлении</w:t>
      </w:r>
      <w:proofErr w:type="gramEnd"/>
      <w:r w:rsidRPr="009B701C">
        <w:rPr>
          <w:rFonts w:ascii="Times New Roman" w:hAnsi="Times New Roman" w:cs="Times New Roman"/>
          <w:sz w:val="24"/>
          <w:szCs w:val="24"/>
        </w:rPr>
        <w:t xml:space="preserve"> производственного контроля, а именно в ходе проведения проверки III ступени контроля на ОПО рег. № А54-00882-0012, </w:t>
      </w:r>
    </w:p>
    <w:p w:rsidR="005E0897" w:rsidRPr="009B701C" w:rsidRDefault="005E0897" w:rsidP="005E0897">
      <w:pPr>
        <w:widowControl/>
        <w:spacing w:line="276" w:lineRule="auto"/>
        <w:ind w:firstLine="708"/>
        <w:jc w:val="both"/>
        <w:rPr>
          <w:rFonts w:ascii="Times New Roman" w:hAnsi="Times New Roman" w:cs="Times New Roman"/>
          <w:sz w:val="24"/>
          <w:szCs w:val="24"/>
        </w:rPr>
      </w:pPr>
      <w:proofErr w:type="gramStart"/>
      <w:r w:rsidRPr="009B701C">
        <w:rPr>
          <w:rFonts w:ascii="Times New Roman" w:hAnsi="Times New Roman" w:cs="Times New Roman"/>
          <w:sz w:val="24"/>
          <w:szCs w:val="24"/>
        </w:rPr>
        <w:t xml:space="preserve">Рудник с подземным способом разработки (шахта «Южная») не выявлялись работы по </w:t>
      </w:r>
      <w:proofErr w:type="spellStart"/>
      <w:r w:rsidRPr="009B701C">
        <w:rPr>
          <w:rFonts w:ascii="Times New Roman" w:hAnsi="Times New Roman" w:cs="Times New Roman"/>
          <w:sz w:val="24"/>
          <w:szCs w:val="24"/>
        </w:rPr>
        <w:t>скреперованию</w:t>
      </w:r>
      <w:proofErr w:type="spellEnd"/>
      <w:r w:rsidRPr="009B701C">
        <w:rPr>
          <w:rFonts w:ascii="Times New Roman" w:hAnsi="Times New Roman" w:cs="Times New Roman"/>
          <w:sz w:val="24"/>
          <w:szCs w:val="24"/>
        </w:rPr>
        <w:t xml:space="preserve"> горной массы одновременно с двух полков (данная работа не определена разработанным регламентом технологического процесса), эксплуатация загрузочного окна не в соответствии с проектом, эксплуатация неисправной предохранительной решетки, а также  отсутствие в разработанном регламенте технологического процесса </w:t>
      </w:r>
      <w:proofErr w:type="spellStart"/>
      <w:r w:rsidRPr="009B701C">
        <w:rPr>
          <w:rFonts w:ascii="Times New Roman" w:hAnsi="Times New Roman" w:cs="Times New Roman"/>
          <w:sz w:val="24"/>
          <w:szCs w:val="24"/>
        </w:rPr>
        <w:t>скреперования</w:t>
      </w:r>
      <w:proofErr w:type="spellEnd"/>
      <w:r w:rsidRPr="009B701C">
        <w:rPr>
          <w:rFonts w:ascii="Times New Roman" w:hAnsi="Times New Roman" w:cs="Times New Roman"/>
          <w:sz w:val="24"/>
          <w:szCs w:val="24"/>
        </w:rPr>
        <w:t xml:space="preserve"> горной массы одновременно с двух полков.</w:t>
      </w:r>
      <w:proofErr w:type="gramEnd"/>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Принятые меры:</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По результатам расследования несчастного случая в отношении 3 должностных лиц  вынесены постановления об административном правонарушении по ч. 3 статьи 9.1 КоАП РФ. </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По результатам расследования несчастных случаев, при руководителе Уральского управления Ростехнадзора проводятся расширенные совещания совместно с руководителями предприятий допустивших несчастный случай. В ходе совещания анализируются обстоятельства и причины несчастного случая, а также прорабатываются мероприятия по недопущению аналогичных несчастных случаев.</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В качестве профилактики несчастных случаев, после каждого несчастного случая на поднадзорные организации направляются информационные письма об обстоятельствах и причинах несчастного случая.</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b/>
          <w:sz w:val="24"/>
          <w:szCs w:val="24"/>
        </w:rPr>
        <w:t>17.04.2024</w:t>
      </w:r>
      <w:r w:rsidRPr="009B701C">
        <w:rPr>
          <w:rFonts w:ascii="Times New Roman" w:hAnsi="Times New Roman" w:cs="Times New Roman"/>
          <w:sz w:val="24"/>
          <w:szCs w:val="24"/>
        </w:rPr>
        <w:t xml:space="preserve"> в ООО «</w:t>
      </w:r>
      <w:proofErr w:type="spellStart"/>
      <w:r w:rsidRPr="009B701C">
        <w:rPr>
          <w:rFonts w:ascii="Times New Roman" w:hAnsi="Times New Roman" w:cs="Times New Roman"/>
          <w:sz w:val="24"/>
          <w:szCs w:val="24"/>
        </w:rPr>
        <w:t>РемЭнергоМонтаж</w:t>
      </w:r>
      <w:proofErr w:type="spellEnd"/>
      <w:r w:rsidRPr="009B701C">
        <w:rPr>
          <w:rFonts w:ascii="Times New Roman" w:hAnsi="Times New Roman" w:cs="Times New Roman"/>
          <w:sz w:val="24"/>
          <w:szCs w:val="24"/>
        </w:rPr>
        <w:t>» фабрике обогащения рудного сырья чёрных металлов АО «ЕВРАЗ КГОК», произошел несчастный случай со смертельным исходом со слесарем по ремонту оборудования Макаревичем В.А. ООО «</w:t>
      </w:r>
      <w:proofErr w:type="spellStart"/>
      <w:r w:rsidRPr="009B701C">
        <w:rPr>
          <w:rFonts w:ascii="Times New Roman" w:hAnsi="Times New Roman" w:cs="Times New Roman"/>
          <w:sz w:val="24"/>
          <w:szCs w:val="24"/>
        </w:rPr>
        <w:t>РемЭнергоМонтаж</w:t>
      </w:r>
      <w:proofErr w:type="spellEnd"/>
      <w:r w:rsidRPr="009B701C">
        <w:rPr>
          <w:rFonts w:ascii="Times New Roman" w:hAnsi="Times New Roman" w:cs="Times New Roman"/>
          <w:sz w:val="24"/>
          <w:szCs w:val="24"/>
        </w:rPr>
        <w:t>». По предварительной информации в результате ремонтных работ на конвейере произошло затягивание пострадавшего под вращающийся вал.</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 Эксплуатация неисправных машин, механизмов, оборудования (указываются основная и сопутствующие) причины несчастного случая со ссылками на нарушенные требования выразившаяся: в запуске в работу конвейера № 131 с неисправными конечными выключателями (для экстренной остановки конвейера) в результате чего стал возможен доступ к движущимся, вращающимся механизмам конвейера </w:t>
      </w:r>
      <w:proofErr w:type="gramStart"/>
      <w:r w:rsidRPr="009B701C">
        <w:rPr>
          <w:rFonts w:ascii="Times New Roman" w:hAnsi="Times New Roman" w:cs="Times New Roman"/>
          <w:sz w:val="24"/>
          <w:szCs w:val="24"/>
        </w:rPr>
        <w:t>пострадавшим</w:t>
      </w:r>
      <w:proofErr w:type="gramEnd"/>
      <w:r w:rsidRPr="009B701C">
        <w:rPr>
          <w:rFonts w:ascii="Times New Roman" w:hAnsi="Times New Roman" w:cs="Times New Roman"/>
          <w:sz w:val="24"/>
          <w:szCs w:val="24"/>
        </w:rPr>
        <w:t xml:space="preserve"> при движении которых пострадавший получил смертельные травмы.</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 Неудовлетворительная организация производства работ,  выразившаяся: </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 в неудовлетворительной организации работ повышенной опасности, выполняемой  по </w:t>
      </w:r>
      <w:proofErr w:type="gramStart"/>
      <w:r w:rsidRPr="009B701C">
        <w:rPr>
          <w:rFonts w:ascii="Times New Roman" w:hAnsi="Times New Roman" w:cs="Times New Roman"/>
          <w:sz w:val="24"/>
          <w:szCs w:val="24"/>
        </w:rPr>
        <w:t>наряд-допуску</w:t>
      </w:r>
      <w:proofErr w:type="gramEnd"/>
      <w:r w:rsidRPr="009B701C">
        <w:rPr>
          <w:rFonts w:ascii="Times New Roman" w:hAnsi="Times New Roman" w:cs="Times New Roman"/>
          <w:sz w:val="24"/>
          <w:szCs w:val="24"/>
        </w:rPr>
        <w:t>: не обеспечен осмотр места производства работ на предмет замечаний и запуск в эксплуатацию конвейера № 131 без оформления соответствующей документации, а именно закрытого наряда-допуска на работы повышенной опасности.</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Недостатки в создании и обеспечении функционирования системы производственного контроля на опасном производственном объекте, а именно:</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в ходе проверок производственного контроля не выявляются нарушения в части неисправности конечных выключателей на конвейерах.</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Принятые меры:</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lastRenderedPageBreak/>
        <w:t xml:space="preserve">В отношении 6 должностных лиц  вынесены постановления об административном правонарушении по ч. 3 статьи 9.1 КоАП РФ. </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По результатам расследования несчастных случаев, при руководителе Уральского управления Ростехнадзора проводятся расширенные совещания совместно с руководителями предприятий допустивших несчастный случай. В ходе совещания анализируются обстоятельства и причины несчастного случая, а также прорабатываются мероприятия по недопущению аналогичных несчастных случаев.</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В качестве профилактики несчастных случаев, после каждого несчастного случая на поднадзорные организации направляются информационные письма об обстоятельствах и причинах несчастного случая.</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b/>
          <w:sz w:val="24"/>
          <w:szCs w:val="24"/>
        </w:rPr>
        <w:t>13.05.2024</w:t>
      </w:r>
      <w:r w:rsidRPr="009B701C">
        <w:rPr>
          <w:rFonts w:ascii="Times New Roman" w:hAnsi="Times New Roman" w:cs="Times New Roman"/>
          <w:sz w:val="24"/>
          <w:szCs w:val="24"/>
        </w:rPr>
        <w:t xml:space="preserve"> в АО «ЕВРАЗ КГОК» водитель автосамосвала БелАЗ-75131 гар.№13 работник ООО «Ванадий-транспорт» </w:t>
      </w:r>
      <w:proofErr w:type="spellStart"/>
      <w:r w:rsidRPr="009B701C">
        <w:rPr>
          <w:rFonts w:ascii="Times New Roman" w:hAnsi="Times New Roman" w:cs="Times New Roman"/>
          <w:sz w:val="24"/>
          <w:szCs w:val="24"/>
        </w:rPr>
        <w:t>Абдрахманов</w:t>
      </w:r>
      <w:proofErr w:type="spellEnd"/>
      <w:r w:rsidRPr="009B701C">
        <w:rPr>
          <w:rFonts w:ascii="Times New Roman" w:hAnsi="Times New Roman" w:cs="Times New Roman"/>
          <w:sz w:val="24"/>
          <w:szCs w:val="24"/>
        </w:rPr>
        <w:t xml:space="preserve"> Урал </w:t>
      </w:r>
      <w:proofErr w:type="spellStart"/>
      <w:r w:rsidRPr="009B701C">
        <w:rPr>
          <w:rFonts w:ascii="Times New Roman" w:hAnsi="Times New Roman" w:cs="Times New Roman"/>
          <w:sz w:val="24"/>
          <w:szCs w:val="24"/>
        </w:rPr>
        <w:t>Фаритович</w:t>
      </w:r>
      <w:proofErr w:type="spellEnd"/>
      <w:r w:rsidRPr="009B701C">
        <w:rPr>
          <w:rFonts w:ascii="Times New Roman" w:hAnsi="Times New Roman" w:cs="Times New Roman"/>
          <w:sz w:val="24"/>
          <w:szCs w:val="24"/>
        </w:rPr>
        <w:t xml:space="preserve"> (1987г.р., стаж с 07.2023г.) выполнял по наряд-заданию перевозку горной массы от ЭКГ №58 на </w:t>
      </w:r>
      <w:proofErr w:type="gramStart"/>
      <w:r w:rsidRPr="009B701C">
        <w:rPr>
          <w:rFonts w:ascii="Times New Roman" w:hAnsi="Times New Roman" w:cs="Times New Roman"/>
          <w:sz w:val="24"/>
          <w:szCs w:val="24"/>
        </w:rPr>
        <w:t>п</w:t>
      </w:r>
      <w:proofErr w:type="gramEnd"/>
      <w:r w:rsidRPr="009B701C">
        <w:rPr>
          <w:rFonts w:ascii="Times New Roman" w:hAnsi="Times New Roman" w:cs="Times New Roman"/>
          <w:sz w:val="24"/>
          <w:szCs w:val="24"/>
        </w:rPr>
        <w:t>/пункты №1,2 в Главном карьере. В 15:35 час</w:t>
      </w:r>
      <w:proofErr w:type="gramStart"/>
      <w:r w:rsidRPr="009B701C">
        <w:rPr>
          <w:rFonts w:ascii="Times New Roman" w:hAnsi="Times New Roman" w:cs="Times New Roman"/>
          <w:sz w:val="24"/>
          <w:szCs w:val="24"/>
        </w:rPr>
        <w:t>.</w:t>
      </w:r>
      <w:proofErr w:type="gramEnd"/>
      <w:r w:rsidRPr="009B701C">
        <w:rPr>
          <w:rFonts w:ascii="Times New Roman" w:hAnsi="Times New Roman" w:cs="Times New Roman"/>
          <w:sz w:val="24"/>
          <w:szCs w:val="24"/>
        </w:rPr>
        <w:t xml:space="preserve"> </w:t>
      </w:r>
      <w:proofErr w:type="gramStart"/>
      <w:r w:rsidRPr="009B701C">
        <w:rPr>
          <w:rFonts w:ascii="Times New Roman" w:hAnsi="Times New Roman" w:cs="Times New Roman"/>
          <w:sz w:val="24"/>
          <w:szCs w:val="24"/>
        </w:rPr>
        <w:t>п</w:t>
      </w:r>
      <w:proofErr w:type="gramEnd"/>
      <w:r w:rsidRPr="009B701C">
        <w:rPr>
          <w:rFonts w:ascii="Times New Roman" w:hAnsi="Times New Roman" w:cs="Times New Roman"/>
          <w:sz w:val="24"/>
          <w:szCs w:val="24"/>
        </w:rPr>
        <w:t xml:space="preserve">ри движении груженого </w:t>
      </w:r>
      <w:proofErr w:type="spellStart"/>
      <w:r w:rsidRPr="009B701C">
        <w:rPr>
          <w:rFonts w:ascii="Times New Roman" w:hAnsi="Times New Roman" w:cs="Times New Roman"/>
          <w:sz w:val="24"/>
          <w:szCs w:val="24"/>
        </w:rPr>
        <w:t>БелАЗа</w:t>
      </w:r>
      <w:proofErr w:type="spellEnd"/>
      <w:r w:rsidRPr="009B701C">
        <w:rPr>
          <w:rFonts w:ascii="Times New Roman" w:hAnsi="Times New Roman" w:cs="Times New Roman"/>
          <w:sz w:val="24"/>
          <w:szCs w:val="24"/>
        </w:rPr>
        <w:t xml:space="preserve"> вверх по технологической дороге №8, не доезжая </w:t>
      </w:r>
      <w:proofErr w:type="spellStart"/>
      <w:r w:rsidRPr="009B701C">
        <w:rPr>
          <w:rFonts w:ascii="Times New Roman" w:hAnsi="Times New Roman" w:cs="Times New Roman"/>
          <w:sz w:val="24"/>
          <w:szCs w:val="24"/>
        </w:rPr>
        <w:t>отм</w:t>
      </w:r>
      <w:proofErr w:type="spellEnd"/>
      <w:r w:rsidRPr="009B701C">
        <w:rPr>
          <w:rFonts w:ascii="Times New Roman" w:hAnsi="Times New Roman" w:cs="Times New Roman"/>
          <w:sz w:val="24"/>
          <w:szCs w:val="24"/>
        </w:rPr>
        <w:t xml:space="preserve">. +100 м, </w:t>
      </w:r>
      <w:proofErr w:type="spellStart"/>
      <w:r w:rsidRPr="009B701C">
        <w:rPr>
          <w:rFonts w:ascii="Times New Roman" w:hAnsi="Times New Roman" w:cs="Times New Roman"/>
          <w:sz w:val="24"/>
          <w:szCs w:val="24"/>
        </w:rPr>
        <w:t>самовал</w:t>
      </w:r>
      <w:proofErr w:type="spellEnd"/>
      <w:r w:rsidRPr="009B701C">
        <w:rPr>
          <w:rFonts w:ascii="Times New Roman" w:hAnsi="Times New Roman" w:cs="Times New Roman"/>
          <w:sz w:val="24"/>
          <w:szCs w:val="24"/>
        </w:rPr>
        <w:t xml:space="preserve"> остановился, водитель сообщил по радиосвязи  о неисправности двигателя (двигатель заглох и не заводился) и запросил техпомощи. Через 5,5 мин. после этого </w:t>
      </w:r>
      <w:proofErr w:type="spellStart"/>
      <w:r w:rsidRPr="009B701C">
        <w:rPr>
          <w:rFonts w:ascii="Times New Roman" w:hAnsi="Times New Roman" w:cs="Times New Roman"/>
          <w:sz w:val="24"/>
          <w:szCs w:val="24"/>
        </w:rPr>
        <w:t>БелАЗ</w:t>
      </w:r>
      <w:proofErr w:type="spellEnd"/>
      <w:r w:rsidRPr="009B701C">
        <w:rPr>
          <w:rFonts w:ascii="Times New Roman" w:hAnsi="Times New Roman" w:cs="Times New Roman"/>
          <w:sz w:val="24"/>
          <w:szCs w:val="24"/>
        </w:rPr>
        <w:t xml:space="preserve"> покатился по дороге вниз, наехал на бровку автодороги и упал вниз на борт карьера через 5 уступов (высота падения около 75 м.). В результате аварии работник был обнаружен под завалами горной массы без признаков жизни.</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Расследование продолжается.</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b/>
          <w:sz w:val="24"/>
          <w:szCs w:val="24"/>
        </w:rPr>
        <w:t xml:space="preserve">15.05.2024 </w:t>
      </w:r>
      <w:r w:rsidRPr="009B701C">
        <w:rPr>
          <w:rFonts w:ascii="Times New Roman" w:hAnsi="Times New Roman" w:cs="Times New Roman"/>
          <w:sz w:val="24"/>
          <w:szCs w:val="24"/>
        </w:rPr>
        <w:t>на</w:t>
      </w:r>
      <w:r w:rsidRPr="009B701C">
        <w:rPr>
          <w:rFonts w:ascii="Times New Roman" w:hAnsi="Times New Roman" w:cs="Times New Roman"/>
          <w:b/>
          <w:sz w:val="24"/>
          <w:szCs w:val="24"/>
        </w:rPr>
        <w:t xml:space="preserve"> </w:t>
      </w:r>
      <w:r w:rsidRPr="009B701C">
        <w:rPr>
          <w:rFonts w:ascii="Times New Roman" w:hAnsi="Times New Roman" w:cs="Times New Roman"/>
          <w:sz w:val="24"/>
          <w:szCs w:val="24"/>
        </w:rPr>
        <w:t xml:space="preserve">Публичном акционерном обществе «Магнитогорский металлургический комбинат» при перемещении по рабочему проходу, вдоль конвейера СК-04 упала в ремонтный люк (d=800 мм) бункера № 1 с </w:t>
      </w:r>
      <w:proofErr w:type="spellStart"/>
      <w:r w:rsidRPr="009B701C">
        <w:rPr>
          <w:rFonts w:ascii="Times New Roman" w:hAnsi="Times New Roman" w:cs="Times New Roman"/>
          <w:sz w:val="24"/>
          <w:szCs w:val="24"/>
        </w:rPr>
        <w:t>отм</w:t>
      </w:r>
      <w:proofErr w:type="spellEnd"/>
      <w:r w:rsidRPr="009B701C">
        <w:rPr>
          <w:rFonts w:ascii="Times New Roman" w:hAnsi="Times New Roman" w:cs="Times New Roman"/>
          <w:sz w:val="24"/>
          <w:szCs w:val="24"/>
        </w:rPr>
        <w:t xml:space="preserve">. +22.500м на </w:t>
      </w:r>
      <w:proofErr w:type="spellStart"/>
      <w:r w:rsidRPr="009B701C">
        <w:rPr>
          <w:rFonts w:ascii="Times New Roman" w:hAnsi="Times New Roman" w:cs="Times New Roman"/>
          <w:sz w:val="24"/>
          <w:szCs w:val="24"/>
        </w:rPr>
        <w:t>отм</w:t>
      </w:r>
      <w:proofErr w:type="spellEnd"/>
      <w:r w:rsidRPr="009B701C">
        <w:rPr>
          <w:rFonts w:ascii="Times New Roman" w:hAnsi="Times New Roman" w:cs="Times New Roman"/>
          <w:sz w:val="24"/>
          <w:szCs w:val="24"/>
        </w:rPr>
        <w:t>. +9.500м, поучив в результате травмы не совместимые с жизнью.</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Причины несчастного случая со смертельным исходом:</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Недостатки в организации и проведении подготовки работников по охране труда, в том числе не проведение обучения и проверки знаний охраны труда;</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Неудовлетворительная организация производства работ в том числе: не обеспечение контроля со стороны руководителей и специалистов подразделения за ходом выполнения работ, соблюдения трудовой дисциплины;</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Неудовлетворительное содержание и недостатки в организации рабочих мест.</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Принятые меры:</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В отношении 4 должностных лиц  вынесены постановления об административном правонарушении по ч. 3 статьи 9.1 КоАП РФ. </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По результатам расследования несчастных случаев, при руководителе Уральского управления Ростехнадзора проводятся расширенные совещания совместно с руководителями предприятий допустивших несчастный случай. В ходе совещания анализируются обстоятельства и причины несчастного случая, а также прорабатываются мероприятия по недопущению аналогичных несчастных случаев.</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В качестве профилактики несчастных случаев, после каждого несчастного случая на поднадзорные организации направляются информационные письма об обстоятельствах и причинах несчастного случая.</w:t>
      </w:r>
    </w:p>
    <w:p w:rsidR="005E0897" w:rsidRPr="009B701C" w:rsidRDefault="005E0897" w:rsidP="005E0897">
      <w:pPr>
        <w:widowControl/>
        <w:spacing w:line="276" w:lineRule="auto"/>
        <w:ind w:firstLine="708"/>
        <w:jc w:val="both"/>
        <w:rPr>
          <w:rFonts w:ascii="Times New Roman" w:hAnsi="Times New Roman" w:cs="Times New Roman"/>
          <w:sz w:val="24"/>
          <w:szCs w:val="24"/>
        </w:rPr>
      </w:pPr>
      <w:proofErr w:type="gramStart"/>
      <w:r w:rsidRPr="009B701C">
        <w:rPr>
          <w:rFonts w:ascii="Times New Roman" w:hAnsi="Times New Roman" w:cs="Times New Roman"/>
          <w:b/>
          <w:sz w:val="24"/>
          <w:szCs w:val="24"/>
        </w:rPr>
        <w:t xml:space="preserve">17.05.2024 </w:t>
      </w:r>
      <w:r w:rsidRPr="009B701C">
        <w:rPr>
          <w:rFonts w:ascii="Times New Roman" w:hAnsi="Times New Roman" w:cs="Times New Roman"/>
          <w:sz w:val="24"/>
          <w:szCs w:val="24"/>
        </w:rPr>
        <w:t>Публичном акционерном обществе «Магнитогорский металлургический комбинат»</w:t>
      </w:r>
      <w:r w:rsidRPr="009B701C">
        <w:rPr>
          <w:rFonts w:ascii="Times New Roman" w:hAnsi="Times New Roman" w:cs="Times New Roman"/>
          <w:b/>
          <w:sz w:val="24"/>
          <w:szCs w:val="24"/>
        </w:rPr>
        <w:t xml:space="preserve"> </w:t>
      </w:r>
      <w:r w:rsidRPr="009B701C">
        <w:rPr>
          <w:rFonts w:ascii="Times New Roman" w:hAnsi="Times New Roman" w:cs="Times New Roman"/>
          <w:sz w:val="24"/>
          <w:szCs w:val="24"/>
        </w:rPr>
        <w:t xml:space="preserve">для выполнения работ по замене резинового уплотнения (борта) укрытия ленточного конвейера № 32 Ильин В.А. поднялся на ленту остановленного, но не </w:t>
      </w:r>
      <w:r w:rsidRPr="009B701C">
        <w:rPr>
          <w:rFonts w:ascii="Times New Roman" w:hAnsi="Times New Roman" w:cs="Times New Roman"/>
          <w:sz w:val="24"/>
          <w:szCs w:val="24"/>
        </w:rPr>
        <w:lastRenderedPageBreak/>
        <w:t>обесточенного конвейера № 32.</w:t>
      </w:r>
      <w:proofErr w:type="gramEnd"/>
      <w:r w:rsidRPr="009B701C">
        <w:rPr>
          <w:rFonts w:ascii="Times New Roman" w:hAnsi="Times New Roman" w:cs="Times New Roman"/>
          <w:sz w:val="24"/>
          <w:szCs w:val="24"/>
        </w:rPr>
        <w:t xml:space="preserve"> В момент нахождения работника на ленте, конвейер пришел в движение, в результате чего, Ильин В.А. был затянут движущейся лентой под укрытие перегрузочного устройства, получил при этом травмы, не совместимые с жизнью.</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Причины несчастного случая со смертельным исходом:</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Нарушение работником трудового распорядка и дисциплины труда, неудовлетворительная организация производства работ в том числе:  необеспечение контроля со стороны руководителей и специалистов подразделения за ходом выполнения работы, соблюдением трудовой дисциплины.</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Принятые меры:</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В отношении должностных лиц  вынесены постановления об административном правонарушении по ч. 3 статьи 9.1 КоАП РФ. </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По результатам расследования несчастных случаев, при руководителе Уральского управления Ростехнадзора проводятся расширенные совещания совместно с руководителями предприятий допустивших несчастный случай. В ходе совещания анализируются обстоятельства и причины несчастного случая, а также прорабатываются мероприятия по недопущению аналогичных несчастных случаев.</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В качестве профилактики несчастных случаев, после каждого несчастного случая на поднадзорные организации направляются информационные письма об обстоятельствах и причинах несчастного случая.</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b/>
          <w:sz w:val="24"/>
          <w:szCs w:val="24"/>
        </w:rPr>
        <w:t xml:space="preserve">27.06.2024 </w:t>
      </w:r>
      <w:r w:rsidRPr="009B701C">
        <w:rPr>
          <w:rFonts w:ascii="Times New Roman" w:hAnsi="Times New Roman" w:cs="Times New Roman"/>
          <w:sz w:val="24"/>
          <w:szCs w:val="24"/>
        </w:rPr>
        <w:t>на АО «</w:t>
      </w:r>
      <w:proofErr w:type="spellStart"/>
      <w:r w:rsidRPr="009B701C">
        <w:rPr>
          <w:rFonts w:ascii="Times New Roman" w:hAnsi="Times New Roman" w:cs="Times New Roman"/>
          <w:sz w:val="24"/>
          <w:szCs w:val="24"/>
        </w:rPr>
        <w:t>Александринская</w:t>
      </w:r>
      <w:proofErr w:type="spellEnd"/>
      <w:r w:rsidRPr="009B701C">
        <w:rPr>
          <w:rFonts w:ascii="Times New Roman" w:hAnsi="Times New Roman" w:cs="Times New Roman"/>
          <w:sz w:val="24"/>
          <w:szCs w:val="24"/>
        </w:rPr>
        <w:t xml:space="preserve"> </w:t>
      </w:r>
      <w:proofErr w:type="gramStart"/>
      <w:r w:rsidRPr="009B701C">
        <w:rPr>
          <w:rFonts w:ascii="Times New Roman" w:hAnsi="Times New Roman" w:cs="Times New Roman"/>
          <w:sz w:val="24"/>
          <w:szCs w:val="24"/>
        </w:rPr>
        <w:t>горно-рудная</w:t>
      </w:r>
      <w:proofErr w:type="gramEnd"/>
      <w:r w:rsidRPr="009B701C">
        <w:rPr>
          <w:rFonts w:ascii="Times New Roman" w:hAnsi="Times New Roman" w:cs="Times New Roman"/>
          <w:sz w:val="24"/>
          <w:szCs w:val="24"/>
        </w:rPr>
        <w:t xml:space="preserve"> компания» при передвижении вдоль флотационной машины  флотатор  Пояркова О.А. упала в емкость.</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Причины несчастного случая со смертельным исходом:</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1. Неудовлетворительное содержание недостатки в организации рабочих мест.</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Сопутствующая:</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2. Неудовлетворительная организация производства работ в том числе: не обеспечение контроля со стороны руководителей и специалистов подразделения за ходом выполнения работ, соблюдения трудовой дисциплины. </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Принятые меры:</w:t>
      </w:r>
    </w:p>
    <w:p w:rsidR="005E0897" w:rsidRPr="009B701C" w:rsidRDefault="005E0897" w:rsidP="005E0897">
      <w:pPr>
        <w:widowControl/>
        <w:spacing w:line="276" w:lineRule="auto"/>
        <w:ind w:firstLine="708"/>
        <w:jc w:val="both"/>
        <w:rPr>
          <w:rFonts w:ascii="Times New Roman" w:hAnsi="Times New Roman" w:cs="Times New Roman"/>
          <w:sz w:val="24"/>
          <w:szCs w:val="24"/>
        </w:rPr>
      </w:pPr>
      <w:proofErr w:type="gramStart"/>
      <w:r w:rsidRPr="009B701C">
        <w:rPr>
          <w:rFonts w:ascii="Times New Roman" w:hAnsi="Times New Roman" w:cs="Times New Roman"/>
          <w:sz w:val="24"/>
          <w:szCs w:val="24"/>
        </w:rPr>
        <w:t>По результатам расследования  привлечено к  административной ответственности 3 должностных лица  по ч. 3 статьи 9.1 Кодекса об административных правонарушений на общую сумму 120 тыс. руб.</w:t>
      </w:r>
      <w:proofErr w:type="gramEnd"/>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По результатам расследования несчастных случаев, при руководителе Уральского управления Ростехнадзора проводятся расширенные совещания совместно с руководителями предприятий допустивших несчастный случай. В ходе совещания анализируются обстоятельства и причины несчастного случая, а также прорабатываются мероприятия по недопущению аналогичных несчастных случаев.</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В качестве профилактики несчастных случаев, после каждого несчастного случая на поднадзорные организации направляются информационные письма об обстоятельствах и причинах несчастного случая.</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b/>
          <w:sz w:val="24"/>
          <w:szCs w:val="24"/>
        </w:rPr>
        <w:t xml:space="preserve">06.08.2024 </w:t>
      </w:r>
      <w:r w:rsidRPr="009B701C">
        <w:rPr>
          <w:rFonts w:ascii="Times New Roman" w:hAnsi="Times New Roman" w:cs="Times New Roman"/>
          <w:sz w:val="24"/>
          <w:szCs w:val="24"/>
        </w:rPr>
        <w:t>на ПАО «</w:t>
      </w:r>
      <w:proofErr w:type="spellStart"/>
      <w:r w:rsidRPr="009B701C">
        <w:rPr>
          <w:rFonts w:ascii="Times New Roman" w:hAnsi="Times New Roman" w:cs="Times New Roman"/>
          <w:sz w:val="24"/>
          <w:szCs w:val="24"/>
        </w:rPr>
        <w:t>Южуралзолото</w:t>
      </w:r>
      <w:proofErr w:type="spellEnd"/>
      <w:r w:rsidRPr="009B701C">
        <w:rPr>
          <w:rFonts w:ascii="Times New Roman" w:hAnsi="Times New Roman" w:cs="Times New Roman"/>
          <w:sz w:val="24"/>
          <w:szCs w:val="24"/>
        </w:rPr>
        <w:t xml:space="preserve"> Группа Компаний» при передвижении по выработке на участке «Южный»   проходчик подземный 3 разряда Южанин Е.И. упал в рудоспуск   с горизонта -185 м на  горизонт – 210 м.</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Причины несчастного случая со смертельным исходом.</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1. Неудовлетворительная организация производства работ, в том числе нарушение режима труда и отдыха.</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lastRenderedPageBreak/>
        <w:t>2.  Неудовлетворительная организация производства работ в том числе: необеспечение контроля со стороны руководителей и специалистов подразделения за ходом выполнения работы, соблюдением трудовой дисциплины</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Техническая:</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1. Нарушение технологического процесса в том числе: неисполнение требований проекта производства работ и (или) требований руководства (инструкции) по монтажу и (или) эксплуатации изготовителя машин, механизмов, оборудования, выразившееся в выполнении пострадавшим работ при отсутствии </w:t>
      </w:r>
      <w:proofErr w:type="spellStart"/>
      <w:r w:rsidRPr="009B701C">
        <w:rPr>
          <w:rFonts w:ascii="Times New Roman" w:hAnsi="Times New Roman" w:cs="Times New Roman"/>
          <w:sz w:val="24"/>
          <w:szCs w:val="24"/>
        </w:rPr>
        <w:t>грохотной</w:t>
      </w:r>
      <w:proofErr w:type="spellEnd"/>
      <w:r w:rsidRPr="009B701C">
        <w:rPr>
          <w:rFonts w:ascii="Times New Roman" w:hAnsi="Times New Roman" w:cs="Times New Roman"/>
          <w:sz w:val="24"/>
          <w:szCs w:val="24"/>
        </w:rPr>
        <w:t xml:space="preserve"> решетки на перекрытии рудоспуска блока №1 гор.-210м.</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Принятые меры:</w:t>
      </w:r>
    </w:p>
    <w:p w:rsidR="005E0897" w:rsidRPr="009B701C" w:rsidRDefault="005E0897" w:rsidP="005E0897">
      <w:pPr>
        <w:widowControl/>
        <w:spacing w:line="276" w:lineRule="auto"/>
        <w:ind w:firstLine="708"/>
        <w:jc w:val="both"/>
        <w:rPr>
          <w:rFonts w:ascii="Times New Roman" w:hAnsi="Times New Roman" w:cs="Times New Roman"/>
          <w:sz w:val="24"/>
          <w:szCs w:val="24"/>
        </w:rPr>
      </w:pPr>
      <w:proofErr w:type="gramStart"/>
      <w:r w:rsidRPr="009B701C">
        <w:rPr>
          <w:rFonts w:ascii="Times New Roman" w:hAnsi="Times New Roman" w:cs="Times New Roman"/>
          <w:sz w:val="24"/>
          <w:szCs w:val="24"/>
        </w:rPr>
        <w:t>По результатам расследования  возбуждено  административное производство в  ответственности 4 должностных лица  по ч. 3 статьи 9.1 Кодекса об административных правонарушений, в отношении 1 должностного лица возбуждено уголовное дело.</w:t>
      </w:r>
      <w:proofErr w:type="gramEnd"/>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По результатам расследования несчастных случаев, при руководителе Уральского управления Ростехнадзора проводятся расширенные совещания совместно с руководителями предприятий допустивших несчастный случай. В ходе совещания анализируются обстоятельства и причины несчастного случая, а также прорабатываются мероприятия по недопущению аналогичных несчастных случаев.</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В качестве профилактики несчастных случаев, после каждого несчастного случая на поднадзорные организации направляются информационные письма об обстоятельствах и причинах несчастного случая.</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b/>
          <w:sz w:val="24"/>
          <w:szCs w:val="24"/>
        </w:rPr>
        <w:t>13.08.2024</w:t>
      </w:r>
      <w:r w:rsidRPr="009B701C">
        <w:rPr>
          <w:rFonts w:ascii="Times New Roman" w:hAnsi="Times New Roman" w:cs="Times New Roman"/>
          <w:sz w:val="24"/>
          <w:szCs w:val="24"/>
        </w:rPr>
        <w:t xml:space="preserve"> в смену с 20:00 час</w:t>
      </w:r>
      <w:proofErr w:type="gramStart"/>
      <w:r w:rsidRPr="009B701C">
        <w:rPr>
          <w:rFonts w:ascii="Times New Roman" w:hAnsi="Times New Roman" w:cs="Times New Roman"/>
          <w:sz w:val="24"/>
          <w:szCs w:val="24"/>
        </w:rPr>
        <w:t>.</w:t>
      </w:r>
      <w:proofErr w:type="gramEnd"/>
      <w:r w:rsidRPr="009B701C">
        <w:rPr>
          <w:rFonts w:ascii="Times New Roman" w:hAnsi="Times New Roman" w:cs="Times New Roman"/>
          <w:sz w:val="24"/>
          <w:szCs w:val="24"/>
        </w:rPr>
        <w:t xml:space="preserve"> </w:t>
      </w:r>
      <w:proofErr w:type="gramStart"/>
      <w:r w:rsidRPr="009B701C">
        <w:rPr>
          <w:rFonts w:ascii="Times New Roman" w:hAnsi="Times New Roman" w:cs="Times New Roman"/>
          <w:sz w:val="24"/>
          <w:szCs w:val="24"/>
        </w:rPr>
        <w:t>д</w:t>
      </w:r>
      <w:proofErr w:type="gramEnd"/>
      <w:r w:rsidRPr="009B701C">
        <w:rPr>
          <w:rFonts w:ascii="Times New Roman" w:hAnsi="Times New Roman" w:cs="Times New Roman"/>
          <w:sz w:val="24"/>
          <w:szCs w:val="24"/>
        </w:rPr>
        <w:t xml:space="preserve">о 08:00 час. бригада экскаватора ЭКГ-10 № 31 в составе машиниста экскаватора и помощника машиниста экскаватора Глушкова А.В. (1966 г.р.) осуществляла погрузку руды в </w:t>
      </w:r>
      <w:proofErr w:type="spellStart"/>
      <w:r w:rsidRPr="009B701C">
        <w:rPr>
          <w:rFonts w:ascii="Times New Roman" w:hAnsi="Times New Roman" w:cs="Times New Roman"/>
          <w:sz w:val="24"/>
          <w:szCs w:val="24"/>
        </w:rPr>
        <w:t>БелАЗы</w:t>
      </w:r>
      <w:proofErr w:type="spellEnd"/>
      <w:r w:rsidRPr="009B701C">
        <w:rPr>
          <w:rFonts w:ascii="Times New Roman" w:hAnsi="Times New Roman" w:cs="Times New Roman"/>
          <w:sz w:val="24"/>
          <w:szCs w:val="24"/>
        </w:rPr>
        <w:t>. В начале смены на экскаватор прибыл дежурный электрослесарь для ревизии реле потока левого редуктора поворота. Машинист экскаватора прекратил работу. Находясь в кузове экскаватора вместе с помощником машиниста Глушковым А.В., электрослесарь выполнил работу с реле и помощник машиниста Глушков А.В. сообщил машинисту экскаватора, что можно работать экскаватором. Через несколько минут в кабину экскаватора прибежал электрослесарь и сообщил об обнаружении помощника машиниста Глушкова А.В. лежащим под правым барабаном подъемного редуктора. Была вызвана скорая помощь, которая по прибытии констатировала смерть работника.</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Причины несчастного случая со смертельным исходом:</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1. Основная: Нарушение технологического процесса. </w:t>
      </w:r>
      <w:proofErr w:type="gramStart"/>
      <w:r w:rsidRPr="009B701C">
        <w:rPr>
          <w:rFonts w:ascii="Times New Roman" w:hAnsi="Times New Roman" w:cs="Times New Roman"/>
          <w:sz w:val="24"/>
          <w:szCs w:val="24"/>
        </w:rPr>
        <w:t>Неисполнение требований проекта производства работ и (или) требований руководства законодательных и иных нормативных правовых актов, локальных нормативных актов) (инструкции) по монтажу и (или) эксплуатации изготовителя машин, механизмов, оборудования: выразившееся в запуске в работу экскаватора ЭКГ-8И № 31 зав. № 103, не убедившись в безопасности членов бригады и не подав предпусковой предупредительный сигнал продолжительностью не менее 6 секунд.</w:t>
      </w:r>
      <w:proofErr w:type="gramEnd"/>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2. Сопутствующая: </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2.1 Неудовлетворительная организация производства работ, </w:t>
      </w:r>
      <w:proofErr w:type="gramStart"/>
      <w:r w:rsidRPr="009B701C">
        <w:rPr>
          <w:rFonts w:ascii="Times New Roman" w:hAnsi="Times New Roman" w:cs="Times New Roman"/>
          <w:sz w:val="24"/>
          <w:szCs w:val="24"/>
        </w:rPr>
        <w:t>выразившееся</w:t>
      </w:r>
      <w:proofErr w:type="gramEnd"/>
      <w:r w:rsidRPr="009B701C">
        <w:rPr>
          <w:rFonts w:ascii="Times New Roman" w:hAnsi="Times New Roman" w:cs="Times New Roman"/>
          <w:sz w:val="24"/>
          <w:szCs w:val="24"/>
        </w:rPr>
        <w:t>:</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в необеспечении контроля со стороны руководителей и специалистов подразделения за ходом выполнения работы, соблюдением трудовой дисциплины, а именно запуск в работу экскаватора ЭКГ-8И №31 зав. № 103 с находившимся рядом с движущимися и вращающимися механизмами в кузове экскаватора Глушковым А.В.</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lastRenderedPageBreak/>
        <w:t>2.2 Недостатки в создании и обеспечении функционирования системы управления охраной труда, что выразилось:</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в не разработке мер по исключению или снижению уровня риска, направленные на сохранение жизни и здоровья работников в процессе трудовой деятельности, а именно недостатки в изложении требований безопасности и охраны труда в Инструкции по охране труда для машиниста экскаватора ИОТ-0.106.23;</w:t>
      </w:r>
    </w:p>
    <w:p w:rsidR="005E0897" w:rsidRPr="009B701C" w:rsidRDefault="005E0897" w:rsidP="005E0897">
      <w:pPr>
        <w:widowControl/>
        <w:spacing w:line="276" w:lineRule="auto"/>
        <w:ind w:firstLine="708"/>
        <w:jc w:val="both"/>
        <w:rPr>
          <w:rFonts w:ascii="Times New Roman" w:hAnsi="Times New Roman" w:cs="Times New Roman"/>
          <w:sz w:val="24"/>
          <w:szCs w:val="24"/>
        </w:rPr>
      </w:pPr>
      <w:proofErr w:type="gramStart"/>
      <w:r w:rsidRPr="009B701C">
        <w:rPr>
          <w:rFonts w:ascii="Times New Roman" w:hAnsi="Times New Roman" w:cs="Times New Roman"/>
          <w:sz w:val="24"/>
          <w:szCs w:val="24"/>
        </w:rPr>
        <w:t>- в нарушении процесса СУОТ, а именно проведения обучения требованиям охраны труда и проверка знаний требований охраны труда работника членами комиссии, не прошедшими обучение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по Программе Безопасные методы и приемы выполнения работ повышенной опасности.</w:t>
      </w:r>
      <w:proofErr w:type="gramEnd"/>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Принятые меры:</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В отношении 4 должностных лиц  вынесены постановления об административном правонарушении по ч. 3 статьи 9.1 КоАП РФ. </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По результатам расследования несчастных случаев, при руководителе Уральского управления Ростехнадзора проводятся расширенные совещания совместно с руководителями предприятий допустивших несчастный случай. В ходе совещания анализируются обстоятельства и причины несчастного случая, а также прорабатываются мероприятия по недопущению аналогичных несчастных случаев.</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В качестве профилактики несчастных случаев, после каждого несчастного случая на поднадзорные организации направляются информационные письма об обстоятельствах и причинах несчастного случая.</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b/>
          <w:sz w:val="24"/>
          <w:szCs w:val="24"/>
        </w:rPr>
        <w:t>29.08.2024</w:t>
      </w:r>
      <w:r w:rsidRPr="009B701C">
        <w:rPr>
          <w:rFonts w:ascii="Times New Roman" w:hAnsi="Times New Roman" w:cs="Times New Roman"/>
          <w:sz w:val="24"/>
          <w:szCs w:val="24"/>
        </w:rPr>
        <w:t xml:space="preserve"> в 01 час. 10 мин. на шахте «Южная», при погрузке горнорудной массы из рудоспуска № 1 в вагоны ВБ-1,6 произошло зависание ГРМ в рудоспуске. Для ликвидации зависания пострадавший залез в пустой вагон и с помощью лома пытался ликвидировать зависание слежавшейся ГРМ. Потеряв равновесие, произошло касание оголившегося контактного провода в область шеи, в результате получил поражение электрическим током.</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Причины несчастного случая со смертельным исходом:</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1. Основная: Неудовлетворительная организация производства работ, выразившаяся:</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1.1</w:t>
      </w:r>
      <w:proofErr w:type="gramStart"/>
      <w:r w:rsidRPr="009B701C">
        <w:rPr>
          <w:rFonts w:ascii="Times New Roman" w:hAnsi="Times New Roman" w:cs="Times New Roman"/>
          <w:sz w:val="24"/>
          <w:szCs w:val="24"/>
        </w:rPr>
        <w:t xml:space="preserve"> В</w:t>
      </w:r>
      <w:proofErr w:type="gramEnd"/>
      <w:r w:rsidRPr="009B701C">
        <w:rPr>
          <w:rFonts w:ascii="Times New Roman" w:hAnsi="Times New Roman" w:cs="Times New Roman"/>
          <w:sz w:val="24"/>
          <w:szCs w:val="24"/>
        </w:rPr>
        <w:t xml:space="preserve"> устранении зависания (слеживания) горной массы на постели рудоспуска в отсутствии</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надлежащего защитного ограждения контактного провода, что повлекло за собой оголение токоведущих частей и возможность поражения работника электрическим током. </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1.2</w:t>
      </w:r>
      <w:proofErr w:type="gramStart"/>
      <w:r w:rsidRPr="009B701C">
        <w:rPr>
          <w:rFonts w:ascii="Times New Roman" w:hAnsi="Times New Roman" w:cs="Times New Roman"/>
          <w:sz w:val="24"/>
          <w:szCs w:val="24"/>
        </w:rPr>
        <w:t xml:space="preserve"> В</w:t>
      </w:r>
      <w:proofErr w:type="gramEnd"/>
      <w:r w:rsidRPr="009B701C">
        <w:rPr>
          <w:rFonts w:ascii="Times New Roman" w:hAnsi="Times New Roman" w:cs="Times New Roman"/>
          <w:sz w:val="24"/>
          <w:szCs w:val="24"/>
        </w:rPr>
        <w:t xml:space="preserve"> необеспечение контроля со стороны руководителей и специалистов подразделения за </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ходом выполнения работы, а именно нахождение работника в вагоне в момент производства работ по устранению зависания (слеживания) в рудоспуске, что не исключило возможность прикосновения работника к контактному проводу. </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1.3</w:t>
      </w:r>
      <w:proofErr w:type="gramStart"/>
      <w:r w:rsidRPr="009B701C">
        <w:rPr>
          <w:rFonts w:ascii="Times New Roman" w:hAnsi="Times New Roman" w:cs="Times New Roman"/>
          <w:sz w:val="24"/>
          <w:szCs w:val="24"/>
        </w:rPr>
        <w:t xml:space="preserve"> В</w:t>
      </w:r>
      <w:proofErr w:type="gramEnd"/>
      <w:r w:rsidRPr="009B701C">
        <w:rPr>
          <w:rFonts w:ascii="Times New Roman" w:hAnsi="Times New Roman" w:cs="Times New Roman"/>
          <w:sz w:val="24"/>
          <w:szCs w:val="24"/>
        </w:rPr>
        <w:t xml:space="preserve"> отсутствии в паспорте рудоспуска на гор. 364 м. по </w:t>
      </w:r>
      <w:proofErr w:type="spellStart"/>
      <w:r w:rsidRPr="009B701C">
        <w:rPr>
          <w:rFonts w:ascii="Times New Roman" w:hAnsi="Times New Roman" w:cs="Times New Roman"/>
          <w:sz w:val="24"/>
          <w:szCs w:val="24"/>
        </w:rPr>
        <w:t>красичной</w:t>
      </w:r>
      <w:proofErr w:type="spellEnd"/>
      <w:r w:rsidRPr="009B701C">
        <w:rPr>
          <w:rFonts w:ascii="Times New Roman" w:hAnsi="Times New Roman" w:cs="Times New Roman"/>
          <w:sz w:val="24"/>
          <w:szCs w:val="24"/>
        </w:rPr>
        <w:t xml:space="preserve"> жиле 179-1, безопасных расстояний и мест нахождения работников при осуществлении ликвидации зависания (слеживания), что не исключило возможность прикосновения работника к контактному проводу.</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1.4</w:t>
      </w:r>
      <w:proofErr w:type="gramStart"/>
      <w:r w:rsidRPr="009B701C">
        <w:rPr>
          <w:rFonts w:ascii="Times New Roman" w:hAnsi="Times New Roman" w:cs="Times New Roman"/>
          <w:sz w:val="24"/>
          <w:szCs w:val="24"/>
        </w:rPr>
        <w:t xml:space="preserve"> В</w:t>
      </w:r>
      <w:proofErr w:type="gramEnd"/>
      <w:r w:rsidRPr="009B701C">
        <w:rPr>
          <w:rFonts w:ascii="Times New Roman" w:hAnsi="Times New Roman" w:cs="Times New Roman"/>
          <w:sz w:val="24"/>
          <w:szCs w:val="24"/>
        </w:rPr>
        <w:t xml:space="preserve"> отсутствии устройств или аппаратуры защиты от поражения людей электрическим током</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lastRenderedPageBreak/>
        <w:t xml:space="preserve">на контактной сети гор. 364 м., что повлекло за собой </w:t>
      </w:r>
      <w:proofErr w:type="spellStart"/>
      <w:r w:rsidRPr="009B701C">
        <w:rPr>
          <w:rFonts w:ascii="Times New Roman" w:hAnsi="Times New Roman" w:cs="Times New Roman"/>
          <w:sz w:val="24"/>
          <w:szCs w:val="24"/>
        </w:rPr>
        <w:t>травмирование</w:t>
      </w:r>
      <w:proofErr w:type="spellEnd"/>
      <w:r w:rsidRPr="009B701C">
        <w:rPr>
          <w:rFonts w:ascii="Times New Roman" w:hAnsi="Times New Roman" w:cs="Times New Roman"/>
          <w:sz w:val="24"/>
          <w:szCs w:val="24"/>
        </w:rPr>
        <w:t xml:space="preserve"> пострадавшего при его соприкосновении с контактным проводом. </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2. Сопутствующая: </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Неудовлетворительная организация производства работ в части необеспечения надлежащего создания и функционирования системы производственного контроля на опасном производственном объекте, выразившаяся: </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2.1</w:t>
      </w:r>
      <w:proofErr w:type="gramStart"/>
      <w:r w:rsidRPr="009B701C">
        <w:rPr>
          <w:rFonts w:ascii="Times New Roman" w:hAnsi="Times New Roman" w:cs="Times New Roman"/>
          <w:sz w:val="24"/>
          <w:szCs w:val="24"/>
        </w:rPr>
        <w:t xml:space="preserve"> В</w:t>
      </w:r>
      <w:proofErr w:type="gramEnd"/>
      <w:r w:rsidRPr="009B701C">
        <w:rPr>
          <w:rFonts w:ascii="Times New Roman" w:hAnsi="Times New Roman" w:cs="Times New Roman"/>
          <w:sz w:val="24"/>
          <w:szCs w:val="24"/>
        </w:rPr>
        <w:t xml:space="preserve"> ненадлежащем осуществлении производственного контроля, а именно в ходе проверок 2 ступени контроля не выявлялись нарушения: </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 наличие надлежащего защитного ограждения и возможности его смещения и оголения  токоведущих частей контактной сети;  </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 отсутствие устройств или аппаратуры защиты от поражения людей электрическим током. </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2.2</w:t>
      </w:r>
      <w:proofErr w:type="gramStart"/>
      <w:r w:rsidRPr="009B701C">
        <w:rPr>
          <w:rFonts w:ascii="Times New Roman" w:hAnsi="Times New Roman" w:cs="Times New Roman"/>
          <w:sz w:val="24"/>
          <w:szCs w:val="24"/>
        </w:rPr>
        <w:t xml:space="preserve"> В</w:t>
      </w:r>
      <w:proofErr w:type="gramEnd"/>
      <w:r w:rsidRPr="009B701C">
        <w:rPr>
          <w:rFonts w:ascii="Times New Roman" w:hAnsi="Times New Roman" w:cs="Times New Roman"/>
          <w:sz w:val="24"/>
          <w:szCs w:val="24"/>
        </w:rPr>
        <w:t xml:space="preserve"> ненадлежащем контроле за надежной фиксацией защитного ограждения контактного провода контактной сети на гор. 364 м.</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Принятые меры:</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В отношении 7 должностных лиц  вынесены постановления об административном правонарушении по ч. 3 статьи 9.1 КоАП РФ. </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По результатам расследования несчастных случаев, при руководителе Уральского управления Ростехнадзора проводятся расширенные совещания совместно с руководителями предприятий допустивших несчастный случай. В ходе совещания анализируются обстоятельства и причины несчастного случая, а также прорабатываются мероприятия по недопущению аналогичных несчастных случаев.</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В качестве профилактики несчастных случаев, после каждого несчастного случая на поднадзорные организации направляются информационные письма об обстоятельствах и причинах несчастного случая.</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b/>
          <w:sz w:val="24"/>
          <w:szCs w:val="24"/>
        </w:rPr>
        <w:t xml:space="preserve">10.09.2024 </w:t>
      </w:r>
      <w:r w:rsidRPr="009B701C">
        <w:rPr>
          <w:rFonts w:ascii="Times New Roman" w:hAnsi="Times New Roman" w:cs="Times New Roman"/>
          <w:sz w:val="24"/>
          <w:szCs w:val="24"/>
        </w:rPr>
        <w:t>на ПАО «Комбинат Магнезит» механик по ремонту оборудования в подземных условиях Епихиным Е.В. (работник ООО «БВР ШТАЙН»  – субподрядной организации, ведущей работы на ОПО ПАО «Комбинат Магнезит») при выполнении ремонтных работ  самосвала на горизонте +200м получил смертельную травму.</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Причины несчастного случая:</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1. Основная: Неудовлетворительная организация производства работ в том числе: необеспечение производственного контроля со стороны руководителей и специалистов подразделения за ходом выполнения работы, соблюдением трудовой дисциплины.</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2. Сопутствующая: Нарушение работником трудового распорядка и дисциплины </w:t>
      </w:r>
      <w:proofErr w:type="gramStart"/>
      <w:r w:rsidRPr="009B701C">
        <w:rPr>
          <w:rFonts w:ascii="Times New Roman" w:hAnsi="Times New Roman" w:cs="Times New Roman"/>
          <w:sz w:val="24"/>
          <w:szCs w:val="24"/>
        </w:rPr>
        <w:t>труда</w:t>
      </w:r>
      <w:proofErr w:type="gramEnd"/>
      <w:r w:rsidRPr="009B701C">
        <w:rPr>
          <w:rFonts w:ascii="Times New Roman" w:hAnsi="Times New Roman" w:cs="Times New Roman"/>
          <w:sz w:val="24"/>
          <w:szCs w:val="24"/>
        </w:rPr>
        <w:t xml:space="preserve"> в том числе нахождение пострадавшего в состоянии алкогольного, наркотического и иного токсического</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Принятые меры:</w:t>
      </w:r>
    </w:p>
    <w:p w:rsidR="005E0897" w:rsidRPr="009B701C" w:rsidRDefault="005E0897" w:rsidP="005E0897">
      <w:pPr>
        <w:widowControl/>
        <w:spacing w:line="276" w:lineRule="auto"/>
        <w:ind w:firstLine="708"/>
        <w:jc w:val="both"/>
        <w:rPr>
          <w:rFonts w:ascii="Times New Roman" w:hAnsi="Times New Roman" w:cs="Times New Roman"/>
          <w:sz w:val="24"/>
          <w:szCs w:val="24"/>
        </w:rPr>
      </w:pPr>
      <w:proofErr w:type="gramStart"/>
      <w:r w:rsidRPr="009B701C">
        <w:rPr>
          <w:rFonts w:ascii="Times New Roman" w:hAnsi="Times New Roman" w:cs="Times New Roman"/>
          <w:sz w:val="24"/>
          <w:szCs w:val="24"/>
        </w:rPr>
        <w:t>По результатам расследования  привлечено к  административной ответственности 4 должностных лица  по ч. 3 статьи 9.1 Кодекса об административных правонарушений на общую сумму 160 тыс. руб.</w:t>
      </w:r>
      <w:proofErr w:type="gramEnd"/>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По результатам расследования несчастных случаев, при руководителе Уральского управления Ростехнадзора проводятся расширенные совещания совместно с руководителями предприятий допустивших несчастный случай. В ходе совещания анализируются обстоятельства и причины несчастного случая, а также прорабатываются мероприятия по недопущению аналогичных несчастных случаев.</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lastRenderedPageBreak/>
        <w:t>В качестве профилактики несчастных случаев, после каждого несчастного случая на поднадзорные организации направляются информационные письма об обстоятельствах и причинах несчастного случая.</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b/>
          <w:sz w:val="24"/>
          <w:szCs w:val="24"/>
        </w:rPr>
        <w:t>06.12.2024</w:t>
      </w:r>
      <w:r w:rsidRPr="009B701C">
        <w:rPr>
          <w:rFonts w:ascii="Times New Roman" w:hAnsi="Times New Roman" w:cs="Times New Roman"/>
          <w:sz w:val="24"/>
          <w:szCs w:val="24"/>
        </w:rPr>
        <w:t xml:space="preserve"> года  в 20-45 час на шахте «Ново-</w:t>
      </w:r>
      <w:proofErr w:type="spellStart"/>
      <w:r w:rsidRPr="009B701C">
        <w:rPr>
          <w:rFonts w:ascii="Times New Roman" w:hAnsi="Times New Roman" w:cs="Times New Roman"/>
          <w:sz w:val="24"/>
          <w:szCs w:val="24"/>
        </w:rPr>
        <w:t>Кальинская</w:t>
      </w:r>
      <w:proofErr w:type="spellEnd"/>
      <w:r w:rsidRPr="009B701C">
        <w:rPr>
          <w:rFonts w:ascii="Times New Roman" w:hAnsi="Times New Roman" w:cs="Times New Roman"/>
          <w:sz w:val="24"/>
          <w:szCs w:val="24"/>
        </w:rPr>
        <w:t xml:space="preserve">» в третью смену машинист буровой установки </w:t>
      </w:r>
      <w:proofErr w:type="spellStart"/>
      <w:r w:rsidRPr="009B701C">
        <w:rPr>
          <w:rFonts w:ascii="Times New Roman" w:hAnsi="Times New Roman" w:cs="Times New Roman"/>
          <w:sz w:val="24"/>
          <w:szCs w:val="24"/>
        </w:rPr>
        <w:t>Баймер</w:t>
      </w:r>
      <w:proofErr w:type="spellEnd"/>
      <w:r w:rsidRPr="009B701C">
        <w:rPr>
          <w:rFonts w:ascii="Times New Roman" w:hAnsi="Times New Roman" w:cs="Times New Roman"/>
          <w:sz w:val="24"/>
          <w:szCs w:val="24"/>
        </w:rPr>
        <w:t xml:space="preserve"> С.А. сообщил горному диспетчеру шахты, что обнаружен без сознания в камере приема пищи (пульс не прощупывался) машинист буровой установки. После оказания первой медицинской помощи, горный диспетчер шахты сообщил руководству предприятия и шахты, дал команду медицинским работникам здравпункта шахты на спуск на гор. – 1100 м. В 21-40 час</w:t>
      </w:r>
      <w:proofErr w:type="gramStart"/>
      <w:r w:rsidRPr="009B701C">
        <w:rPr>
          <w:rFonts w:ascii="Times New Roman" w:hAnsi="Times New Roman" w:cs="Times New Roman"/>
          <w:sz w:val="24"/>
          <w:szCs w:val="24"/>
        </w:rPr>
        <w:t>.</w:t>
      </w:r>
      <w:proofErr w:type="gramEnd"/>
      <w:r w:rsidRPr="009B701C">
        <w:rPr>
          <w:rFonts w:ascii="Times New Roman" w:hAnsi="Times New Roman" w:cs="Times New Roman"/>
          <w:sz w:val="24"/>
          <w:szCs w:val="24"/>
        </w:rPr>
        <w:t xml:space="preserve"> </w:t>
      </w:r>
      <w:proofErr w:type="gramStart"/>
      <w:r w:rsidRPr="009B701C">
        <w:rPr>
          <w:rFonts w:ascii="Times New Roman" w:hAnsi="Times New Roman" w:cs="Times New Roman"/>
          <w:sz w:val="24"/>
          <w:szCs w:val="24"/>
        </w:rPr>
        <w:t>м</w:t>
      </w:r>
      <w:proofErr w:type="gramEnd"/>
      <w:r w:rsidRPr="009B701C">
        <w:rPr>
          <w:rFonts w:ascii="Times New Roman" w:hAnsi="Times New Roman" w:cs="Times New Roman"/>
          <w:sz w:val="24"/>
          <w:szCs w:val="24"/>
        </w:rPr>
        <w:t>едработники шахты  констатировали смерть.  В 21-55 час</w:t>
      </w:r>
      <w:proofErr w:type="gramStart"/>
      <w:r w:rsidRPr="009B701C">
        <w:rPr>
          <w:rFonts w:ascii="Times New Roman" w:hAnsi="Times New Roman" w:cs="Times New Roman"/>
          <w:sz w:val="24"/>
          <w:szCs w:val="24"/>
        </w:rPr>
        <w:t>.</w:t>
      </w:r>
      <w:proofErr w:type="gramEnd"/>
      <w:r w:rsidRPr="009B701C">
        <w:rPr>
          <w:rFonts w:ascii="Times New Roman" w:hAnsi="Times New Roman" w:cs="Times New Roman"/>
          <w:sz w:val="24"/>
          <w:szCs w:val="24"/>
        </w:rPr>
        <w:t xml:space="preserve"> </w:t>
      </w:r>
      <w:proofErr w:type="gramStart"/>
      <w:r w:rsidRPr="009B701C">
        <w:rPr>
          <w:rFonts w:ascii="Times New Roman" w:hAnsi="Times New Roman" w:cs="Times New Roman"/>
          <w:sz w:val="24"/>
          <w:szCs w:val="24"/>
        </w:rPr>
        <w:t>т</w:t>
      </w:r>
      <w:proofErr w:type="gramEnd"/>
      <w:r w:rsidRPr="009B701C">
        <w:rPr>
          <w:rFonts w:ascii="Times New Roman" w:hAnsi="Times New Roman" w:cs="Times New Roman"/>
          <w:sz w:val="24"/>
          <w:szCs w:val="24"/>
        </w:rPr>
        <w:t>ело было выдано на поверхность. В 22-00 час</w:t>
      </w:r>
      <w:proofErr w:type="gramStart"/>
      <w:r w:rsidRPr="009B701C">
        <w:rPr>
          <w:rFonts w:ascii="Times New Roman" w:hAnsi="Times New Roman" w:cs="Times New Roman"/>
          <w:sz w:val="24"/>
          <w:szCs w:val="24"/>
        </w:rPr>
        <w:t>.</w:t>
      </w:r>
      <w:proofErr w:type="gramEnd"/>
      <w:r w:rsidRPr="009B701C">
        <w:rPr>
          <w:rFonts w:ascii="Times New Roman" w:hAnsi="Times New Roman" w:cs="Times New Roman"/>
          <w:sz w:val="24"/>
          <w:szCs w:val="24"/>
        </w:rPr>
        <w:t xml:space="preserve"> </w:t>
      </w:r>
      <w:proofErr w:type="gramStart"/>
      <w:r w:rsidRPr="009B701C">
        <w:rPr>
          <w:rFonts w:ascii="Times New Roman" w:hAnsi="Times New Roman" w:cs="Times New Roman"/>
          <w:sz w:val="24"/>
          <w:szCs w:val="24"/>
        </w:rPr>
        <w:t>м</w:t>
      </w:r>
      <w:proofErr w:type="gramEnd"/>
      <w:r w:rsidRPr="009B701C">
        <w:rPr>
          <w:rFonts w:ascii="Times New Roman" w:hAnsi="Times New Roman" w:cs="Times New Roman"/>
          <w:sz w:val="24"/>
          <w:szCs w:val="24"/>
        </w:rPr>
        <w:t>едработниками скорой помощи была констатирована смерть. В 22:20 час</w:t>
      </w:r>
      <w:proofErr w:type="gramStart"/>
      <w:r w:rsidRPr="009B701C">
        <w:rPr>
          <w:rFonts w:ascii="Times New Roman" w:hAnsi="Times New Roman" w:cs="Times New Roman"/>
          <w:sz w:val="24"/>
          <w:szCs w:val="24"/>
        </w:rPr>
        <w:t>.</w:t>
      </w:r>
      <w:proofErr w:type="gramEnd"/>
      <w:r w:rsidRPr="009B701C">
        <w:rPr>
          <w:rFonts w:ascii="Times New Roman" w:hAnsi="Times New Roman" w:cs="Times New Roman"/>
          <w:sz w:val="24"/>
          <w:szCs w:val="24"/>
        </w:rPr>
        <w:t xml:space="preserve">  </w:t>
      </w:r>
      <w:proofErr w:type="gramStart"/>
      <w:r w:rsidRPr="009B701C">
        <w:rPr>
          <w:rFonts w:ascii="Times New Roman" w:hAnsi="Times New Roman" w:cs="Times New Roman"/>
          <w:sz w:val="24"/>
          <w:szCs w:val="24"/>
        </w:rPr>
        <w:t>н</w:t>
      </w:r>
      <w:proofErr w:type="gramEnd"/>
      <w:r w:rsidRPr="009B701C">
        <w:rPr>
          <w:rFonts w:ascii="Times New Roman" w:hAnsi="Times New Roman" w:cs="Times New Roman"/>
          <w:sz w:val="24"/>
          <w:szCs w:val="24"/>
        </w:rPr>
        <w:t>а шахту прибыли представители следственного комитета по г. Североуральску. В 23-10 час</w:t>
      </w:r>
      <w:proofErr w:type="gramStart"/>
      <w:r w:rsidRPr="009B701C">
        <w:rPr>
          <w:rFonts w:ascii="Times New Roman" w:hAnsi="Times New Roman" w:cs="Times New Roman"/>
          <w:sz w:val="24"/>
          <w:szCs w:val="24"/>
        </w:rPr>
        <w:t>.</w:t>
      </w:r>
      <w:proofErr w:type="gramEnd"/>
      <w:r w:rsidRPr="009B701C">
        <w:rPr>
          <w:rFonts w:ascii="Times New Roman" w:hAnsi="Times New Roman" w:cs="Times New Roman"/>
          <w:sz w:val="24"/>
          <w:szCs w:val="24"/>
        </w:rPr>
        <w:t xml:space="preserve"> </w:t>
      </w:r>
      <w:proofErr w:type="gramStart"/>
      <w:r w:rsidRPr="009B701C">
        <w:rPr>
          <w:rFonts w:ascii="Times New Roman" w:hAnsi="Times New Roman" w:cs="Times New Roman"/>
          <w:sz w:val="24"/>
          <w:szCs w:val="24"/>
        </w:rPr>
        <w:t>т</w:t>
      </w:r>
      <w:proofErr w:type="gramEnd"/>
      <w:r w:rsidRPr="009B701C">
        <w:rPr>
          <w:rFonts w:ascii="Times New Roman" w:hAnsi="Times New Roman" w:cs="Times New Roman"/>
          <w:sz w:val="24"/>
          <w:szCs w:val="24"/>
        </w:rPr>
        <w:t>ело Рябова И.И. было отправлено в морг.</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Расследование завершено. Естественная смерть. Комиссия пришла к выводу, что данный случай не связан с производством. Смерть наступила в связи с острой коронарной недостаточностью. </w:t>
      </w:r>
      <w:proofErr w:type="gramStart"/>
      <w:r w:rsidRPr="009B701C">
        <w:rPr>
          <w:rFonts w:ascii="Times New Roman" w:hAnsi="Times New Roman" w:cs="Times New Roman"/>
          <w:sz w:val="24"/>
          <w:szCs w:val="24"/>
        </w:rPr>
        <w:t>Снят</w:t>
      </w:r>
      <w:proofErr w:type="gramEnd"/>
      <w:r w:rsidRPr="009B701C">
        <w:rPr>
          <w:rFonts w:ascii="Times New Roman" w:hAnsi="Times New Roman" w:cs="Times New Roman"/>
          <w:sz w:val="24"/>
          <w:szCs w:val="24"/>
        </w:rPr>
        <w:t xml:space="preserve"> с учета.</w:t>
      </w:r>
    </w:p>
    <w:p w:rsidR="005E0897" w:rsidRPr="009B701C" w:rsidRDefault="005E0897" w:rsidP="005E0897">
      <w:pPr>
        <w:spacing w:line="276" w:lineRule="auto"/>
        <w:ind w:firstLine="709"/>
        <w:jc w:val="both"/>
        <w:rPr>
          <w:rFonts w:ascii="Times New Roman" w:hAnsi="Times New Roman" w:cs="Times New Roman"/>
          <w:sz w:val="24"/>
          <w:szCs w:val="24"/>
        </w:rPr>
      </w:pPr>
      <w:r w:rsidRPr="009B701C">
        <w:rPr>
          <w:rFonts w:ascii="Times New Roman" w:hAnsi="Times New Roman" w:cs="Times New Roman"/>
          <w:b/>
          <w:sz w:val="24"/>
          <w:szCs w:val="24"/>
        </w:rPr>
        <w:t>12.12.2024</w:t>
      </w:r>
      <w:r w:rsidRPr="009B701C">
        <w:rPr>
          <w:rFonts w:ascii="Times New Roman" w:hAnsi="Times New Roman" w:cs="Times New Roman"/>
          <w:sz w:val="24"/>
          <w:szCs w:val="24"/>
        </w:rPr>
        <w:t xml:space="preserve"> года в 10-23 час в блоке 1 юг гор. -1160 м. шахты «Ново-</w:t>
      </w:r>
      <w:proofErr w:type="spellStart"/>
      <w:r w:rsidRPr="009B701C">
        <w:rPr>
          <w:rFonts w:ascii="Times New Roman" w:hAnsi="Times New Roman" w:cs="Times New Roman"/>
          <w:sz w:val="24"/>
          <w:szCs w:val="24"/>
        </w:rPr>
        <w:t>Кальинская</w:t>
      </w:r>
      <w:proofErr w:type="spellEnd"/>
      <w:r w:rsidRPr="009B701C">
        <w:rPr>
          <w:rFonts w:ascii="Times New Roman" w:hAnsi="Times New Roman" w:cs="Times New Roman"/>
          <w:sz w:val="24"/>
          <w:szCs w:val="24"/>
        </w:rPr>
        <w:t>» произошло сейсмическое событие с энергией 3,7 х103 Дж, в результате чего произошло разрушение пород, фрагментами которых был травмирован ГРОЗ 4 разряда. При выдаче пострадавшего по наклонному стволу СКСУ стало ухудшаться самочувствие пострадавшего. Фельдшер шахты «Ново-</w:t>
      </w:r>
      <w:proofErr w:type="spellStart"/>
      <w:r w:rsidRPr="009B701C">
        <w:rPr>
          <w:rFonts w:ascii="Times New Roman" w:hAnsi="Times New Roman" w:cs="Times New Roman"/>
          <w:sz w:val="24"/>
          <w:szCs w:val="24"/>
        </w:rPr>
        <w:t>Кальинской</w:t>
      </w:r>
      <w:proofErr w:type="spellEnd"/>
      <w:r w:rsidRPr="009B701C">
        <w:rPr>
          <w:rFonts w:ascii="Times New Roman" w:hAnsi="Times New Roman" w:cs="Times New Roman"/>
          <w:sz w:val="24"/>
          <w:szCs w:val="24"/>
        </w:rPr>
        <w:t>» приступила к реанимационным действиям, в 12-01 час констатировали смерть пострадавшего.</w:t>
      </w:r>
    </w:p>
    <w:p w:rsidR="005E0897" w:rsidRPr="009B701C" w:rsidRDefault="005E0897" w:rsidP="005E0897">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Расследование продолжается.</w:t>
      </w:r>
    </w:p>
    <w:p w:rsidR="005E0897" w:rsidRPr="009B701C" w:rsidRDefault="005E0897" w:rsidP="005E0897">
      <w:pPr>
        <w:widowControl/>
        <w:tabs>
          <w:tab w:val="left" w:pos="540"/>
        </w:tabs>
        <w:jc w:val="both"/>
        <w:rPr>
          <w:rFonts w:ascii="Times New Roman" w:hAnsi="Times New Roman" w:cs="Times New Roman"/>
          <w:sz w:val="24"/>
          <w:szCs w:val="24"/>
        </w:rPr>
      </w:pPr>
    </w:p>
    <w:p w:rsidR="006F0137" w:rsidRPr="009B701C" w:rsidRDefault="006F0137" w:rsidP="006F0137">
      <w:pPr>
        <w:widowControl/>
        <w:spacing w:line="276" w:lineRule="auto"/>
        <w:ind w:firstLine="709"/>
        <w:contextualSpacing/>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 xml:space="preserve">Анализ соблюдения законодательно установленных процедур регулирования промышленной безопасности (производственный </w:t>
      </w:r>
      <w:proofErr w:type="gramStart"/>
      <w:r w:rsidRPr="009B701C">
        <w:rPr>
          <w:rFonts w:ascii="Times New Roman" w:hAnsi="Times New Roman" w:cs="Times New Roman"/>
          <w:b/>
          <w:sz w:val="24"/>
          <w:szCs w:val="24"/>
          <w:u w:val="single"/>
        </w:rPr>
        <w:t>контроль за</w:t>
      </w:r>
      <w:proofErr w:type="gramEnd"/>
      <w:r w:rsidRPr="009B701C">
        <w:rPr>
          <w:rFonts w:ascii="Times New Roman" w:hAnsi="Times New Roman" w:cs="Times New Roman"/>
          <w:b/>
          <w:sz w:val="24"/>
          <w:szCs w:val="24"/>
          <w:u w:val="single"/>
        </w:rPr>
        <w:t xml:space="preserve"> соблюдением требований промышленной безопасности, экспертиза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2F6C4A" w:rsidRPr="009B701C" w:rsidRDefault="002F6C4A" w:rsidP="002F6C4A">
      <w:pPr>
        <w:autoSpaceDE w:val="0"/>
        <w:autoSpaceDN w:val="0"/>
        <w:adjustRightInd w:val="0"/>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Контрольно-профилактическая работа инспекторского состава проводится по годовому плану Управления и месячным планам отдела и государственных инспекторов, осуществляющих надзор в горнорудной и нерудной промышленности </w:t>
      </w:r>
    </w:p>
    <w:p w:rsidR="002F6C4A" w:rsidRPr="009B701C" w:rsidRDefault="002F6C4A" w:rsidP="002F6C4A">
      <w:pPr>
        <w:autoSpaceDE w:val="0"/>
        <w:autoSpaceDN w:val="0"/>
        <w:adjustRightInd w:val="0"/>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Работы, предусмотренные планами управления и отделов, выполнены в полном объеме.  </w:t>
      </w:r>
    </w:p>
    <w:p w:rsidR="002F6C4A" w:rsidRPr="009B701C" w:rsidRDefault="002F6C4A" w:rsidP="002F6C4A">
      <w:pPr>
        <w:autoSpaceDE w:val="0"/>
        <w:autoSpaceDN w:val="0"/>
        <w:adjustRightInd w:val="0"/>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В соответствии с «Правилами организации и осуществления производственного </w:t>
      </w:r>
      <w:proofErr w:type="gramStart"/>
      <w:r w:rsidRPr="009B701C">
        <w:rPr>
          <w:rFonts w:ascii="Times New Roman" w:hAnsi="Times New Roman" w:cs="Times New Roman"/>
          <w:sz w:val="24"/>
          <w:szCs w:val="24"/>
        </w:rPr>
        <w:t>контроля за</w:t>
      </w:r>
      <w:proofErr w:type="gramEnd"/>
      <w:r w:rsidRPr="009B701C">
        <w:rPr>
          <w:rFonts w:ascii="Times New Roman" w:hAnsi="Times New Roman" w:cs="Times New Roman"/>
          <w:sz w:val="24"/>
          <w:szCs w:val="24"/>
        </w:rPr>
        <w:t xml:space="preserve"> соблюдением требований промышленной безопасности на опасном производственном объекте» на всех подконтрольных предприятиях и объектах организован и осуществляется производственный контроль в соответствии с разработанными «Положениями о производств</w:t>
      </w:r>
      <w:r w:rsidR="00494AB4" w:rsidRPr="009B701C">
        <w:rPr>
          <w:rFonts w:ascii="Times New Roman" w:hAnsi="Times New Roman" w:cs="Times New Roman"/>
          <w:sz w:val="24"/>
          <w:szCs w:val="24"/>
        </w:rPr>
        <w:t>енном контроле». За 2024</w:t>
      </w:r>
      <w:r w:rsidRPr="009B701C">
        <w:rPr>
          <w:rFonts w:ascii="Times New Roman" w:hAnsi="Times New Roman" w:cs="Times New Roman"/>
          <w:sz w:val="24"/>
          <w:szCs w:val="24"/>
        </w:rPr>
        <w:t xml:space="preserve"> год 224 организаций представили сведения об осуществлении производственного </w:t>
      </w:r>
      <w:proofErr w:type="gramStart"/>
      <w:r w:rsidRPr="009B701C">
        <w:rPr>
          <w:rFonts w:ascii="Times New Roman" w:hAnsi="Times New Roman" w:cs="Times New Roman"/>
          <w:sz w:val="24"/>
          <w:szCs w:val="24"/>
        </w:rPr>
        <w:t>контроля за</w:t>
      </w:r>
      <w:proofErr w:type="gramEnd"/>
      <w:r w:rsidRPr="009B701C">
        <w:rPr>
          <w:rFonts w:ascii="Times New Roman" w:hAnsi="Times New Roman" w:cs="Times New Roman"/>
          <w:sz w:val="24"/>
          <w:szCs w:val="24"/>
        </w:rPr>
        <w:t xml:space="preserve"> соблюдением требований промышленной безопасностью, что составляет 83,5 %  от общего количества подконтрольных предприятий. Рассмотрено 237 отчетов о производственном контроле и сведения об осуществлении производственного </w:t>
      </w:r>
      <w:proofErr w:type="gramStart"/>
      <w:r w:rsidRPr="009B701C">
        <w:rPr>
          <w:rFonts w:ascii="Times New Roman" w:hAnsi="Times New Roman" w:cs="Times New Roman"/>
          <w:sz w:val="24"/>
          <w:szCs w:val="24"/>
        </w:rPr>
        <w:t>контроля за</w:t>
      </w:r>
      <w:proofErr w:type="gramEnd"/>
      <w:r w:rsidRPr="009B701C">
        <w:rPr>
          <w:rFonts w:ascii="Times New Roman" w:hAnsi="Times New Roman" w:cs="Times New Roman"/>
          <w:sz w:val="24"/>
          <w:szCs w:val="24"/>
        </w:rPr>
        <w:t xml:space="preserve"> соблюдением требований промышленной безопасностью рассмотрены и внесены в ЦП АИС. </w:t>
      </w:r>
    </w:p>
    <w:p w:rsidR="002F6C4A" w:rsidRPr="009B701C" w:rsidRDefault="002F6C4A" w:rsidP="002F6C4A">
      <w:pPr>
        <w:autoSpaceDE w:val="0"/>
        <w:autoSpaceDN w:val="0"/>
        <w:adjustRightInd w:val="0"/>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Управлением разработана и утверждена программа профилактики рисков причинения вреда (ущерба) охраняемым законом ценностям при осуществлении федерального государственного надзора в области промышленной безопасности на 2024 год.</w:t>
      </w:r>
    </w:p>
    <w:p w:rsidR="002F6C4A" w:rsidRPr="009B701C" w:rsidRDefault="002F6C4A" w:rsidP="002F6C4A">
      <w:pPr>
        <w:autoSpaceDE w:val="0"/>
        <w:autoSpaceDN w:val="0"/>
        <w:adjustRightInd w:val="0"/>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lastRenderedPageBreak/>
        <w:t>Федеральный государственный горный надзор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2F6C4A" w:rsidRPr="009B701C" w:rsidRDefault="002F6C4A" w:rsidP="002F6C4A">
      <w:pPr>
        <w:autoSpaceDE w:val="0"/>
        <w:autoSpaceDN w:val="0"/>
        <w:adjustRightInd w:val="0"/>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За 12 месяцев  2024 год проведено 26 консультаций представителям организаций эксплуатирующих опасные производственные объекты и 26 консультаций представителям организаций эксплуатирующих объекты недропользования. </w:t>
      </w:r>
    </w:p>
    <w:p w:rsidR="002F6C4A" w:rsidRPr="009B701C" w:rsidRDefault="002F6C4A" w:rsidP="002F6C4A">
      <w:pPr>
        <w:autoSpaceDE w:val="0"/>
        <w:autoSpaceDN w:val="0"/>
        <w:adjustRightInd w:val="0"/>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Заявление от эксплуатирующих опасные производственные объекты организаций об оценке их добросовестности в Управление не поступало.</w:t>
      </w:r>
    </w:p>
    <w:p w:rsidR="002F6C4A" w:rsidRPr="009B701C" w:rsidRDefault="002F6C4A" w:rsidP="002F6C4A">
      <w:pPr>
        <w:autoSpaceDE w:val="0"/>
        <w:autoSpaceDN w:val="0"/>
        <w:adjustRightInd w:val="0"/>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График реализации профилактических мероприятий межрегиональным отделом горного надзора Управления на 2024 год выполняется.                                                                                                            </w:t>
      </w:r>
    </w:p>
    <w:p w:rsidR="006F0137" w:rsidRPr="009B701C" w:rsidRDefault="006F0137" w:rsidP="006F0137">
      <w:pPr>
        <w:autoSpaceDE w:val="0"/>
        <w:autoSpaceDN w:val="0"/>
        <w:adjustRightInd w:val="0"/>
        <w:spacing w:line="276" w:lineRule="auto"/>
        <w:ind w:firstLine="708"/>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Результаты деятельности по достижению минимизации риска причинения вреда (ущерба) охраняемым законом ценностям, вызванного нарушениями обязательных требований.</w:t>
      </w:r>
    </w:p>
    <w:p w:rsidR="006F0137" w:rsidRPr="009B701C" w:rsidRDefault="006F0137" w:rsidP="006F0137">
      <w:pPr>
        <w:widowControl/>
        <w:spacing w:line="276" w:lineRule="auto"/>
        <w:ind w:firstLine="709"/>
        <w:jc w:val="both"/>
        <w:rPr>
          <w:rFonts w:ascii="Times New Roman" w:hAnsi="Times New Roman" w:cs="Times New Roman"/>
          <w:b/>
          <w:sz w:val="24"/>
          <w:szCs w:val="24"/>
        </w:rPr>
      </w:pPr>
      <w:r w:rsidRPr="009B701C">
        <w:rPr>
          <w:rFonts w:ascii="Times New Roman" w:hAnsi="Times New Roman" w:cs="Times New Roman"/>
          <w:sz w:val="24"/>
          <w:szCs w:val="24"/>
        </w:rPr>
        <w:t xml:space="preserve">Уральским управлением Ростехнадзора разработана и утверждена Программа профилактики </w:t>
      </w:r>
      <w:r w:rsidRPr="009B701C">
        <w:rPr>
          <w:rFonts w:ascii="Times New Roman" w:eastAsia="Calibri" w:hAnsi="Times New Roman" w:cs="Times New Roman"/>
          <w:sz w:val="24"/>
          <w:szCs w:val="24"/>
          <w:lang w:eastAsia="en-US"/>
        </w:rPr>
        <w:t>рисков причинения вреда (ущерба) охраняемым законом ценностям при осуществлении федерального государственного надзора в области промышленной безопасности на 202</w:t>
      </w:r>
      <w:r w:rsidR="002F6C4A" w:rsidRPr="009B701C">
        <w:rPr>
          <w:rFonts w:ascii="Times New Roman" w:eastAsia="Calibri" w:hAnsi="Times New Roman" w:cs="Times New Roman"/>
          <w:sz w:val="24"/>
          <w:szCs w:val="24"/>
          <w:lang w:eastAsia="en-US"/>
        </w:rPr>
        <w:t>4</w:t>
      </w:r>
      <w:r w:rsidRPr="009B701C">
        <w:rPr>
          <w:rFonts w:ascii="Times New Roman" w:eastAsia="Calibri" w:hAnsi="Times New Roman" w:cs="Times New Roman"/>
          <w:sz w:val="24"/>
          <w:szCs w:val="24"/>
          <w:lang w:eastAsia="en-US"/>
        </w:rPr>
        <w:t xml:space="preserve"> год.</w:t>
      </w:r>
    </w:p>
    <w:p w:rsidR="006F0137" w:rsidRPr="009B701C" w:rsidRDefault="006F0137" w:rsidP="006F0137">
      <w:pPr>
        <w:autoSpaceDE w:val="0"/>
        <w:autoSpaceDN w:val="0"/>
        <w:adjustRightInd w:val="0"/>
        <w:spacing w:line="276" w:lineRule="auto"/>
        <w:ind w:firstLine="709"/>
        <w:jc w:val="both"/>
        <w:rPr>
          <w:rFonts w:ascii="Times New Roman" w:eastAsiaTheme="minorEastAsia" w:hAnsi="Times New Roman" w:cs="Times New Roman"/>
          <w:sz w:val="24"/>
          <w:szCs w:val="24"/>
        </w:rPr>
      </w:pPr>
      <w:r w:rsidRPr="009B701C">
        <w:rPr>
          <w:rFonts w:ascii="Times New Roman" w:eastAsiaTheme="minorEastAsia" w:hAnsi="Times New Roman" w:cs="Times New Roman"/>
          <w:sz w:val="24"/>
          <w:szCs w:val="24"/>
        </w:rPr>
        <w:t>Федеральный государственный горный надзор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6F0137" w:rsidRPr="009B701C" w:rsidRDefault="002F6C4A" w:rsidP="006F013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За 12 месяцев 2024</w:t>
      </w:r>
      <w:r w:rsidR="006F0137" w:rsidRPr="009B701C">
        <w:rPr>
          <w:rFonts w:ascii="Times New Roman" w:hAnsi="Times New Roman" w:cs="Times New Roman"/>
          <w:sz w:val="24"/>
          <w:szCs w:val="24"/>
        </w:rPr>
        <w:t xml:space="preserve"> года проведено </w:t>
      </w:r>
      <w:r w:rsidR="004C02F1" w:rsidRPr="009B701C">
        <w:rPr>
          <w:rFonts w:ascii="Times New Roman" w:hAnsi="Times New Roman" w:cs="Times New Roman"/>
          <w:sz w:val="24"/>
          <w:szCs w:val="24"/>
        </w:rPr>
        <w:t>5</w:t>
      </w:r>
      <w:r w:rsidR="006F0137" w:rsidRPr="009B701C">
        <w:rPr>
          <w:rFonts w:ascii="Times New Roman" w:hAnsi="Times New Roman" w:cs="Times New Roman"/>
          <w:sz w:val="24"/>
          <w:szCs w:val="24"/>
        </w:rPr>
        <w:t xml:space="preserve"> и</w:t>
      </w:r>
      <w:r w:rsidR="006F0137" w:rsidRPr="009B701C">
        <w:rPr>
          <w:rFonts w:ascii="Times New Roman" w:hAnsi="Times New Roman" w:cs="Times New Roman"/>
          <w:sz w:val="24"/>
          <w:szCs w:val="24"/>
          <w:lang w:eastAsia="en-US"/>
        </w:rPr>
        <w:t xml:space="preserve">нформирований поднадзорных объектов по вопросам соблюдения обязательных требований с использованием информационных технологий </w:t>
      </w:r>
      <w:r w:rsidR="00494AB4" w:rsidRPr="009B701C">
        <w:rPr>
          <w:rFonts w:ascii="Times New Roman" w:hAnsi="Times New Roman" w:cs="Times New Roman"/>
          <w:sz w:val="24"/>
          <w:szCs w:val="24"/>
          <w:lang w:eastAsia="en-US"/>
        </w:rPr>
        <w:t>и научно-технических достижений, п</w:t>
      </w:r>
      <w:r w:rsidR="004C02F1" w:rsidRPr="009B701C">
        <w:rPr>
          <w:rFonts w:ascii="Times New Roman" w:hAnsi="Times New Roman" w:cs="Times New Roman"/>
          <w:sz w:val="24"/>
          <w:szCs w:val="24"/>
          <w:lang w:eastAsia="en-US"/>
        </w:rPr>
        <w:t>роведено 2 мероприятия по правоприменительной практике, объявлено 10 предостережений.</w:t>
      </w:r>
    </w:p>
    <w:p w:rsidR="006F0137" w:rsidRPr="009B701C" w:rsidRDefault="006F0137" w:rsidP="006F0137">
      <w:pPr>
        <w:widowControl/>
        <w:spacing w:line="276" w:lineRule="auto"/>
        <w:ind w:firstLine="709"/>
        <w:jc w:val="both"/>
        <w:rPr>
          <w:rFonts w:ascii="Times New Roman" w:eastAsia="Calibri" w:hAnsi="Times New Roman" w:cs="Times New Roman"/>
          <w:sz w:val="24"/>
          <w:szCs w:val="24"/>
        </w:rPr>
      </w:pPr>
      <w:r w:rsidRPr="009B701C">
        <w:rPr>
          <w:rFonts w:ascii="Times New Roman" w:eastAsia="Calibri" w:hAnsi="Times New Roman" w:cs="Times New Roman"/>
          <w:sz w:val="24"/>
          <w:szCs w:val="24"/>
        </w:rPr>
        <w:t>Заявлений от эксплуатирующих опасные производственные объекты организаций об оценке их добросовестности в Уральское управление Ростехнадзора  не поступало.</w:t>
      </w:r>
    </w:p>
    <w:p w:rsidR="006F0137" w:rsidRPr="009B701C" w:rsidRDefault="006F0137" w:rsidP="006F0137">
      <w:pPr>
        <w:widowControl/>
        <w:spacing w:line="276" w:lineRule="auto"/>
        <w:ind w:firstLine="709"/>
        <w:jc w:val="both"/>
        <w:rPr>
          <w:rFonts w:ascii="Times New Roman" w:eastAsia="Calibri" w:hAnsi="Times New Roman" w:cs="Times New Roman"/>
          <w:b/>
          <w:sz w:val="24"/>
          <w:szCs w:val="24"/>
          <w:u w:val="single"/>
        </w:rPr>
      </w:pPr>
      <w:r w:rsidRPr="009B701C">
        <w:rPr>
          <w:rFonts w:ascii="Times New Roman" w:eastAsia="Calibri" w:hAnsi="Times New Roman" w:cs="Times New Roman"/>
          <w:b/>
          <w:sz w:val="24"/>
          <w:szCs w:val="24"/>
          <w:u w:val="single"/>
        </w:rPr>
        <w:t>Анализ показателей лицензирования. Наиболее серьёзные выявленные нарушения лицензионных требований, которые приводили к приостановке действия лицензий или обращению в суд по вопросу аннулирования лицензии.</w:t>
      </w:r>
    </w:p>
    <w:p w:rsidR="002F6C4A" w:rsidRPr="009B701C" w:rsidRDefault="002F6C4A" w:rsidP="006F0137">
      <w:pPr>
        <w:widowControl/>
        <w:spacing w:line="276" w:lineRule="auto"/>
        <w:ind w:firstLine="709"/>
        <w:jc w:val="both"/>
        <w:rPr>
          <w:rFonts w:ascii="Times New Roman" w:eastAsia="Calibri" w:hAnsi="Times New Roman" w:cs="Times New Roman"/>
          <w:sz w:val="24"/>
          <w:szCs w:val="24"/>
        </w:rPr>
      </w:pPr>
      <w:r w:rsidRPr="009B701C">
        <w:rPr>
          <w:rFonts w:ascii="Times New Roman" w:eastAsia="Calibri" w:hAnsi="Times New Roman" w:cs="Times New Roman"/>
          <w:sz w:val="24"/>
          <w:szCs w:val="24"/>
        </w:rPr>
        <w:t>За 2024 год нарушения лицензионных требований на поднадзорных предприятиях не выявлялось.</w:t>
      </w:r>
    </w:p>
    <w:p w:rsidR="006F0137" w:rsidRPr="009B701C" w:rsidRDefault="006F0137" w:rsidP="006F0137">
      <w:pPr>
        <w:widowControl/>
        <w:spacing w:line="276" w:lineRule="auto"/>
        <w:ind w:firstLine="709"/>
        <w:jc w:val="both"/>
        <w:rPr>
          <w:rFonts w:ascii="Times New Roman" w:eastAsia="Calibri" w:hAnsi="Times New Roman" w:cs="Times New Roman"/>
          <w:b/>
          <w:sz w:val="24"/>
          <w:szCs w:val="24"/>
          <w:u w:val="single"/>
        </w:rPr>
      </w:pPr>
      <w:r w:rsidRPr="009B701C">
        <w:rPr>
          <w:rFonts w:ascii="Times New Roman" w:eastAsia="Calibri" w:hAnsi="Times New Roman" w:cs="Times New Roman"/>
          <w:b/>
          <w:sz w:val="24"/>
          <w:szCs w:val="24"/>
          <w:u w:val="single"/>
        </w:rPr>
        <w:t>Состояние и готовность подразделений военизированных горноспасательных частей к ликвидации аварий.</w:t>
      </w:r>
    </w:p>
    <w:p w:rsidR="002F6C4A" w:rsidRPr="009B701C" w:rsidRDefault="002F6C4A" w:rsidP="006F0137">
      <w:pPr>
        <w:widowControl/>
        <w:spacing w:line="276" w:lineRule="auto"/>
        <w:ind w:firstLine="709"/>
        <w:jc w:val="both"/>
        <w:rPr>
          <w:rFonts w:ascii="Times New Roman" w:eastAsia="Calibri" w:hAnsi="Times New Roman" w:cs="Times New Roman"/>
          <w:sz w:val="24"/>
          <w:szCs w:val="24"/>
        </w:rPr>
      </w:pPr>
      <w:r w:rsidRPr="009B701C">
        <w:rPr>
          <w:rFonts w:ascii="Times New Roman" w:eastAsia="Calibri" w:hAnsi="Times New Roman" w:cs="Times New Roman"/>
          <w:sz w:val="24"/>
          <w:szCs w:val="24"/>
        </w:rPr>
        <w:t xml:space="preserve">На территории поднадзорной Уральскому управления Ростехнадзора деятельность по оказанию услуг по ликвидации аварий и горноспасательных работ осуществляет 3 организации. Также </w:t>
      </w:r>
      <w:proofErr w:type="gramStart"/>
      <w:r w:rsidRPr="009B701C">
        <w:rPr>
          <w:rFonts w:ascii="Times New Roman" w:eastAsia="Calibri" w:hAnsi="Times New Roman" w:cs="Times New Roman"/>
          <w:sz w:val="24"/>
          <w:szCs w:val="24"/>
        </w:rPr>
        <w:t>организации</w:t>
      </w:r>
      <w:proofErr w:type="gramEnd"/>
      <w:r w:rsidRPr="009B701C">
        <w:rPr>
          <w:rFonts w:ascii="Times New Roman" w:eastAsia="Calibri" w:hAnsi="Times New Roman" w:cs="Times New Roman"/>
          <w:sz w:val="24"/>
          <w:szCs w:val="24"/>
        </w:rPr>
        <w:t xml:space="preserve"> эксплуатирующие опасные производственные объекты 1 и 2 класса опасности имеют вспомогательные военизированные спасательные команды.</w:t>
      </w:r>
    </w:p>
    <w:p w:rsidR="006F0137" w:rsidRPr="009B701C" w:rsidRDefault="006F0137" w:rsidP="006F0137">
      <w:pPr>
        <w:widowControl/>
        <w:spacing w:line="276" w:lineRule="auto"/>
        <w:ind w:firstLine="709"/>
        <w:jc w:val="both"/>
        <w:rPr>
          <w:rFonts w:ascii="Times New Roman" w:eastAsia="Calibri" w:hAnsi="Times New Roman" w:cs="Times New Roman"/>
          <w:b/>
          <w:sz w:val="24"/>
          <w:szCs w:val="24"/>
          <w:u w:val="single"/>
        </w:rPr>
      </w:pPr>
      <w:r w:rsidRPr="009B701C">
        <w:rPr>
          <w:rFonts w:ascii="Times New Roman" w:eastAsia="Calibri" w:hAnsi="Times New Roman" w:cs="Times New Roman"/>
          <w:b/>
          <w:sz w:val="24"/>
          <w:szCs w:val="24"/>
          <w:u w:val="single"/>
        </w:rPr>
        <w:t>Основные проблемы, связанные с обеспечением безопасности и противоаварийной устойчивости горнодобывающих предприятий. Общая оценка состояния безопасности и противоаварийной устойчивости горнодобывающих предприятий.</w:t>
      </w:r>
    </w:p>
    <w:p w:rsidR="002F6C4A" w:rsidRPr="009B701C" w:rsidRDefault="002F6C4A" w:rsidP="002F6C4A">
      <w:pPr>
        <w:widowControl/>
        <w:tabs>
          <w:tab w:val="num" w:pos="0"/>
        </w:tabs>
        <w:ind w:firstLine="709"/>
        <w:jc w:val="both"/>
        <w:rPr>
          <w:rFonts w:ascii="Times New Roman" w:eastAsia="Calibri" w:hAnsi="Times New Roman" w:cs="Times New Roman"/>
          <w:sz w:val="24"/>
          <w:szCs w:val="24"/>
        </w:rPr>
      </w:pPr>
      <w:r w:rsidRPr="009B701C">
        <w:rPr>
          <w:rFonts w:ascii="Times New Roman" w:eastAsia="Calibri" w:hAnsi="Times New Roman" w:cs="Times New Roman"/>
          <w:sz w:val="24"/>
          <w:szCs w:val="24"/>
        </w:rPr>
        <w:lastRenderedPageBreak/>
        <w:t>Основные проблемы, связанные с обеспечением безопасности и противоаварийной устойчивости горнодобывающих предприятий. Общая оценка состояния безопасности и противоаварийной устойчивости горнодобывающих предприятий.</w:t>
      </w:r>
    </w:p>
    <w:p w:rsidR="002F6C4A" w:rsidRPr="009B701C" w:rsidRDefault="002F6C4A" w:rsidP="002F6C4A">
      <w:pPr>
        <w:widowControl/>
        <w:tabs>
          <w:tab w:val="num" w:pos="0"/>
        </w:tabs>
        <w:ind w:firstLine="709"/>
        <w:jc w:val="both"/>
        <w:rPr>
          <w:rFonts w:ascii="Times New Roman" w:eastAsia="Calibri" w:hAnsi="Times New Roman" w:cs="Times New Roman"/>
          <w:sz w:val="24"/>
          <w:szCs w:val="24"/>
        </w:rPr>
      </w:pPr>
      <w:r w:rsidRPr="009B701C">
        <w:rPr>
          <w:rFonts w:ascii="Times New Roman" w:eastAsia="Calibri" w:hAnsi="Times New Roman" w:cs="Times New Roman"/>
          <w:sz w:val="24"/>
          <w:szCs w:val="24"/>
        </w:rPr>
        <w:t>Основными причинами нарушения обязательных требований и (или) причинения вреда (ущерба) охраняемым законом ценностям являются:</w:t>
      </w:r>
    </w:p>
    <w:p w:rsidR="002F6C4A" w:rsidRPr="009B701C" w:rsidRDefault="002F6C4A" w:rsidP="002F6C4A">
      <w:pPr>
        <w:widowControl/>
        <w:tabs>
          <w:tab w:val="num" w:pos="0"/>
        </w:tabs>
        <w:ind w:firstLine="709"/>
        <w:jc w:val="both"/>
        <w:rPr>
          <w:rFonts w:ascii="Times New Roman" w:eastAsia="Calibri" w:hAnsi="Times New Roman" w:cs="Times New Roman"/>
          <w:sz w:val="24"/>
          <w:szCs w:val="24"/>
        </w:rPr>
      </w:pPr>
      <w:r w:rsidRPr="009B701C">
        <w:rPr>
          <w:rFonts w:ascii="Times New Roman" w:eastAsia="Calibri" w:hAnsi="Times New Roman" w:cs="Times New Roman"/>
          <w:sz w:val="24"/>
          <w:szCs w:val="24"/>
        </w:rPr>
        <w:t>- ослабление производственного контроля;</w:t>
      </w:r>
    </w:p>
    <w:p w:rsidR="002F6C4A" w:rsidRPr="009B701C" w:rsidRDefault="002F6C4A" w:rsidP="002F6C4A">
      <w:pPr>
        <w:widowControl/>
        <w:tabs>
          <w:tab w:val="num" w:pos="0"/>
        </w:tabs>
        <w:ind w:firstLine="709"/>
        <w:jc w:val="both"/>
        <w:rPr>
          <w:rFonts w:ascii="Times New Roman" w:eastAsia="Calibri" w:hAnsi="Times New Roman" w:cs="Times New Roman"/>
          <w:sz w:val="24"/>
          <w:szCs w:val="24"/>
        </w:rPr>
      </w:pPr>
      <w:r w:rsidRPr="009B701C">
        <w:rPr>
          <w:rFonts w:ascii="Times New Roman" w:eastAsia="Calibri" w:hAnsi="Times New Roman" w:cs="Times New Roman"/>
          <w:sz w:val="24"/>
          <w:szCs w:val="24"/>
        </w:rPr>
        <w:t xml:space="preserve">- снижение </w:t>
      </w:r>
      <w:proofErr w:type="gramStart"/>
      <w:r w:rsidRPr="009B701C">
        <w:rPr>
          <w:rFonts w:ascii="Times New Roman" w:eastAsia="Calibri" w:hAnsi="Times New Roman" w:cs="Times New Roman"/>
          <w:sz w:val="24"/>
          <w:szCs w:val="24"/>
        </w:rPr>
        <w:t>контроля за</w:t>
      </w:r>
      <w:proofErr w:type="gramEnd"/>
      <w:r w:rsidRPr="009B701C">
        <w:rPr>
          <w:rFonts w:ascii="Times New Roman" w:eastAsia="Calibri" w:hAnsi="Times New Roman" w:cs="Times New Roman"/>
          <w:sz w:val="24"/>
          <w:szCs w:val="24"/>
        </w:rPr>
        <w:t xml:space="preserve"> безопасными способами производства работ со стороны должностных лиц;</w:t>
      </w:r>
    </w:p>
    <w:p w:rsidR="002F6C4A" w:rsidRPr="009B701C" w:rsidRDefault="002F6C4A" w:rsidP="002F6C4A">
      <w:pPr>
        <w:widowControl/>
        <w:tabs>
          <w:tab w:val="num" w:pos="0"/>
        </w:tabs>
        <w:ind w:firstLine="709"/>
        <w:jc w:val="both"/>
        <w:rPr>
          <w:rFonts w:ascii="Times New Roman" w:eastAsia="Calibri" w:hAnsi="Times New Roman" w:cs="Times New Roman"/>
          <w:sz w:val="24"/>
          <w:szCs w:val="24"/>
        </w:rPr>
      </w:pPr>
      <w:r w:rsidRPr="009B701C">
        <w:rPr>
          <w:rFonts w:ascii="Times New Roman" w:eastAsia="Calibri" w:hAnsi="Times New Roman" w:cs="Times New Roman"/>
          <w:sz w:val="24"/>
          <w:szCs w:val="24"/>
        </w:rPr>
        <w:t>- привлечение к работам на опасных производственных объектах персонала без соответствующей квалификации;</w:t>
      </w:r>
    </w:p>
    <w:p w:rsidR="002F6C4A" w:rsidRPr="009B701C" w:rsidRDefault="002F6C4A" w:rsidP="002F6C4A">
      <w:pPr>
        <w:widowControl/>
        <w:tabs>
          <w:tab w:val="num" w:pos="0"/>
        </w:tabs>
        <w:ind w:firstLine="709"/>
        <w:jc w:val="both"/>
        <w:rPr>
          <w:rFonts w:ascii="Times New Roman" w:eastAsia="Calibri" w:hAnsi="Times New Roman" w:cs="Times New Roman"/>
          <w:sz w:val="24"/>
          <w:szCs w:val="24"/>
        </w:rPr>
      </w:pPr>
      <w:r w:rsidRPr="009B701C">
        <w:rPr>
          <w:rFonts w:ascii="Times New Roman" w:eastAsia="Calibri" w:hAnsi="Times New Roman" w:cs="Times New Roman"/>
          <w:sz w:val="24"/>
          <w:szCs w:val="24"/>
        </w:rPr>
        <w:t>- несоблюдение сроков диагностирования технических устройств, зданий и сооружений.</w:t>
      </w:r>
    </w:p>
    <w:p w:rsidR="002F6C4A" w:rsidRPr="009B701C" w:rsidRDefault="002F6C4A" w:rsidP="002F6C4A">
      <w:pPr>
        <w:widowControl/>
        <w:tabs>
          <w:tab w:val="num" w:pos="0"/>
        </w:tabs>
        <w:ind w:firstLine="709"/>
        <w:jc w:val="both"/>
        <w:rPr>
          <w:rFonts w:ascii="Times New Roman" w:eastAsia="Calibri" w:hAnsi="Times New Roman" w:cs="Times New Roman"/>
          <w:sz w:val="24"/>
          <w:szCs w:val="24"/>
        </w:rPr>
      </w:pPr>
      <w:r w:rsidRPr="009B701C">
        <w:rPr>
          <w:rFonts w:ascii="Times New Roman" w:eastAsia="Calibri" w:hAnsi="Times New Roman" w:cs="Times New Roman"/>
          <w:sz w:val="24"/>
          <w:szCs w:val="24"/>
        </w:rPr>
        <w:t>В целях обеспечения государственного надзора и контроля соблюдения требований промышленной безопасности, повышения эффективности работы необходимо:</w:t>
      </w:r>
    </w:p>
    <w:p w:rsidR="002F6C4A" w:rsidRPr="009B701C" w:rsidRDefault="002F6C4A" w:rsidP="002F6C4A">
      <w:pPr>
        <w:widowControl/>
        <w:tabs>
          <w:tab w:val="num" w:pos="0"/>
        </w:tabs>
        <w:ind w:firstLine="709"/>
        <w:jc w:val="both"/>
        <w:rPr>
          <w:rFonts w:ascii="Times New Roman" w:eastAsia="Calibri" w:hAnsi="Times New Roman" w:cs="Times New Roman"/>
          <w:sz w:val="24"/>
          <w:szCs w:val="24"/>
        </w:rPr>
      </w:pPr>
      <w:r w:rsidRPr="009B701C">
        <w:rPr>
          <w:rFonts w:ascii="Times New Roman" w:eastAsia="Calibri" w:hAnsi="Times New Roman" w:cs="Times New Roman"/>
          <w:sz w:val="24"/>
          <w:szCs w:val="24"/>
        </w:rPr>
        <w:t>1.</w:t>
      </w:r>
      <w:r w:rsidRPr="009B701C">
        <w:rPr>
          <w:rFonts w:ascii="Times New Roman" w:eastAsia="Calibri" w:hAnsi="Times New Roman" w:cs="Times New Roman"/>
          <w:sz w:val="24"/>
          <w:szCs w:val="24"/>
        </w:rPr>
        <w:tab/>
        <w:t xml:space="preserve">Обеспечить полное и своевременное выполнение плановых работ в установленные сроки.  </w:t>
      </w:r>
    </w:p>
    <w:p w:rsidR="002F6C4A" w:rsidRPr="009B701C" w:rsidRDefault="002F6C4A" w:rsidP="002F6C4A">
      <w:pPr>
        <w:widowControl/>
        <w:tabs>
          <w:tab w:val="num" w:pos="0"/>
        </w:tabs>
        <w:ind w:firstLine="709"/>
        <w:jc w:val="both"/>
        <w:rPr>
          <w:rFonts w:ascii="Times New Roman" w:eastAsia="Calibri" w:hAnsi="Times New Roman" w:cs="Times New Roman"/>
          <w:sz w:val="24"/>
          <w:szCs w:val="24"/>
        </w:rPr>
      </w:pPr>
      <w:r w:rsidRPr="009B701C">
        <w:rPr>
          <w:rFonts w:ascii="Times New Roman" w:eastAsia="Calibri" w:hAnsi="Times New Roman" w:cs="Times New Roman"/>
          <w:sz w:val="24"/>
          <w:szCs w:val="24"/>
        </w:rPr>
        <w:t>2.</w:t>
      </w:r>
      <w:r w:rsidRPr="009B701C">
        <w:rPr>
          <w:rFonts w:ascii="Times New Roman" w:eastAsia="Calibri" w:hAnsi="Times New Roman" w:cs="Times New Roman"/>
          <w:sz w:val="24"/>
          <w:szCs w:val="24"/>
        </w:rPr>
        <w:tab/>
        <w:t xml:space="preserve">Усилить  </w:t>
      </w:r>
      <w:proofErr w:type="gramStart"/>
      <w:r w:rsidRPr="009B701C">
        <w:rPr>
          <w:rFonts w:ascii="Times New Roman" w:eastAsia="Calibri" w:hAnsi="Times New Roman" w:cs="Times New Roman"/>
          <w:sz w:val="24"/>
          <w:szCs w:val="24"/>
        </w:rPr>
        <w:t>контроль за</w:t>
      </w:r>
      <w:proofErr w:type="gramEnd"/>
      <w:r w:rsidRPr="009B701C">
        <w:rPr>
          <w:rFonts w:ascii="Times New Roman" w:eastAsia="Calibri" w:hAnsi="Times New Roman" w:cs="Times New Roman"/>
          <w:sz w:val="24"/>
          <w:szCs w:val="24"/>
        </w:rPr>
        <w:t xml:space="preserve"> функционированием систем управления промышленной безопасностью на предприятиях, эксплуатирующих объекты 1-2 класса опасности.</w:t>
      </w:r>
    </w:p>
    <w:p w:rsidR="002F6C4A" w:rsidRPr="009B701C" w:rsidRDefault="002F6C4A" w:rsidP="002F6C4A">
      <w:pPr>
        <w:widowControl/>
        <w:tabs>
          <w:tab w:val="num" w:pos="0"/>
        </w:tabs>
        <w:ind w:firstLine="709"/>
        <w:jc w:val="both"/>
        <w:rPr>
          <w:rFonts w:ascii="Times New Roman" w:eastAsia="Calibri" w:hAnsi="Times New Roman" w:cs="Times New Roman"/>
          <w:sz w:val="24"/>
          <w:szCs w:val="24"/>
        </w:rPr>
      </w:pPr>
      <w:r w:rsidRPr="009B701C">
        <w:rPr>
          <w:rFonts w:ascii="Times New Roman" w:eastAsia="Calibri" w:hAnsi="Times New Roman" w:cs="Times New Roman"/>
          <w:sz w:val="24"/>
          <w:szCs w:val="24"/>
        </w:rPr>
        <w:t>3.</w:t>
      </w:r>
      <w:r w:rsidRPr="009B701C">
        <w:rPr>
          <w:rFonts w:ascii="Times New Roman" w:eastAsia="Calibri" w:hAnsi="Times New Roman" w:cs="Times New Roman"/>
          <w:sz w:val="24"/>
          <w:szCs w:val="24"/>
        </w:rPr>
        <w:tab/>
        <w:t>Обеспечить эффективный постоянный  государственный надзор на объектах 1 класса опасности.</w:t>
      </w:r>
    </w:p>
    <w:p w:rsidR="002F6C4A" w:rsidRPr="009B701C" w:rsidRDefault="002F6C4A" w:rsidP="002F6C4A">
      <w:pPr>
        <w:widowControl/>
        <w:tabs>
          <w:tab w:val="num" w:pos="0"/>
        </w:tabs>
        <w:ind w:firstLine="709"/>
        <w:jc w:val="both"/>
        <w:rPr>
          <w:rFonts w:ascii="Times New Roman" w:eastAsia="Calibri" w:hAnsi="Times New Roman" w:cs="Times New Roman"/>
          <w:sz w:val="24"/>
          <w:szCs w:val="24"/>
        </w:rPr>
      </w:pPr>
      <w:r w:rsidRPr="009B701C">
        <w:rPr>
          <w:rFonts w:ascii="Times New Roman" w:eastAsia="Calibri" w:hAnsi="Times New Roman" w:cs="Times New Roman"/>
          <w:sz w:val="24"/>
          <w:szCs w:val="24"/>
        </w:rPr>
        <w:t>4.</w:t>
      </w:r>
      <w:r w:rsidRPr="009B701C">
        <w:rPr>
          <w:rFonts w:ascii="Times New Roman" w:eastAsia="Calibri" w:hAnsi="Times New Roman" w:cs="Times New Roman"/>
          <w:sz w:val="24"/>
          <w:szCs w:val="24"/>
        </w:rPr>
        <w:tab/>
        <w:t xml:space="preserve">Обеспечить </w:t>
      </w:r>
      <w:proofErr w:type="gramStart"/>
      <w:r w:rsidRPr="009B701C">
        <w:rPr>
          <w:rFonts w:ascii="Times New Roman" w:eastAsia="Calibri" w:hAnsi="Times New Roman" w:cs="Times New Roman"/>
          <w:sz w:val="24"/>
          <w:szCs w:val="24"/>
        </w:rPr>
        <w:t>контроль за</w:t>
      </w:r>
      <w:proofErr w:type="gramEnd"/>
      <w:r w:rsidRPr="009B701C">
        <w:rPr>
          <w:rFonts w:ascii="Times New Roman" w:eastAsia="Calibri" w:hAnsi="Times New Roman" w:cs="Times New Roman"/>
          <w:sz w:val="24"/>
          <w:szCs w:val="24"/>
        </w:rPr>
        <w:t xml:space="preserve"> функционированием на подземных горных работах систем позиционирования работников, позволяющей контролировать их местоположение, с выводом информации диспетчеру шахты.</w:t>
      </w:r>
    </w:p>
    <w:p w:rsidR="002E051D" w:rsidRPr="009B701C" w:rsidRDefault="002F6C4A" w:rsidP="002F6C4A">
      <w:pPr>
        <w:widowControl/>
        <w:tabs>
          <w:tab w:val="num" w:pos="0"/>
        </w:tabs>
        <w:ind w:firstLine="709"/>
        <w:jc w:val="both"/>
        <w:rPr>
          <w:rFonts w:ascii="Times New Roman" w:hAnsi="Times New Roman" w:cs="Times New Roman"/>
          <w:sz w:val="26"/>
          <w:szCs w:val="26"/>
        </w:rPr>
      </w:pPr>
      <w:r w:rsidRPr="009B701C">
        <w:rPr>
          <w:rFonts w:ascii="Times New Roman" w:eastAsia="Calibri" w:hAnsi="Times New Roman" w:cs="Times New Roman"/>
          <w:sz w:val="24"/>
          <w:szCs w:val="24"/>
        </w:rPr>
        <w:t>5.</w:t>
      </w:r>
      <w:r w:rsidRPr="009B701C">
        <w:rPr>
          <w:rFonts w:ascii="Times New Roman" w:eastAsia="Calibri" w:hAnsi="Times New Roman" w:cs="Times New Roman"/>
          <w:sz w:val="24"/>
          <w:szCs w:val="24"/>
        </w:rPr>
        <w:tab/>
        <w:t>Усилить ответственность руководителей предприятий за эффективное функционирование служб производственного контроля предприятий в полном соответствии с установленными требованиями.</w:t>
      </w:r>
    </w:p>
    <w:p w:rsidR="00EE4E25" w:rsidRPr="009B701C" w:rsidRDefault="00EE4E25" w:rsidP="00EE4E25">
      <w:pPr>
        <w:widowControl/>
        <w:spacing w:before="120" w:after="120"/>
        <w:ind w:firstLine="709"/>
        <w:jc w:val="both"/>
        <w:rPr>
          <w:rFonts w:ascii="Times New Roman" w:hAnsi="Times New Roman" w:cs="Times New Roman"/>
          <w:b/>
          <w:bCs/>
          <w:sz w:val="26"/>
          <w:szCs w:val="26"/>
        </w:rPr>
      </w:pPr>
      <w:r w:rsidRPr="009B701C">
        <w:rPr>
          <w:rFonts w:ascii="Times New Roman" w:hAnsi="Times New Roman" w:cs="Times New Roman"/>
          <w:b/>
          <w:bCs/>
          <w:sz w:val="26"/>
          <w:szCs w:val="26"/>
        </w:rPr>
        <w:t xml:space="preserve">2.3. Объекты </w:t>
      </w:r>
      <w:proofErr w:type="spellStart"/>
      <w:r w:rsidRPr="009B701C">
        <w:rPr>
          <w:rFonts w:ascii="Times New Roman" w:hAnsi="Times New Roman" w:cs="Times New Roman"/>
          <w:b/>
          <w:bCs/>
          <w:sz w:val="26"/>
          <w:szCs w:val="26"/>
        </w:rPr>
        <w:t>нефтегазодобычи</w:t>
      </w:r>
      <w:proofErr w:type="spellEnd"/>
      <w:r w:rsidRPr="009B701C">
        <w:rPr>
          <w:rFonts w:ascii="Times New Roman" w:hAnsi="Times New Roman" w:cs="Times New Roman"/>
          <w:b/>
          <w:bCs/>
          <w:sz w:val="26"/>
          <w:szCs w:val="26"/>
        </w:rPr>
        <w:t xml:space="preserve">, </w:t>
      </w:r>
      <w:proofErr w:type="spellStart"/>
      <w:r w:rsidRPr="009B701C">
        <w:rPr>
          <w:rFonts w:ascii="Times New Roman" w:hAnsi="Times New Roman" w:cs="Times New Roman"/>
          <w:b/>
          <w:bCs/>
          <w:sz w:val="26"/>
          <w:szCs w:val="26"/>
        </w:rPr>
        <w:t>газопереработки</w:t>
      </w:r>
      <w:proofErr w:type="spellEnd"/>
      <w:r w:rsidRPr="009B701C">
        <w:rPr>
          <w:rFonts w:ascii="Times New Roman" w:hAnsi="Times New Roman" w:cs="Times New Roman"/>
          <w:b/>
          <w:bCs/>
          <w:sz w:val="26"/>
          <w:szCs w:val="26"/>
        </w:rPr>
        <w:t xml:space="preserve"> и магистрального трубопроводного транспорта</w:t>
      </w:r>
    </w:p>
    <w:p w:rsidR="00EE4E25" w:rsidRPr="009B701C" w:rsidRDefault="00EE4E25" w:rsidP="00EE4E25">
      <w:pPr>
        <w:widowControl/>
        <w:spacing w:before="120" w:after="120"/>
        <w:ind w:firstLine="709"/>
        <w:jc w:val="both"/>
        <w:rPr>
          <w:rFonts w:ascii="Times New Roman" w:hAnsi="Times New Roman" w:cs="Times New Roman"/>
          <w:bCs/>
          <w:i/>
          <w:sz w:val="26"/>
          <w:szCs w:val="26"/>
        </w:rPr>
      </w:pPr>
      <w:r w:rsidRPr="009B701C">
        <w:rPr>
          <w:rFonts w:ascii="Times New Roman" w:hAnsi="Times New Roman" w:cs="Times New Roman"/>
          <w:bCs/>
          <w:i/>
          <w:sz w:val="26"/>
          <w:szCs w:val="26"/>
        </w:rPr>
        <w:t>2.3.2. Объекты магистрального трубопроводного транспорта и подземного хранения газа</w:t>
      </w:r>
    </w:p>
    <w:p w:rsidR="00D53CCA" w:rsidRPr="009B701C" w:rsidRDefault="002E051D" w:rsidP="002E051D">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b/>
          <w:sz w:val="24"/>
          <w:szCs w:val="24"/>
          <w:u w:val="single"/>
        </w:rPr>
        <w:t>Показатели аварийности и производственного травматизма со смертельным исходом за отчётный период, их сравнение с показателями прошлого года. Количество аварий, произошедших в результате действий третьих лиц. Ущерб от аварий</w:t>
      </w:r>
      <w:r w:rsidRPr="009B701C">
        <w:rPr>
          <w:rFonts w:ascii="Times New Roman" w:hAnsi="Times New Roman" w:cs="Times New Roman"/>
          <w:sz w:val="24"/>
          <w:szCs w:val="24"/>
        </w:rPr>
        <w:t xml:space="preserve"> -  </w:t>
      </w:r>
      <w:r w:rsidR="00D53CCA" w:rsidRPr="009B701C">
        <w:rPr>
          <w:rFonts w:ascii="Times New Roman" w:hAnsi="Times New Roman" w:cs="Times New Roman"/>
          <w:sz w:val="24"/>
          <w:szCs w:val="24"/>
        </w:rPr>
        <w:t>за 12 месяцев 2024 года  и аналогичный период 2023 года на объектах МТТ поднадзорных Уральскому управлению Ростехнадзора аварий, произошедших в результате действий третьих лиц, и групповых несчастных случаев и несчастных случаев со смертельным исходом не зарегистрировано.</w:t>
      </w:r>
    </w:p>
    <w:p w:rsidR="002E051D" w:rsidRPr="009B701C" w:rsidRDefault="002E051D" w:rsidP="002E051D">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b/>
          <w:sz w:val="24"/>
          <w:szCs w:val="24"/>
          <w:u w:val="single"/>
        </w:rPr>
        <w:t xml:space="preserve">Количество групповых несчастных случаев, общее число пострадавших </w:t>
      </w:r>
      <w:r w:rsidRPr="009B701C">
        <w:rPr>
          <w:rFonts w:ascii="Times New Roman" w:hAnsi="Times New Roman" w:cs="Times New Roman"/>
          <w:b/>
          <w:sz w:val="24"/>
          <w:szCs w:val="24"/>
          <w:u w:val="single"/>
        </w:rPr>
        <w:br/>
        <w:t>и погибших при групповых несчастных случаях. Количество несчастных случаев со смертельным исходом, произошедших в результате аварий</w:t>
      </w:r>
      <w:r w:rsidRPr="009B701C">
        <w:rPr>
          <w:rFonts w:ascii="Times New Roman" w:hAnsi="Times New Roman" w:cs="Times New Roman"/>
          <w:sz w:val="24"/>
          <w:szCs w:val="24"/>
        </w:rPr>
        <w:t xml:space="preserve"> - не зарегистрировано.</w:t>
      </w:r>
    </w:p>
    <w:p w:rsidR="00D53CCA" w:rsidRPr="009B701C" w:rsidRDefault="002E051D" w:rsidP="002E051D">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b/>
          <w:sz w:val="24"/>
          <w:szCs w:val="24"/>
          <w:u w:val="single"/>
        </w:rPr>
        <w:t xml:space="preserve">Сравнительный анализ распределения аварий </w:t>
      </w:r>
      <w:proofErr w:type="gramStart"/>
      <w:r w:rsidRPr="009B701C">
        <w:rPr>
          <w:rFonts w:ascii="Times New Roman" w:hAnsi="Times New Roman" w:cs="Times New Roman"/>
          <w:b/>
          <w:sz w:val="24"/>
          <w:szCs w:val="24"/>
          <w:u w:val="single"/>
        </w:rPr>
        <w:t>по видам аварий за отчётный период в сравнении с показателями прошлого года с описанием</w:t>
      </w:r>
      <w:proofErr w:type="gramEnd"/>
      <w:r w:rsidRPr="009B701C">
        <w:rPr>
          <w:rFonts w:ascii="Times New Roman" w:hAnsi="Times New Roman" w:cs="Times New Roman"/>
          <w:b/>
          <w:sz w:val="24"/>
          <w:szCs w:val="24"/>
          <w:u w:val="single"/>
        </w:rPr>
        <w:t xml:space="preserve"> тенденций</w:t>
      </w:r>
      <w:r w:rsidRPr="009B701C">
        <w:rPr>
          <w:rFonts w:ascii="Times New Roman" w:hAnsi="Times New Roman" w:cs="Times New Roman"/>
          <w:sz w:val="24"/>
          <w:szCs w:val="24"/>
          <w:u w:val="single"/>
        </w:rPr>
        <w:t xml:space="preserve">: </w:t>
      </w:r>
      <w:r w:rsidR="00D53CCA" w:rsidRPr="009B701C">
        <w:rPr>
          <w:rFonts w:ascii="Times New Roman" w:hAnsi="Times New Roman" w:cs="Times New Roman"/>
          <w:sz w:val="24"/>
          <w:szCs w:val="24"/>
        </w:rPr>
        <w:t xml:space="preserve">за 12 месяцев 2024 года  аварии не зарегистрированы, за аналогичный период  2023 года аварий  не зарегистрировано. Сравнительный анализ распределения несчастных случаев </w:t>
      </w:r>
      <w:proofErr w:type="gramStart"/>
      <w:r w:rsidR="00D53CCA" w:rsidRPr="009B701C">
        <w:rPr>
          <w:rFonts w:ascii="Times New Roman" w:hAnsi="Times New Roman" w:cs="Times New Roman"/>
          <w:sz w:val="24"/>
          <w:szCs w:val="24"/>
        </w:rPr>
        <w:t>со смертельным исходом по травмирующим факторам за отчётный период в сравнении с показателями</w:t>
      </w:r>
      <w:proofErr w:type="gramEnd"/>
      <w:r w:rsidR="00D53CCA" w:rsidRPr="009B701C">
        <w:rPr>
          <w:rFonts w:ascii="Times New Roman" w:hAnsi="Times New Roman" w:cs="Times New Roman"/>
          <w:sz w:val="24"/>
          <w:szCs w:val="24"/>
        </w:rPr>
        <w:t xml:space="preserve"> прошлого года с описанием тенденций – отсутствует;</w:t>
      </w:r>
    </w:p>
    <w:p w:rsidR="002E051D" w:rsidRPr="009B701C" w:rsidRDefault="002E051D" w:rsidP="002E051D">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b/>
          <w:sz w:val="24"/>
          <w:szCs w:val="24"/>
          <w:u w:val="single"/>
        </w:rPr>
        <w:lastRenderedPageBreak/>
        <w:t xml:space="preserve"> Сравнительный анализ распределения несчастных случаев </w:t>
      </w:r>
      <w:proofErr w:type="gramStart"/>
      <w:r w:rsidRPr="009B701C">
        <w:rPr>
          <w:rFonts w:ascii="Times New Roman" w:hAnsi="Times New Roman" w:cs="Times New Roman"/>
          <w:b/>
          <w:sz w:val="24"/>
          <w:szCs w:val="24"/>
          <w:u w:val="single"/>
        </w:rPr>
        <w:t>со смертельным исходом по травмирующим факторам за отчётный период в сравнении с показателями</w:t>
      </w:r>
      <w:proofErr w:type="gramEnd"/>
      <w:r w:rsidRPr="009B701C">
        <w:rPr>
          <w:rFonts w:ascii="Times New Roman" w:hAnsi="Times New Roman" w:cs="Times New Roman"/>
          <w:b/>
          <w:sz w:val="24"/>
          <w:szCs w:val="24"/>
          <w:u w:val="single"/>
        </w:rPr>
        <w:t xml:space="preserve"> прошлого года с описанием тенденций</w:t>
      </w:r>
      <w:r w:rsidRPr="009B701C">
        <w:rPr>
          <w:rFonts w:ascii="Times New Roman" w:hAnsi="Times New Roman" w:cs="Times New Roman"/>
          <w:sz w:val="24"/>
          <w:szCs w:val="24"/>
        </w:rPr>
        <w:t xml:space="preserve"> – отсутствует;</w:t>
      </w:r>
    </w:p>
    <w:p w:rsidR="002E051D" w:rsidRPr="009B701C" w:rsidRDefault="002E051D" w:rsidP="002E051D">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b/>
          <w:sz w:val="24"/>
          <w:szCs w:val="24"/>
          <w:u w:val="single"/>
        </w:rPr>
        <w:t>Описание обстоятельств и причин крупных аварий и групповых случаев. Анализ выполнения мероприятий, предусмотренных в актах технического расследования аварий и несчастных случаев, за отчётный период</w:t>
      </w:r>
      <w:r w:rsidRPr="009B701C">
        <w:rPr>
          <w:rFonts w:ascii="Times New Roman" w:hAnsi="Times New Roman" w:cs="Times New Roman"/>
          <w:sz w:val="24"/>
          <w:szCs w:val="24"/>
        </w:rPr>
        <w:t xml:space="preserve"> - отсутствует.</w:t>
      </w:r>
    </w:p>
    <w:p w:rsidR="002E051D" w:rsidRPr="009B701C" w:rsidRDefault="002E051D" w:rsidP="002E051D">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b/>
          <w:sz w:val="24"/>
          <w:szCs w:val="24"/>
          <w:u w:val="single"/>
        </w:rPr>
        <w:t>Анализ причин аварий и несчастных случаев со смертельным исходо</w:t>
      </w:r>
      <w:proofErr w:type="gramStart"/>
      <w:r w:rsidRPr="009B701C">
        <w:rPr>
          <w:rFonts w:ascii="Times New Roman" w:hAnsi="Times New Roman" w:cs="Times New Roman"/>
          <w:b/>
          <w:sz w:val="24"/>
          <w:szCs w:val="24"/>
          <w:u w:val="single"/>
        </w:rPr>
        <w:t>м</w:t>
      </w:r>
      <w:r w:rsidRPr="009B701C">
        <w:rPr>
          <w:rFonts w:ascii="Times New Roman" w:hAnsi="Times New Roman" w:cs="Times New Roman"/>
          <w:sz w:val="24"/>
          <w:szCs w:val="24"/>
        </w:rPr>
        <w:t>-</w:t>
      </w:r>
      <w:proofErr w:type="gramEnd"/>
      <w:r w:rsidRPr="009B701C">
        <w:rPr>
          <w:rFonts w:ascii="Times New Roman" w:hAnsi="Times New Roman" w:cs="Times New Roman"/>
          <w:sz w:val="24"/>
          <w:szCs w:val="24"/>
        </w:rPr>
        <w:t xml:space="preserve"> отсутствует. </w:t>
      </w:r>
    </w:p>
    <w:p w:rsidR="002E051D" w:rsidRPr="009B701C" w:rsidRDefault="002E051D" w:rsidP="002E051D">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b/>
          <w:sz w:val="24"/>
          <w:szCs w:val="24"/>
          <w:u w:val="single"/>
        </w:rPr>
        <w:t>Анализ деятельности эксплуатирующих организаций по повышению промышленной безопасности, включая вопросы технического перевооружения и реконструкции предприятий:</w:t>
      </w:r>
      <w:r w:rsidRPr="009B701C">
        <w:rPr>
          <w:rFonts w:ascii="Times New Roman" w:hAnsi="Times New Roman" w:cs="Times New Roman"/>
          <w:sz w:val="24"/>
          <w:szCs w:val="24"/>
        </w:rPr>
        <w:t xml:space="preserve"> на объектах магистрального трубопроводного транспорта техническое перево</w:t>
      </w:r>
      <w:r w:rsidR="00D53CCA" w:rsidRPr="009B701C">
        <w:rPr>
          <w:rFonts w:ascii="Times New Roman" w:hAnsi="Times New Roman" w:cs="Times New Roman"/>
          <w:sz w:val="24"/>
          <w:szCs w:val="24"/>
        </w:rPr>
        <w:t>оружение и реконструкция  в 2024</w:t>
      </w:r>
      <w:r w:rsidRPr="009B701C">
        <w:rPr>
          <w:rFonts w:ascii="Times New Roman" w:hAnsi="Times New Roman" w:cs="Times New Roman"/>
          <w:sz w:val="24"/>
          <w:szCs w:val="24"/>
        </w:rPr>
        <w:t xml:space="preserve"> году не проводились.</w:t>
      </w:r>
    </w:p>
    <w:p w:rsidR="002E051D" w:rsidRPr="009B701C" w:rsidRDefault="002E051D" w:rsidP="002E051D">
      <w:pPr>
        <w:widowControl/>
        <w:tabs>
          <w:tab w:val="num" w:pos="0"/>
        </w:tabs>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 xml:space="preserve">Анализ соблюдения законодательно установленных процедур регулирования промышленной безопасности (производственный </w:t>
      </w:r>
      <w:proofErr w:type="gramStart"/>
      <w:r w:rsidRPr="009B701C">
        <w:rPr>
          <w:rFonts w:ascii="Times New Roman" w:hAnsi="Times New Roman" w:cs="Times New Roman"/>
          <w:b/>
          <w:sz w:val="24"/>
          <w:szCs w:val="24"/>
          <w:u w:val="single"/>
        </w:rPr>
        <w:t>контроль за</w:t>
      </w:r>
      <w:proofErr w:type="gramEnd"/>
      <w:r w:rsidRPr="009B701C">
        <w:rPr>
          <w:rFonts w:ascii="Times New Roman" w:hAnsi="Times New Roman" w:cs="Times New Roman"/>
          <w:b/>
          <w:sz w:val="24"/>
          <w:szCs w:val="24"/>
          <w:u w:val="single"/>
        </w:rPr>
        <w:t xml:space="preserve"> соблюдением требований промышленной безопасности, экспертиза промышленной безопасности, декларирование промышленной безопасности, страхование ответственности </w:t>
      </w:r>
      <w:r w:rsidRPr="009B701C">
        <w:rPr>
          <w:rFonts w:ascii="Times New Roman" w:hAnsi="Times New Roman" w:cs="Times New Roman"/>
          <w:b/>
          <w:sz w:val="24"/>
          <w:szCs w:val="24"/>
          <w:u w:val="single"/>
        </w:rPr>
        <w:br/>
        <w:t xml:space="preserve">за причинение вреда при эксплуатации опасного производственного объекта и др.) </w:t>
      </w:r>
      <w:r w:rsidRPr="009B701C">
        <w:rPr>
          <w:rFonts w:ascii="Times New Roman" w:hAnsi="Times New Roman" w:cs="Times New Roman"/>
          <w:b/>
          <w:sz w:val="24"/>
          <w:szCs w:val="24"/>
          <w:u w:val="single"/>
        </w:rPr>
        <w:br/>
        <w:t>в поднадзорных организациях. Внедрение систем управления промышленной безопасности:</w:t>
      </w:r>
    </w:p>
    <w:p w:rsidR="00D53CCA" w:rsidRPr="009B701C" w:rsidRDefault="00D53CCA" w:rsidP="00D53CCA">
      <w:pPr>
        <w:widowControl/>
        <w:tabs>
          <w:tab w:val="num" w:pos="0"/>
        </w:tabs>
        <w:spacing w:line="276" w:lineRule="auto"/>
        <w:ind w:firstLine="709"/>
        <w:jc w:val="both"/>
        <w:rPr>
          <w:rFonts w:ascii="Times New Roman" w:eastAsiaTheme="minorHAnsi" w:hAnsi="Times New Roman" w:cs="Times New Roman"/>
          <w:bCs/>
          <w:sz w:val="24"/>
          <w:szCs w:val="24"/>
          <w:lang w:eastAsia="en-US"/>
        </w:rPr>
      </w:pPr>
      <w:r w:rsidRPr="009B701C">
        <w:rPr>
          <w:rFonts w:ascii="Times New Roman" w:eastAsiaTheme="minorHAnsi" w:hAnsi="Times New Roman" w:cs="Times New Roman"/>
          <w:bCs/>
          <w:sz w:val="24"/>
          <w:szCs w:val="24"/>
          <w:lang w:eastAsia="en-US"/>
        </w:rPr>
        <w:t>За отчетный период инспекторским составом по надзору за объектами магистрального трубопроводного транспорта проведено 31 контрольное (надзорное) мероприятие, из них:</w:t>
      </w:r>
    </w:p>
    <w:p w:rsidR="00D53CCA" w:rsidRPr="009B701C" w:rsidRDefault="00D53CCA" w:rsidP="00D53CCA">
      <w:pPr>
        <w:widowControl/>
        <w:tabs>
          <w:tab w:val="num" w:pos="0"/>
        </w:tabs>
        <w:spacing w:line="276" w:lineRule="auto"/>
        <w:ind w:firstLine="709"/>
        <w:jc w:val="both"/>
        <w:rPr>
          <w:rFonts w:ascii="Times New Roman" w:eastAsiaTheme="minorHAnsi" w:hAnsi="Times New Roman" w:cs="Times New Roman"/>
          <w:bCs/>
          <w:sz w:val="24"/>
          <w:szCs w:val="24"/>
          <w:lang w:eastAsia="en-US"/>
        </w:rPr>
      </w:pPr>
      <w:r w:rsidRPr="009B701C">
        <w:rPr>
          <w:rFonts w:ascii="Times New Roman" w:eastAsiaTheme="minorHAnsi" w:hAnsi="Times New Roman" w:cs="Times New Roman"/>
          <w:bCs/>
          <w:sz w:val="24"/>
          <w:szCs w:val="24"/>
          <w:lang w:eastAsia="en-US"/>
        </w:rPr>
        <w:t xml:space="preserve">- 31 плановых проверок объектов магистрального трубопроводного транспорта II класса опасности, эксплуатируемых на территории Свердловской и Челябинской областей, выявлено 391 нарушение обязательных требований. Внеплановые проверки не проводились. </w:t>
      </w:r>
    </w:p>
    <w:p w:rsidR="00D53CCA" w:rsidRPr="009B701C" w:rsidRDefault="00D53CCA" w:rsidP="00D53CCA">
      <w:pPr>
        <w:widowControl/>
        <w:tabs>
          <w:tab w:val="num" w:pos="0"/>
        </w:tabs>
        <w:spacing w:line="276" w:lineRule="auto"/>
        <w:ind w:firstLine="709"/>
        <w:jc w:val="both"/>
        <w:rPr>
          <w:rFonts w:ascii="Times New Roman" w:eastAsiaTheme="minorHAnsi" w:hAnsi="Times New Roman" w:cs="Times New Roman"/>
          <w:bCs/>
          <w:sz w:val="24"/>
          <w:szCs w:val="24"/>
          <w:lang w:eastAsia="en-US"/>
        </w:rPr>
      </w:pPr>
      <w:r w:rsidRPr="009B701C">
        <w:rPr>
          <w:rFonts w:ascii="Times New Roman" w:eastAsiaTheme="minorHAnsi" w:hAnsi="Times New Roman" w:cs="Times New Roman"/>
          <w:bCs/>
          <w:sz w:val="24"/>
          <w:szCs w:val="24"/>
          <w:lang w:eastAsia="en-US"/>
        </w:rPr>
        <w:t xml:space="preserve">Управлением осуществлялся режим постоянного государственного надзора в отношении опасных производственных объектов магистрально трубопроводного транспорта в отношении филиалов ООО «Газпром </w:t>
      </w:r>
      <w:proofErr w:type="spellStart"/>
      <w:r w:rsidRPr="009B701C">
        <w:rPr>
          <w:rFonts w:ascii="Times New Roman" w:eastAsiaTheme="minorHAnsi" w:hAnsi="Times New Roman" w:cs="Times New Roman"/>
          <w:bCs/>
          <w:sz w:val="24"/>
          <w:szCs w:val="24"/>
          <w:lang w:eastAsia="en-US"/>
        </w:rPr>
        <w:t>трансгаз</w:t>
      </w:r>
      <w:proofErr w:type="spellEnd"/>
      <w:r w:rsidRPr="009B701C">
        <w:rPr>
          <w:rFonts w:ascii="Times New Roman" w:eastAsiaTheme="minorHAnsi" w:hAnsi="Times New Roman" w:cs="Times New Roman"/>
          <w:bCs/>
          <w:sz w:val="24"/>
          <w:szCs w:val="24"/>
          <w:lang w:eastAsia="en-US"/>
        </w:rPr>
        <w:t xml:space="preserve"> Екатеринбург», за  отчетный период проведено 52 выездных проверки в режиме постоянного государственного надзора в соответствии с утвержденными графиками.</w:t>
      </w:r>
    </w:p>
    <w:p w:rsidR="00D53CCA" w:rsidRPr="009B701C" w:rsidRDefault="00D53CCA" w:rsidP="00D53CCA">
      <w:pPr>
        <w:widowControl/>
        <w:tabs>
          <w:tab w:val="num" w:pos="0"/>
        </w:tabs>
        <w:spacing w:line="276" w:lineRule="auto"/>
        <w:ind w:firstLine="709"/>
        <w:jc w:val="both"/>
        <w:rPr>
          <w:rFonts w:ascii="Times New Roman" w:eastAsiaTheme="minorHAnsi" w:hAnsi="Times New Roman" w:cs="Times New Roman"/>
          <w:bCs/>
          <w:sz w:val="24"/>
          <w:szCs w:val="24"/>
          <w:lang w:eastAsia="en-US"/>
        </w:rPr>
      </w:pPr>
      <w:r w:rsidRPr="009B701C">
        <w:rPr>
          <w:rFonts w:ascii="Times New Roman" w:eastAsiaTheme="minorHAnsi" w:hAnsi="Times New Roman" w:cs="Times New Roman"/>
          <w:bCs/>
          <w:sz w:val="24"/>
          <w:szCs w:val="24"/>
          <w:lang w:eastAsia="en-US"/>
        </w:rPr>
        <w:t>По результатам контрольно-надзорных мероприятий к административной ответственности привлечено 34 должностных лиц, осуществляющих эксплуатацию ОПО. Вынесено 17 предупреждений и 17 административных штрафов должностным лицам эксплуатирующих предприятий.</w:t>
      </w:r>
    </w:p>
    <w:p w:rsidR="00D53CCA" w:rsidRPr="009B701C" w:rsidRDefault="00D53CCA" w:rsidP="00D53CCA">
      <w:pPr>
        <w:widowControl/>
        <w:tabs>
          <w:tab w:val="num" w:pos="0"/>
        </w:tabs>
        <w:spacing w:line="276" w:lineRule="auto"/>
        <w:ind w:firstLine="709"/>
        <w:jc w:val="both"/>
        <w:rPr>
          <w:rFonts w:ascii="Times New Roman" w:eastAsiaTheme="minorHAnsi" w:hAnsi="Times New Roman" w:cs="Times New Roman"/>
          <w:bCs/>
          <w:sz w:val="24"/>
          <w:szCs w:val="24"/>
          <w:lang w:eastAsia="en-US"/>
        </w:rPr>
      </w:pPr>
      <w:r w:rsidRPr="009B701C">
        <w:rPr>
          <w:rFonts w:ascii="Times New Roman" w:eastAsiaTheme="minorHAnsi" w:hAnsi="Times New Roman" w:cs="Times New Roman"/>
          <w:bCs/>
          <w:sz w:val="24"/>
          <w:szCs w:val="24"/>
          <w:lang w:eastAsia="en-US"/>
        </w:rPr>
        <w:tab/>
        <w:t>В ходе проведения контрольных мероприятий в рамках постоянного государственного надзора и плановых проверок выявлено, что основными нарушениями требований промышленной безопасности при эксплуатации магистральных газопроводов являются:</w:t>
      </w:r>
    </w:p>
    <w:p w:rsidR="00D53CCA" w:rsidRPr="009B701C" w:rsidRDefault="00D53CCA" w:rsidP="00D53CCA">
      <w:pPr>
        <w:widowControl/>
        <w:tabs>
          <w:tab w:val="num" w:pos="0"/>
        </w:tabs>
        <w:spacing w:line="276" w:lineRule="auto"/>
        <w:ind w:firstLine="709"/>
        <w:jc w:val="both"/>
        <w:rPr>
          <w:rFonts w:ascii="Times New Roman" w:eastAsiaTheme="minorHAnsi" w:hAnsi="Times New Roman" w:cs="Times New Roman"/>
          <w:bCs/>
          <w:sz w:val="24"/>
          <w:szCs w:val="24"/>
          <w:lang w:eastAsia="en-US"/>
        </w:rPr>
      </w:pPr>
      <w:proofErr w:type="gramStart"/>
      <w:r w:rsidRPr="009B701C">
        <w:rPr>
          <w:rFonts w:ascii="Times New Roman" w:eastAsiaTheme="minorHAnsi" w:hAnsi="Times New Roman" w:cs="Times New Roman"/>
          <w:bCs/>
          <w:sz w:val="24"/>
          <w:szCs w:val="24"/>
          <w:lang w:eastAsia="en-US"/>
        </w:rPr>
        <w:t>- нарушены требования к идентификации опасных производственных объектов, отсутствуют данные по техническим устройствам (запорной арматуры) на эксплуатируемых объектах, а именно частично отсутствие в представленных на регистрацию в Управление сведений, характеризующих ОПО данных;</w:t>
      </w:r>
      <w:proofErr w:type="gramEnd"/>
    </w:p>
    <w:p w:rsidR="00D53CCA" w:rsidRPr="009B701C" w:rsidRDefault="00D53CCA" w:rsidP="00D53CCA">
      <w:pPr>
        <w:widowControl/>
        <w:tabs>
          <w:tab w:val="num" w:pos="0"/>
        </w:tabs>
        <w:spacing w:line="276" w:lineRule="auto"/>
        <w:ind w:firstLine="709"/>
        <w:jc w:val="both"/>
        <w:rPr>
          <w:rFonts w:ascii="Times New Roman" w:eastAsiaTheme="minorHAnsi" w:hAnsi="Times New Roman" w:cs="Times New Roman"/>
          <w:bCs/>
          <w:sz w:val="24"/>
          <w:szCs w:val="24"/>
          <w:lang w:eastAsia="en-US"/>
        </w:rPr>
      </w:pPr>
      <w:r w:rsidRPr="009B701C">
        <w:rPr>
          <w:rFonts w:ascii="Times New Roman" w:eastAsiaTheme="minorHAnsi" w:hAnsi="Times New Roman" w:cs="Times New Roman"/>
          <w:bCs/>
          <w:sz w:val="24"/>
          <w:szCs w:val="24"/>
          <w:lang w:eastAsia="en-US"/>
        </w:rPr>
        <w:t>- нарушение охранных зон магистральных газопроводов, компрессорных станций, и газораспределительных станций;</w:t>
      </w:r>
    </w:p>
    <w:p w:rsidR="00D53CCA" w:rsidRPr="009B701C" w:rsidRDefault="00D53CCA" w:rsidP="00D53CCA">
      <w:pPr>
        <w:widowControl/>
        <w:tabs>
          <w:tab w:val="num" w:pos="0"/>
        </w:tabs>
        <w:spacing w:line="276" w:lineRule="auto"/>
        <w:ind w:firstLine="709"/>
        <w:jc w:val="both"/>
        <w:rPr>
          <w:rFonts w:ascii="Times New Roman" w:eastAsiaTheme="minorHAnsi" w:hAnsi="Times New Roman" w:cs="Times New Roman"/>
          <w:bCs/>
          <w:sz w:val="24"/>
          <w:szCs w:val="24"/>
          <w:lang w:eastAsia="en-US"/>
        </w:rPr>
      </w:pPr>
      <w:r w:rsidRPr="009B701C">
        <w:rPr>
          <w:rFonts w:ascii="Times New Roman" w:eastAsiaTheme="minorHAnsi" w:hAnsi="Times New Roman" w:cs="Times New Roman"/>
          <w:bCs/>
          <w:sz w:val="24"/>
          <w:szCs w:val="24"/>
          <w:lang w:eastAsia="en-US"/>
        </w:rPr>
        <w:t>- не своевременная очистка трасс магистральных газопроводов от древесно-кустарниковой растительности и очистка от порубочных остатков;</w:t>
      </w:r>
    </w:p>
    <w:p w:rsidR="00D53CCA" w:rsidRPr="009B701C" w:rsidRDefault="00D53CCA" w:rsidP="00D53CCA">
      <w:pPr>
        <w:widowControl/>
        <w:tabs>
          <w:tab w:val="num" w:pos="0"/>
        </w:tabs>
        <w:spacing w:line="276" w:lineRule="auto"/>
        <w:ind w:firstLine="709"/>
        <w:jc w:val="both"/>
        <w:rPr>
          <w:rFonts w:ascii="Times New Roman" w:eastAsiaTheme="minorHAnsi" w:hAnsi="Times New Roman" w:cs="Times New Roman"/>
          <w:bCs/>
          <w:sz w:val="24"/>
          <w:szCs w:val="24"/>
          <w:lang w:eastAsia="en-US"/>
        </w:rPr>
      </w:pPr>
      <w:r w:rsidRPr="009B701C">
        <w:rPr>
          <w:rFonts w:ascii="Times New Roman" w:eastAsiaTheme="minorHAnsi" w:hAnsi="Times New Roman" w:cs="Times New Roman"/>
          <w:bCs/>
          <w:sz w:val="24"/>
          <w:szCs w:val="24"/>
          <w:lang w:eastAsia="en-US"/>
        </w:rPr>
        <w:lastRenderedPageBreak/>
        <w:t>- отсутствие и нарушение требований к оформлению и закреплению опознавательных и предупреждающих знаков закрепления трасс магистральных газопроводов на местности.</w:t>
      </w:r>
    </w:p>
    <w:p w:rsidR="00D53CCA" w:rsidRPr="009B701C" w:rsidRDefault="00D53CCA" w:rsidP="00D53CCA">
      <w:pPr>
        <w:widowControl/>
        <w:tabs>
          <w:tab w:val="num" w:pos="0"/>
        </w:tabs>
        <w:spacing w:line="276" w:lineRule="auto"/>
        <w:ind w:firstLine="709"/>
        <w:jc w:val="both"/>
        <w:rPr>
          <w:rFonts w:ascii="Times New Roman" w:eastAsiaTheme="minorHAnsi" w:hAnsi="Times New Roman" w:cs="Times New Roman"/>
          <w:bCs/>
          <w:sz w:val="24"/>
          <w:szCs w:val="24"/>
          <w:lang w:eastAsia="en-US"/>
        </w:rPr>
      </w:pPr>
      <w:r w:rsidRPr="009B701C">
        <w:rPr>
          <w:rFonts w:ascii="Times New Roman" w:eastAsiaTheme="minorHAnsi" w:hAnsi="Times New Roman" w:cs="Times New Roman"/>
          <w:bCs/>
          <w:sz w:val="24"/>
          <w:szCs w:val="24"/>
          <w:lang w:eastAsia="en-US"/>
        </w:rPr>
        <w:t>Поднадзорными организациями соблюдаются требования по страхование ответственности за причинение вреда при эксплуатации опасного производственного объекта – 99% организаций, согласно информации с официального сайта «Национальный союз страховщиков ответственности», заключены договоры обязательного страхования.</w:t>
      </w:r>
    </w:p>
    <w:p w:rsidR="00D53CCA" w:rsidRPr="009B701C" w:rsidRDefault="00D53CCA" w:rsidP="00D53CCA">
      <w:pPr>
        <w:widowControl/>
        <w:tabs>
          <w:tab w:val="num" w:pos="0"/>
        </w:tabs>
        <w:spacing w:line="276" w:lineRule="auto"/>
        <w:ind w:firstLine="709"/>
        <w:jc w:val="both"/>
        <w:rPr>
          <w:rFonts w:ascii="Times New Roman" w:eastAsiaTheme="minorHAnsi" w:hAnsi="Times New Roman" w:cs="Times New Roman"/>
          <w:bCs/>
          <w:sz w:val="24"/>
          <w:szCs w:val="24"/>
          <w:lang w:eastAsia="en-US"/>
        </w:rPr>
      </w:pPr>
      <w:r w:rsidRPr="009B701C">
        <w:rPr>
          <w:rFonts w:ascii="Times New Roman" w:eastAsiaTheme="minorHAnsi" w:hAnsi="Times New Roman" w:cs="Times New Roman"/>
          <w:bCs/>
          <w:sz w:val="24"/>
          <w:szCs w:val="24"/>
          <w:lang w:eastAsia="en-US"/>
        </w:rPr>
        <w:t xml:space="preserve">Сведения о производственном контроле за 2023 год представлены всеми поднадзорными организациями в установленные сроки. </w:t>
      </w:r>
    </w:p>
    <w:p w:rsidR="00D53CCA" w:rsidRPr="009B701C" w:rsidRDefault="00D53CCA" w:rsidP="00D53CCA">
      <w:pPr>
        <w:widowControl/>
        <w:tabs>
          <w:tab w:val="num" w:pos="0"/>
        </w:tabs>
        <w:spacing w:line="276" w:lineRule="auto"/>
        <w:ind w:firstLine="709"/>
        <w:jc w:val="both"/>
        <w:rPr>
          <w:rFonts w:ascii="Times New Roman" w:eastAsiaTheme="minorHAnsi" w:hAnsi="Times New Roman" w:cs="Times New Roman"/>
          <w:bCs/>
          <w:sz w:val="24"/>
          <w:szCs w:val="24"/>
          <w:lang w:eastAsia="en-US"/>
        </w:rPr>
      </w:pPr>
      <w:r w:rsidRPr="009B701C">
        <w:rPr>
          <w:rFonts w:ascii="Times New Roman" w:eastAsiaTheme="minorHAnsi" w:hAnsi="Times New Roman" w:cs="Times New Roman"/>
          <w:bCs/>
          <w:sz w:val="24"/>
          <w:szCs w:val="24"/>
          <w:lang w:eastAsia="en-US"/>
        </w:rPr>
        <w:t>На объектах магистрального трубопроводного транспорта действует Система управлением промышленной безопасности.</w:t>
      </w:r>
    </w:p>
    <w:p w:rsidR="002E051D" w:rsidRPr="009B701C" w:rsidRDefault="002E051D" w:rsidP="00D53CCA">
      <w:pPr>
        <w:widowControl/>
        <w:tabs>
          <w:tab w:val="num" w:pos="0"/>
        </w:tabs>
        <w:spacing w:line="276" w:lineRule="auto"/>
        <w:ind w:firstLine="709"/>
        <w:jc w:val="both"/>
        <w:rPr>
          <w:rFonts w:ascii="Times New Roman" w:hAnsi="Times New Roman" w:cs="Times New Roman"/>
          <w:b/>
          <w:sz w:val="24"/>
          <w:szCs w:val="24"/>
        </w:rPr>
      </w:pPr>
      <w:r w:rsidRPr="009B701C">
        <w:rPr>
          <w:rFonts w:ascii="Times New Roman" w:hAnsi="Times New Roman" w:cs="Times New Roman"/>
          <w:b/>
          <w:sz w:val="24"/>
          <w:szCs w:val="24"/>
          <w:u w:val="single"/>
        </w:rPr>
        <w:t>Основные проблемы, связанные с обеспечением безопасности и противоаварийной устойчивости поднадзорных предприятий. Оценка готовности к ликвидации и локализации последствий аварий. Основные проблемы профессиональных спасательных служб, обслуживающих поднадзорные предприятия</w:t>
      </w:r>
      <w:r w:rsidRPr="009B701C">
        <w:rPr>
          <w:rFonts w:ascii="Times New Roman" w:hAnsi="Times New Roman" w:cs="Times New Roman"/>
          <w:b/>
          <w:sz w:val="24"/>
          <w:szCs w:val="24"/>
        </w:rPr>
        <w:t>:</w:t>
      </w:r>
    </w:p>
    <w:p w:rsidR="002E051D" w:rsidRPr="009B701C" w:rsidRDefault="002E051D" w:rsidP="002E051D">
      <w:pPr>
        <w:widowControl/>
        <w:suppressAutoHyphens/>
        <w:spacing w:line="276" w:lineRule="auto"/>
        <w:ind w:firstLine="709"/>
        <w:jc w:val="both"/>
        <w:rPr>
          <w:rFonts w:ascii="Times New Roman" w:eastAsiaTheme="minorHAnsi" w:hAnsi="Times New Roman" w:cs="Times New Roman"/>
          <w:sz w:val="24"/>
          <w:szCs w:val="24"/>
          <w:lang w:eastAsia="en-US"/>
        </w:rPr>
      </w:pPr>
      <w:r w:rsidRPr="009B701C">
        <w:rPr>
          <w:rFonts w:ascii="Times New Roman" w:eastAsiaTheme="minorHAnsi" w:hAnsi="Times New Roman" w:cs="Times New Roman"/>
          <w:sz w:val="24"/>
          <w:szCs w:val="24"/>
          <w:lang w:eastAsia="en-US"/>
        </w:rPr>
        <w:t>Мероприятия по проверке готовности юридического лица,  эксплуатирующих опасные производственные объекты, к действиям по локализации и ликвидации последствий аварии в соответствии с планом мероприятий по локализации и ликвидации последствий аварий на опасных производственных объектах в соответствии с утвержденными графиками. По результатам дается оценка действий обслуживающего персонала с составлением Акта.</w:t>
      </w:r>
    </w:p>
    <w:p w:rsidR="002E051D" w:rsidRPr="009B701C" w:rsidRDefault="002E051D" w:rsidP="002E051D">
      <w:pPr>
        <w:widowControl/>
        <w:tabs>
          <w:tab w:val="num" w:pos="0"/>
        </w:tabs>
        <w:spacing w:line="276" w:lineRule="auto"/>
        <w:ind w:firstLine="709"/>
        <w:jc w:val="both"/>
        <w:rPr>
          <w:rFonts w:ascii="Times New Roman" w:hAnsi="Times New Roman" w:cs="Times New Roman"/>
          <w:b/>
          <w:sz w:val="24"/>
          <w:szCs w:val="24"/>
        </w:rPr>
      </w:pPr>
      <w:r w:rsidRPr="009B701C">
        <w:rPr>
          <w:rFonts w:ascii="Times New Roman" w:hAnsi="Times New Roman" w:cs="Times New Roman"/>
          <w:b/>
          <w:sz w:val="24"/>
          <w:szCs w:val="24"/>
          <w:u w:val="single"/>
        </w:rPr>
        <w:t>Анализ показателей лицензирования</w:t>
      </w:r>
      <w:r w:rsidRPr="009B701C">
        <w:rPr>
          <w:rFonts w:ascii="Times New Roman" w:hAnsi="Times New Roman" w:cs="Times New Roman"/>
          <w:b/>
          <w:sz w:val="24"/>
          <w:szCs w:val="24"/>
        </w:rPr>
        <w:t xml:space="preserve">. </w:t>
      </w:r>
      <w:r w:rsidRPr="009B701C">
        <w:rPr>
          <w:rFonts w:ascii="Times New Roman" w:hAnsi="Times New Roman" w:cs="Times New Roman"/>
          <w:b/>
          <w:sz w:val="24"/>
          <w:szCs w:val="24"/>
          <w:u w:val="single"/>
        </w:rPr>
        <w:t>Наиболее серьёзные выявленные нарушения лицензионных требований, которые приводили к приостановке действия лицензий или обращению в суд по вопросу аннулирования лицензии (с примерами</w:t>
      </w:r>
      <w:r w:rsidRPr="009B701C">
        <w:rPr>
          <w:rFonts w:ascii="Times New Roman" w:hAnsi="Times New Roman" w:cs="Times New Roman"/>
          <w:b/>
          <w:sz w:val="24"/>
          <w:szCs w:val="24"/>
        </w:rPr>
        <w:t>):</w:t>
      </w:r>
    </w:p>
    <w:p w:rsidR="002E051D" w:rsidRPr="009B701C" w:rsidRDefault="002E051D" w:rsidP="002E051D">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Управлением не выявлялись нарушения лицензионных требований, которые приводили к приостановке действия лицензий или обращению в суд по вопросу аннулирования лицензии.</w:t>
      </w:r>
    </w:p>
    <w:p w:rsidR="003D5530" w:rsidRPr="009B701C" w:rsidRDefault="003D5530" w:rsidP="003D5530">
      <w:pPr>
        <w:widowControl/>
        <w:ind w:firstLine="709"/>
        <w:jc w:val="both"/>
        <w:rPr>
          <w:rFonts w:ascii="Times New Roman" w:hAnsi="Times New Roman" w:cs="Times New Roman"/>
          <w:b/>
          <w:bCs/>
          <w:sz w:val="26"/>
          <w:szCs w:val="26"/>
        </w:rPr>
      </w:pPr>
    </w:p>
    <w:p w:rsidR="00EE4E25" w:rsidRPr="009B701C" w:rsidRDefault="00EE4E25" w:rsidP="003D5530">
      <w:pPr>
        <w:widowControl/>
        <w:ind w:firstLine="709"/>
        <w:jc w:val="both"/>
        <w:rPr>
          <w:rFonts w:ascii="Times New Roman" w:hAnsi="Times New Roman" w:cs="Times New Roman"/>
          <w:b/>
          <w:bCs/>
          <w:sz w:val="26"/>
          <w:szCs w:val="26"/>
        </w:rPr>
      </w:pPr>
      <w:r w:rsidRPr="009B701C">
        <w:rPr>
          <w:rFonts w:ascii="Times New Roman" w:hAnsi="Times New Roman" w:cs="Times New Roman"/>
          <w:b/>
          <w:bCs/>
          <w:sz w:val="26"/>
          <w:szCs w:val="26"/>
        </w:rPr>
        <w:t>2.4. Маркшейдерские работы и безопасность недропользования</w:t>
      </w:r>
    </w:p>
    <w:p w:rsidR="006F0137" w:rsidRPr="009B701C" w:rsidRDefault="006F0137" w:rsidP="003D5530">
      <w:pPr>
        <w:widowControl/>
        <w:tabs>
          <w:tab w:val="left" w:pos="5954"/>
        </w:tabs>
        <w:ind w:firstLine="720"/>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 xml:space="preserve">Анализ основных показателей надзорной и разрешительной деятельности, в том числе проведённых проверок, выявленных нарушений, выданных предписаний, </w:t>
      </w:r>
      <w:r w:rsidRPr="009B701C">
        <w:rPr>
          <w:rFonts w:ascii="Times New Roman" w:hAnsi="Times New Roman" w:cs="Times New Roman"/>
          <w:b/>
          <w:sz w:val="24"/>
          <w:szCs w:val="24"/>
          <w:u w:val="single"/>
        </w:rPr>
        <w:br/>
        <w:t xml:space="preserve">административных санкций и т.д. к нарушителям обязательных требований по </w:t>
      </w:r>
      <w:r w:rsidRPr="009B701C">
        <w:rPr>
          <w:rFonts w:ascii="Times New Roman" w:hAnsi="Times New Roman" w:cs="Times New Roman"/>
          <w:b/>
          <w:sz w:val="24"/>
          <w:szCs w:val="24"/>
          <w:u w:val="single"/>
        </w:rPr>
        <w:br/>
        <w:t xml:space="preserve">безопасному ведению работ, связанных с пользованием недрами, проведению </w:t>
      </w:r>
      <w:r w:rsidRPr="009B701C">
        <w:rPr>
          <w:rFonts w:ascii="Times New Roman" w:hAnsi="Times New Roman" w:cs="Times New Roman"/>
          <w:b/>
          <w:sz w:val="24"/>
          <w:szCs w:val="24"/>
          <w:u w:val="single"/>
        </w:rPr>
        <w:br/>
        <w:t>маркшейдерских работ, предупреждению и устранению вредного влияния горных работ на население, окружаю</w:t>
      </w:r>
      <w:r w:rsidR="003D5530" w:rsidRPr="009B701C">
        <w:rPr>
          <w:rFonts w:ascii="Times New Roman" w:hAnsi="Times New Roman" w:cs="Times New Roman"/>
          <w:b/>
          <w:sz w:val="24"/>
          <w:szCs w:val="24"/>
          <w:u w:val="single"/>
        </w:rPr>
        <w:t>щую среду, здания и сооружения.</w:t>
      </w:r>
    </w:p>
    <w:p w:rsidR="006F0137" w:rsidRPr="009B701C" w:rsidRDefault="006F0137" w:rsidP="006F0137">
      <w:pPr>
        <w:widowControl/>
        <w:jc w:val="center"/>
        <w:rPr>
          <w:rFonts w:ascii="Times New Roman" w:hAnsi="Times New Roman" w:cs="Times New Roman"/>
          <w:sz w:val="24"/>
          <w:szCs w:val="24"/>
        </w:rPr>
      </w:pPr>
      <w:r w:rsidRPr="009B701C">
        <w:rPr>
          <w:rFonts w:ascii="Times New Roman" w:hAnsi="Times New Roman" w:cs="Times New Roman"/>
          <w:sz w:val="24"/>
          <w:szCs w:val="24"/>
        </w:rPr>
        <w:t>Анализ основных показателей надзорной и контрольной деятельности  инспекторов горного надзора в части надзора за мар</w:t>
      </w:r>
      <w:r w:rsidR="00494AB4" w:rsidRPr="009B701C">
        <w:rPr>
          <w:rFonts w:ascii="Times New Roman" w:hAnsi="Times New Roman" w:cs="Times New Roman"/>
          <w:sz w:val="24"/>
          <w:szCs w:val="24"/>
        </w:rPr>
        <w:t>кшейдерскими  работами за   2024</w:t>
      </w:r>
      <w:r w:rsidRPr="009B701C">
        <w:rPr>
          <w:rFonts w:ascii="Times New Roman" w:hAnsi="Times New Roman" w:cs="Times New Roman"/>
          <w:sz w:val="24"/>
          <w:szCs w:val="24"/>
        </w:rPr>
        <w:t xml:space="preserve"> год</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850"/>
        <w:gridCol w:w="992"/>
        <w:gridCol w:w="993"/>
        <w:gridCol w:w="992"/>
        <w:gridCol w:w="992"/>
        <w:gridCol w:w="992"/>
        <w:gridCol w:w="993"/>
        <w:gridCol w:w="992"/>
      </w:tblGrid>
      <w:tr w:rsidR="009B701C" w:rsidRPr="009B701C" w:rsidTr="00494AB4">
        <w:tc>
          <w:tcPr>
            <w:tcW w:w="2411" w:type="dxa"/>
            <w:vMerge w:val="restart"/>
          </w:tcPr>
          <w:p w:rsidR="006F0137" w:rsidRPr="009B701C" w:rsidRDefault="006F0137" w:rsidP="006F0137">
            <w:pPr>
              <w:widowControl/>
              <w:jc w:val="center"/>
              <w:rPr>
                <w:rFonts w:ascii="Times New Roman" w:hAnsi="Times New Roman" w:cs="Times New Roman"/>
                <w:sz w:val="24"/>
                <w:szCs w:val="24"/>
              </w:rPr>
            </w:pPr>
            <w:r w:rsidRPr="009B701C">
              <w:rPr>
                <w:rFonts w:ascii="Times New Roman" w:hAnsi="Times New Roman" w:cs="Times New Roman"/>
                <w:sz w:val="24"/>
                <w:szCs w:val="24"/>
              </w:rPr>
              <w:t>Наименование показателей</w:t>
            </w:r>
          </w:p>
        </w:tc>
        <w:tc>
          <w:tcPr>
            <w:tcW w:w="1842" w:type="dxa"/>
            <w:gridSpan w:val="2"/>
            <w:vMerge w:val="restart"/>
          </w:tcPr>
          <w:p w:rsidR="006F0137" w:rsidRPr="009B701C" w:rsidRDefault="006F0137" w:rsidP="006F0137">
            <w:pPr>
              <w:widowControl/>
              <w:jc w:val="center"/>
              <w:rPr>
                <w:rFonts w:ascii="Times New Roman" w:hAnsi="Times New Roman" w:cs="Times New Roman"/>
                <w:sz w:val="24"/>
                <w:szCs w:val="24"/>
              </w:rPr>
            </w:pPr>
            <w:r w:rsidRPr="009B701C">
              <w:rPr>
                <w:rFonts w:ascii="Times New Roman" w:hAnsi="Times New Roman" w:cs="Times New Roman"/>
                <w:sz w:val="24"/>
                <w:szCs w:val="24"/>
              </w:rPr>
              <w:t>Всего по управлению</w:t>
            </w:r>
          </w:p>
        </w:tc>
        <w:tc>
          <w:tcPr>
            <w:tcW w:w="5954" w:type="dxa"/>
            <w:gridSpan w:val="6"/>
          </w:tcPr>
          <w:p w:rsidR="006F0137" w:rsidRPr="009B701C" w:rsidRDefault="006F0137" w:rsidP="006F0137">
            <w:pPr>
              <w:widowControl/>
              <w:jc w:val="center"/>
              <w:rPr>
                <w:rFonts w:ascii="Times New Roman" w:hAnsi="Times New Roman" w:cs="Times New Roman"/>
                <w:sz w:val="24"/>
                <w:szCs w:val="24"/>
              </w:rPr>
            </w:pPr>
            <w:r w:rsidRPr="009B701C">
              <w:rPr>
                <w:rFonts w:ascii="Times New Roman" w:hAnsi="Times New Roman" w:cs="Times New Roman"/>
                <w:sz w:val="24"/>
                <w:szCs w:val="24"/>
              </w:rPr>
              <w:t>в том числе по субъектам РФ</w:t>
            </w:r>
          </w:p>
        </w:tc>
      </w:tr>
      <w:tr w:rsidR="009B701C" w:rsidRPr="009B701C" w:rsidTr="00494AB4">
        <w:tc>
          <w:tcPr>
            <w:tcW w:w="2411" w:type="dxa"/>
            <w:vMerge/>
          </w:tcPr>
          <w:p w:rsidR="006F0137" w:rsidRPr="009B701C" w:rsidRDefault="006F0137" w:rsidP="006F0137">
            <w:pPr>
              <w:widowControl/>
              <w:jc w:val="both"/>
              <w:rPr>
                <w:rFonts w:ascii="Times New Roman" w:hAnsi="Times New Roman" w:cs="Times New Roman"/>
                <w:sz w:val="24"/>
                <w:szCs w:val="24"/>
              </w:rPr>
            </w:pPr>
          </w:p>
        </w:tc>
        <w:tc>
          <w:tcPr>
            <w:tcW w:w="1842" w:type="dxa"/>
            <w:gridSpan w:val="2"/>
            <w:vMerge/>
          </w:tcPr>
          <w:p w:rsidR="006F0137" w:rsidRPr="009B701C" w:rsidRDefault="006F0137" w:rsidP="006F0137">
            <w:pPr>
              <w:widowControl/>
              <w:jc w:val="both"/>
              <w:rPr>
                <w:rFonts w:ascii="Times New Roman" w:hAnsi="Times New Roman" w:cs="Times New Roman"/>
                <w:sz w:val="24"/>
                <w:szCs w:val="24"/>
              </w:rPr>
            </w:pPr>
          </w:p>
        </w:tc>
        <w:tc>
          <w:tcPr>
            <w:tcW w:w="1985" w:type="dxa"/>
            <w:gridSpan w:val="2"/>
          </w:tcPr>
          <w:p w:rsidR="006F0137" w:rsidRPr="009B701C" w:rsidRDefault="006F0137" w:rsidP="006F0137">
            <w:pPr>
              <w:widowControl/>
              <w:jc w:val="both"/>
              <w:rPr>
                <w:rFonts w:ascii="Times New Roman" w:hAnsi="Times New Roman" w:cs="Times New Roman"/>
                <w:sz w:val="24"/>
                <w:szCs w:val="24"/>
              </w:rPr>
            </w:pPr>
            <w:r w:rsidRPr="009B701C">
              <w:rPr>
                <w:rFonts w:ascii="Times New Roman" w:hAnsi="Times New Roman" w:cs="Times New Roman"/>
                <w:sz w:val="24"/>
                <w:szCs w:val="24"/>
              </w:rPr>
              <w:t>Курганская обл.</w:t>
            </w:r>
          </w:p>
        </w:tc>
        <w:tc>
          <w:tcPr>
            <w:tcW w:w="1984" w:type="dxa"/>
            <w:gridSpan w:val="2"/>
          </w:tcPr>
          <w:p w:rsidR="006F0137" w:rsidRPr="009B701C" w:rsidRDefault="006F0137" w:rsidP="006F0137">
            <w:pPr>
              <w:widowControl/>
              <w:jc w:val="both"/>
              <w:rPr>
                <w:rFonts w:ascii="Times New Roman" w:hAnsi="Times New Roman" w:cs="Times New Roman"/>
                <w:sz w:val="24"/>
                <w:szCs w:val="24"/>
              </w:rPr>
            </w:pPr>
            <w:r w:rsidRPr="009B701C">
              <w:rPr>
                <w:rFonts w:ascii="Times New Roman" w:hAnsi="Times New Roman" w:cs="Times New Roman"/>
                <w:sz w:val="24"/>
                <w:szCs w:val="24"/>
              </w:rPr>
              <w:t>Свердловская обл.</w:t>
            </w:r>
          </w:p>
        </w:tc>
        <w:tc>
          <w:tcPr>
            <w:tcW w:w="1985" w:type="dxa"/>
            <w:gridSpan w:val="2"/>
          </w:tcPr>
          <w:p w:rsidR="006F0137" w:rsidRPr="009B701C" w:rsidRDefault="006F0137" w:rsidP="006F0137">
            <w:pPr>
              <w:widowControl/>
              <w:jc w:val="both"/>
              <w:rPr>
                <w:rFonts w:ascii="Times New Roman" w:hAnsi="Times New Roman" w:cs="Times New Roman"/>
                <w:sz w:val="24"/>
                <w:szCs w:val="24"/>
              </w:rPr>
            </w:pPr>
            <w:r w:rsidRPr="009B701C">
              <w:rPr>
                <w:rFonts w:ascii="Times New Roman" w:hAnsi="Times New Roman" w:cs="Times New Roman"/>
                <w:sz w:val="24"/>
                <w:szCs w:val="24"/>
              </w:rPr>
              <w:t>Челябинская обл.</w:t>
            </w:r>
          </w:p>
        </w:tc>
      </w:tr>
      <w:tr w:rsidR="009B701C" w:rsidRPr="009B701C" w:rsidTr="00494AB4">
        <w:tc>
          <w:tcPr>
            <w:tcW w:w="2411" w:type="dxa"/>
            <w:vMerge/>
          </w:tcPr>
          <w:p w:rsidR="00494AB4" w:rsidRPr="009B701C" w:rsidRDefault="00494AB4" w:rsidP="006F0137">
            <w:pPr>
              <w:widowControl/>
              <w:jc w:val="center"/>
              <w:rPr>
                <w:rFonts w:ascii="Times New Roman" w:hAnsi="Times New Roman" w:cs="Times New Roman"/>
                <w:sz w:val="24"/>
                <w:szCs w:val="24"/>
              </w:rPr>
            </w:pPr>
          </w:p>
        </w:tc>
        <w:tc>
          <w:tcPr>
            <w:tcW w:w="850"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2024</w:t>
            </w:r>
          </w:p>
        </w:tc>
        <w:tc>
          <w:tcPr>
            <w:tcW w:w="992"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2023</w:t>
            </w:r>
          </w:p>
        </w:tc>
        <w:tc>
          <w:tcPr>
            <w:tcW w:w="993"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2024</w:t>
            </w:r>
          </w:p>
        </w:tc>
        <w:tc>
          <w:tcPr>
            <w:tcW w:w="992"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2023</w:t>
            </w:r>
          </w:p>
        </w:tc>
        <w:tc>
          <w:tcPr>
            <w:tcW w:w="992"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2024</w:t>
            </w:r>
          </w:p>
        </w:tc>
        <w:tc>
          <w:tcPr>
            <w:tcW w:w="992"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2023</w:t>
            </w:r>
          </w:p>
        </w:tc>
        <w:tc>
          <w:tcPr>
            <w:tcW w:w="993"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2024</w:t>
            </w:r>
          </w:p>
        </w:tc>
        <w:tc>
          <w:tcPr>
            <w:tcW w:w="992"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2023</w:t>
            </w:r>
          </w:p>
        </w:tc>
      </w:tr>
      <w:tr w:rsidR="009B701C" w:rsidRPr="009B701C" w:rsidTr="00494AB4">
        <w:tc>
          <w:tcPr>
            <w:tcW w:w="2411" w:type="dxa"/>
          </w:tcPr>
          <w:p w:rsidR="00494AB4" w:rsidRPr="009B701C" w:rsidRDefault="00494AB4" w:rsidP="006F0137">
            <w:pPr>
              <w:widowControl/>
              <w:rPr>
                <w:rFonts w:ascii="Times New Roman" w:hAnsi="Times New Roman" w:cs="Times New Roman"/>
                <w:sz w:val="24"/>
                <w:szCs w:val="24"/>
              </w:rPr>
            </w:pPr>
            <w:r w:rsidRPr="009B701C">
              <w:rPr>
                <w:rFonts w:ascii="Times New Roman" w:hAnsi="Times New Roman" w:cs="Times New Roman"/>
                <w:sz w:val="24"/>
                <w:szCs w:val="24"/>
              </w:rPr>
              <w:t>Количество проверок (участие в проверках)</w:t>
            </w:r>
          </w:p>
        </w:tc>
        <w:tc>
          <w:tcPr>
            <w:tcW w:w="850"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19</w:t>
            </w:r>
          </w:p>
        </w:tc>
        <w:tc>
          <w:tcPr>
            <w:tcW w:w="992"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50</w:t>
            </w:r>
          </w:p>
        </w:tc>
        <w:tc>
          <w:tcPr>
            <w:tcW w:w="993"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992"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992" w:type="dxa"/>
          </w:tcPr>
          <w:p w:rsidR="00494AB4" w:rsidRPr="009B701C" w:rsidRDefault="00494AB4" w:rsidP="00494AB4">
            <w:pPr>
              <w:jc w:val="center"/>
              <w:rPr>
                <w:rFonts w:ascii="Times New Roman" w:hAnsi="Times New Roman" w:cs="Times New Roman"/>
                <w:sz w:val="22"/>
                <w:szCs w:val="22"/>
              </w:rPr>
            </w:pPr>
            <w:r w:rsidRPr="009B701C">
              <w:rPr>
                <w:rFonts w:ascii="Times New Roman" w:hAnsi="Times New Roman" w:cs="Times New Roman"/>
                <w:sz w:val="22"/>
                <w:szCs w:val="22"/>
              </w:rPr>
              <w:t>10</w:t>
            </w:r>
          </w:p>
        </w:tc>
        <w:tc>
          <w:tcPr>
            <w:tcW w:w="992"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25</w:t>
            </w:r>
          </w:p>
        </w:tc>
        <w:tc>
          <w:tcPr>
            <w:tcW w:w="993" w:type="dxa"/>
          </w:tcPr>
          <w:p w:rsidR="00494AB4" w:rsidRPr="009B701C" w:rsidRDefault="00494AB4" w:rsidP="00494AB4">
            <w:pPr>
              <w:jc w:val="center"/>
              <w:rPr>
                <w:rFonts w:ascii="Times New Roman" w:hAnsi="Times New Roman" w:cs="Times New Roman"/>
                <w:sz w:val="22"/>
                <w:szCs w:val="22"/>
              </w:rPr>
            </w:pPr>
            <w:r w:rsidRPr="009B701C">
              <w:rPr>
                <w:rFonts w:ascii="Times New Roman" w:hAnsi="Times New Roman" w:cs="Times New Roman"/>
                <w:sz w:val="22"/>
                <w:szCs w:val="22"/>
              </w:rPr>
              <w:t>9</w:t>
            </w:r>
          </w:p>
        </w:tc>
        <w:tc>
          <w:tcPr>
            <w:tcW w:w="992"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25</w:t>
            </w:r>
          </w:p>
        </w:tc>
      </w:tr>
      <w:tr w:rsidR="009B701C" w:rsidRPr="009B701C" w:rsidTr="00494AB4">
        <w:tc>
          <w:tcPr>
            <w:tcW w:w="2411" w:type="dxa"/>
          </w:tcPr>
          <w:p w:rsidR="00494AB4" w:rsidRPr="009B701C" w:rsidRDefault="00494AB4" w:rsidP="006F0137">
            <w:pPr>
              <w:widowControl/>
              <w:rPr>
                <w:rFonts w:ascii="Times New Roman" w:hAnsi="Times New Roman" w:cs="Times New Roman"/>
                <w:sz w:val="24"/>
                <w:szCs w:val="24"/>
              </w:rPr>
            </w:pPr>
            <w:r w:rsidRPr="009B701C">
              <w:rPr>
                <w:rFonts w:ascii="Times New Roman" w:hAnsi="Times New Roman" w:cs="Times New Roman"/>
                <w:sz w:val="24"/>
                <w:szCs w:val="24"/>
              </w:rPr>
              <w:t>в том числе:</w:t>
            </w:r>
          </w:p>
        </w:tc>
        <w:tc>
          <w:tcPr>
            <w:tcW w:w="850"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992"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993"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992"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992" w:type="dxa"/>
          </w:tcPr>
          <w:p w:rsidR="00494AB4" w:rsidRPr="009B701C" w:rsidRDefault="00494AB4" w:rsidP="00494AB4">
            <w:pPr>
              <w:jc w:val="center"/>
              <w:rPr>
                <w:rFonts w:ascii="Times New Roman" w:hAnsi="Times New Roman" w:cs="Times New Roman"/>
                <w:sz w:val="22"/>
                <w:szCs w:val="22"/>
              </w:rPr>
            </w:pPr>
            <w:r w:rsidRPr="009B701C">
              <w:rPr>
                <w:rFonts w:ascii="Times New Roman" w:hAnsi="Times New Roman" w:cs="Times New Roman"/>
                <w:sz w:val="22"/>
                <w:szCs w:val="22"/>
              </w:rPr>
              <w:t>-</w:t>
            </w:r>
          </w:p>
        </w:tc>
        <w:tc>
          <w:tcPr>
            <w:tcW w:w="992"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993" w:type="dxa"/>
          </w:tcPr>
          <w:p w:rsidR="00494AB4" w:rsidRPr="009B701C" w:rsidRDefault="00494AB4" w:rsidP="00494AB4">
            <w:pPr>
              <w:jc w:val="center"/>
              <w:rPr>
                <w:rFonts w:ascii="Times New Roman" w:hAnsi="Times New Roman" w:cs="Times New Roman"/>
                <w:sz w:val="22"/>
                <w:szCs w:val="22"/>
              </w:rPr>
            </w:pPr>
            <w:r w:rsidRPr="009B701C">
              <w:rPr>
                <w:rFonts w:ascii="Times New Roman" w:hAnsi="Times New Roman" w:cs="Times New Roman"/>
                <w:sz w:val="22"/>
                <w:szCs w:val="22"/>
              </w:rPr>
              <w:t>-</w:t>
            </w:r>
          </w:p>
        </w:tc>
        <w:tc>
          <w:tcPr>
            <w:tcW w:w="992"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w:t>
            </w:r>
          </w:p>
        </w:tc>
      </w:tr>
      <w:tr w:rsidR="009B701C" w:rsidRPr="009B701C" w:rsidTr="00494AB4">
        <w:tc>
          <w:tcPr>
            <w:tcW w:w="2411" w:type="dxa"/>
          </w:tcPr>
          <w:p w:rsidR="00494AB4" w:rsidRPr="009B701C" w:rsidRDefault="00494AB4" w:rsidP="006F0137">
            <w:pPr>
              <w:widowControl/>
              <w:rPr>
                <w:rFonts w:ascii="Times New Roman" w:hAnsi="Times New Roman" w:cs="Times New Roman"/>
                <w:sz w:val="24"/>
                <w:szCs w:val="24"/>
              </w:rPr>
            </w:pPr>
            <w:r w:rsidRPr="009B701C">
              <w:rPr>
                <w:rFonts w:ascii="Times New Roman" w:hAnsi="Times New Roman" w:cs="Times New Roman"/>
                <w:sz w:val="24"/>
                <w:szCs w:val="24"/>
              </w:rPr>
              <w:t>плановых</w:t>
            </w:r>
          </w:p>
        </w:tc>
        <w:tc>
          <w:tcPr>
            <w:tcW w:w="850"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16</w:t>
            </w:r>
          </w:p>
        </w:tc>
        <w:tc>
          <w:tcPr>
            <w:tcW w:w="992"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25</w:t>
            </w:r>
          </w:p>
        </w:tc>
        <w:tc>
          <w:tcPr>
            <w:tcW w:w="993"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992"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992" w:type="dxa"/>
          </w:tcPr>
          <w:p w:rsidR="00494AB4" w:rsidRPr="009B701C" w:rsidRDefault="00494AB4" w:rsidP="00494AB4">
            <w:pPr>
              <w:jc w:val="center"/>
              <w:rPr>
                <w:rFonts w:ascii="Times New Roman" w:hAnsi="Times New Roman" w:cs="Times New Roman"/>
                <w:sz w:val="22"/>
                <w:szCs w:val="22"/>
              </w:rPr>
            </w:pPr>
            <w:r w:rsidRPr="009B701C">
              <w:rPr>
                <w:rFonts w:ascii="Times New Roman" w:hAnsi="Times New Roman" w:cs="Times New Roman"/>
                <w:sz w:val="22"/>
                <w:szCs w:val="22"/>
              </w:rPr>
              <w:t>10</w:t>
            </w:r>
          </w:p>
        </w:tc>
        <w:tc>
          <w:tcPr>
            <w:tcW w:w="992"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25</w:t>
            </w:r>
          </w:p>
        </w:tc>
        <w:tc>
          <w:tcPr>
            <w:tcW w:w="993" w:type="dxa"/>
          </w:tcPr>
          <w:p w:rsidR="00494AB4" w:rsidRPr="009B701C" w:rsidRDefault="00494AB4" w:rsidP="00494AB4">
            <w:pPr>
              <w:jc w:val="center"/>
              <w:rPr>
                <w:rFonts w:ascii="Times New Roman" w:hAnsi="Times New Roman" w:cs="Times New Roman"/>
                <w:sz w:val="22"/>
                <w:szCs w:val="22"/>
              </w:rPr>
            </w:pPr>
            <w:r w:rsidRPr="009B701C">
              <w:rPr>
                <w:rFonts w:ascii="Times New Roman" w:hAnsi="Times New Roman" w:cs="Times New Roman"/>
                <w:sz w:val="22"/>
                <w:szCs w:val="22"/>
              </w:rPr>
              <w:t>6</w:t>
            </w:r>
          </w:p>
        </w:tc>
        <w:tc>
          <w:tcPr>
            <w:tcW w:w="992"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13</w:t>
            </w:r>
          </w:p>
        </w:tc>
      </w:tr>
      <w:tr w:rsidR="009B701C" w:rsidRPr="009B701C" w:rsidTr="00494AB4">
        <w:tc>
          <w:tcPr>
            <w:tcW w:w="2411" w:type="dxa"/>
          </w:tcPr>
          <w:p w:rsidR="00494AB4" w:rsidRPr="009B701C" w:rsidRDefault="00494AB4" w:rsidP="006F0137">
            <w:pPr>
              <w:widowControl/>
              <w:rPr>
                <w:rFonts w:ascii="Times New Roman" w:hAnsi="Times New Roman" w:cs="Times New Roman"/>
                <w:sz w:val="24"/>
                <w:szCs w:val="24"/>
              </w:rPr>
            </w:pPr>
            <w:r w:rsidRPr="009B701C">
              <w:rPr>
                <w:rFonts w:ascii="Times New Roman" w:hAnsi="Times New Roman" w:cs="Times New Roman"/>
                <w:sz w:val="24"/>
                <w:szCs w:val="24"/>
              </w:rPr>
              <w:t xml:space="preserve">внеплановых в </w:t>
            </w:r>
            <w:proofErr w:type="spellStart"/>
            <w:r w:rsidRPr="009B701C">
              <w:rPr>
                <w:rFonts w:ascii="Times New Roman" w:hAnsi="Times New Roman" w:cs="Times New Roman"/>
                <w:sz w:val="24"/>
                <w:szCs w:val="24"/>
              </w:rPr>
              <w:t>т.ч</w:t>
            </w:r>
            <w:proofErr w:type="spellEnd"/>
            <w:r w:rsidRPr="009B701C">
              <w:rPr>
                <w:rFonts w:ascii="Times New Roman" w:hAnsi="Times New Roman" w:cs="Times New Roman"/>
                <w:sz w:val="24"/>
                <w:szCs w:val="24"/>
              </w:rPr>
              <w:t>.</w:t>
            </w:r>
          </w:p>
        </w:tc>
        <w:tc>
          <w:tcPr>
            <w:tcW w:w="850" w:type="dxa"/>
          </w:tcPr>
          <w:p w:rsidR="00494AB4" w:rsidRPr="009B701C" w:rsidRDefault="00494AB4" w:rsidP="00494AB4">
            <w:pPr>
              <w:jc w:val="center"/>
              <w:rPr>
                <w:rFonts w:ascii="Times New Roman" w:hAnsi="Times New Roman" w:cs="Times New Roman"/>
                <w:sz w:val="24"/>
                <w:szCs w:val="24"/>
              </w:rPr>
            </w:pPr>
          </w:p>
        </w:tc>
        <w:tc>
          <w:tcPr>
            <w:tcW w:w="992"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993"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992"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992" w:type="dxa"/>
          </w:tcPr>
          <w:p w:rsidR="00494AB4" w:rsidRPr="009B701C" w:rsidRDefault="00494AB4" w:rsidP="00494AB4">
            <w:pPr>
              <w:jc w:val="center"/>
              <w:rPr>
                <w:rFonts w:ascii="Times New Roman" w:hAnsi="Times New Roman" w:cs="Times New Roman"/>
                <w:sz w:val="22"/>
                <w:szCs w:val="22"/>
              </w:rPr>
            </w:pPr>
            <w:r w:rsidRPr="009B701C">
              <w:rPr>
                <w:rFonts w:ascii="Times New Roman" w:hAnsi="Times New Roman" w:cs="Times New Roman"/>
                <w:sz w:val="22"/>
                <w:szCs w:val="22"/>
              </w:rPr>
              <w:t>-</w:t>
            </w:r>
          </w:p>
        </w:tc>
        <w:tc>
          <w:tcPr>
            <w:tcW w:w="992"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993" w:type="dxa"/>
          </w:tcPr>
          <w:p w:rsidR="00494AB4" w:rsidRPr="009B701C" w:rsidRDefault="00494AB4" w:rsidP="00494AB4">
            <w:pPr>
              <w:jc w:val="center"/>
              <w:rPr>
                <w:rFonts w:ascii="Times New Roman" w:hAnsi="Times New Roman" w:cs="Times New Roman"/>
                <w:sz w:val="22"/>
                <w:szCs w:val="22"/>
              </w:rPr>
            </w:pPr>
            <w:r w:rsidRPr="009B701C">
              <w:rPr>
                <w:rFonts w:ascii="Times New Roman" w:hAnsi="Times New Roman" w:cs="Times New Roman"/>
                <w:sz w:val="22"/>
                <w:szCs w:val="22"/>
              </w:rPr>
              <w:t>-</w:t>
            </w:r>
          </w:p>
        </w:tc>
        <w:tc>
          <w:tcPr>
            <w:tcW w:w="992"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w:t>
            </w:r>
          </w:p>
        </w:tc>
      </w:tr>
      <w:tr w:rsidR="009B701C" w:rsidRPr="009B701C" w:rsidTr="00494AB4">
        <w:trPr>
          <w:trHeight w:val="313"/>
        </w:trPr>
        <w:tc>
          <w:tcPr>
            <w:tcW w:w="2411" w:type="dxa"/>
          </w:tcPr>
          <w:p w:rsidR="00494AB4" w:rsidRPr="009B701C" w:rsidRDefault="00494AB4" w:rsidP="006F0137">
            <w:pPr>
              <w:widowControl/>
              <w:rPr>
                <w:rFonts w:ascii="Times New Roman" w:hAnsi="Times New Roman" w:cs="Times New Roman"/>
                <w:sz w:val="24"/>
                <w:szCs w:val="24"/>
              </w:rPr>
            </w:pPr>
            <w:r w:rsidRPr="009B701C">
              <w:rPr>
                <w:rFonts w:ascii="Times New Roman" w:hAnsi="Times New Roman" w:cs="Times New Roman"/>
                <w:sz w:val="24"/>
                <w:szCs w:val="24"/>
              </w:rPr>
              <w:t>по ранее выданным</w:t>
            </w:r>
          </w:p>
        </w:tc>
        <w:tc>
          <w:tcPr>
            <w:tcW w:w="850"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992"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993"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992"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992" w:type="dxa"/>
          </w:tcPr>
          <w:p w:rsidR="00494AB4" w:rsidRPr="009B701C" w:rsidRDefault="00494AB4" w:rsidP="00494AB4">
            <w:pPr>
              <w:jc w:val="center"/>
              <w:rPr>
                <w:rFonts w:ascii="Times New Roman" w:hAnsi="Times New Roman" w:cs="Times New Roman"/>
                <w:sz w:val="22"/>
                <w:szCs w:val="22"/>
              </w:rPr>
            </w:pPr>
            <w:r w:rsidRPr="009B701C">
              <w:rPr>
                <w:rFonts w:ascii="Times New Roman" w:hAnsi="Times New Roman" w:cs="Times New Roman"/>
                <w:sz w:val="22"/>
                <w:szCs w:val="22"/>
              </w:rPr>
              <w:t>-</w:t>
            </w:r>
          </w:p>
        </w:tc>
        <w:tc>
          <w:tcPr>
            <w:tcW w:w="992"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993" w:type="dxa"/>
          </w:tcPr>
          <w:p w:rsidR="00494AB4" w:rsidRPr="009B701C" w:rsidRDefault="00494AB4" w:rsidP="00494AB4">
            <w:pPr>
              <w:jc w:val="center"/>
              <w:rPr>
                <w:rFonts w:ascii="Times New Roman" w:hAnsi="Times New Roman" w:cs="Times New Roman"/>
                <w:sz w:val="22"/>
                <w:szCs w:val="22"/>
              </w:rPr>
            </w:pPr>
            <w:r w:rsidRPr="009B701C">
              <w:rPr>
                <w:rFonts w:ascii="Times New Roman" w:hAnsi="Times New Roman" w:cs="Times New Roman"/>
                <w:sz w:val="22"/>
                <w:szCs w:val="22"/>
              </w:rPr>
              <w:t>-</w:t>
            </w:r>
          </w:p>
        </w:tc>
        <w:tc>
          <w:tcPr>
            <w:tcW w:w="992"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w:t>
            </w:r>
          </w:p>
        </w:tc>
      </w:tr>
      <w:tr w:rsidR="009B701C" w:rsidRPr="009B701C" w:rsidTr="00494AB4">
        <w:trPr>
          <w:trHeight w:val="313"/>
        </w:trPr>
        <w:tc>
          <w:tcPr>
            <w:tcW w:w="2411" w:type="dxa"/>
          </w:tcPr>
          <w:p w:rsidR="00494AB4" w:rsidRPr="009B701C" w:rsidRDefault="00494AB4" w:rsidP="006F0137">
            <w:pPr>
              <w:widowControl/>
              <w:rPr>
                <w:rFonts w:ascii="Times New Roman" w:hAnsi="Times New Roman" w:cs="Times New Roman"/>
                <w:sz w:val="24"/>
                <w:szCs w:val="24"/>
              </w:rPr>
            </w:pPr>
            <w:r w:rsidRPr="009B701C">
              <w:rPr>
                <w:rFonts w:ascii="Times New Roman" w:hAnsi="Times New Roman" w:cs="Times New Roman"/>
                <w:sz w:val="24"/>
                <w:szCs w:val="24"/>
              </w:rPr>
              <w:t>по постоянному надзору</w:t>
            </w:r>
          </w:p>
        </w:tc>
        <w:tc>
          <w:tcPr>
            <w:tcW w:w="850"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3</w:t>
            </w:r>
          </w:p>
        </w:tc>
        <w:tc>
          <w:tcPr>
            <w:tcW w:w="992"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12</w:t>
            </w:r>
          </w:p>
        </w:tc>
        <w:tc>
          <w:tcPr>
            <w:tcW w:w="993" w:type="dxa"/>
          </w:tcPr>
          <w:p w:rsidR="00494AB4" w:rsidRPr="009B701C" w:rsidRDefault="00494AB4" w:rsidP="00494AB4">
            <w:pPr>
              <w:jc w:val="center"/>
              <w:rPr>
                <w:rFonts w:ascii="Times New Roman" w:hAnsi="Times New Roman" w:cs="Times New Roman"/>
                <w:sz w:val="24"/>
                <w:szCs w:val="24"/>
              </w:rPr>
            </w:pPr>
          </w:p>
        </w:tc>
        <w:tc>
          <w:tcPr>
            <w:tcW w:w="992" w:type="dxa"/>
          </w:tcPr>
          <w:p w:rsidR="00494AB4" w:rsidRPr="009B701C" w:rsidRDefault="00494AB4" w:rsidP="00494AB4">
            <w:pPr>
              <w:jc w:val="center"/>
              <w:rPr>
                <w:rFonts w:ascii="Times New Roman" w:hAnsi="Times New Roman" w:cs="Times New Roman"/>
                <w:sz w:val="24"/>
                <w:szCs w:val="24"/>
              </w:rPr>
            </w:pPr>
          </w:p>
        </w:tc>
        <w:tc>
          <w:tcPr>
            <w:tcW w:w="992" w:type="dxa"/>
          </w:tcPr>
          <w:p w:rsidR="00494AB4" w:rsidRPr="009B701C" w:rsidRDefault="00494AB4" w:rsidP="00494AB4">
            <w:pPr>
              <w:jc w:val="center"/>
              <w:rPr>
                <w:rFonts w:ascii="Times New Roman" w:hAnsi="Times New Roman" w:cs="Times New Roman"/>
                <w:sz w:val="22"/>
                <w:szCs w:val="22"/>
              </w:rPr>
            </w:pPr>
            <w:r w:rsidRPr="009B701C">
              <w:rPr>
                <w:rFonts w:ascii="Times New Roman" w:hAnsi="Times New Roman" w:cs="Times New Roman"/>
                <w:sz w:val="22"/>
                <w:szCs w:val="22"/>
              </w:rPr>
              <w:t>-</w:t>
            </w:r>
          </w:p>
        </w:tc>
        <w:tc>
          <w:tcPr>
            <w:tcW w:w="992"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993" w:type="dxa"/>
          </w:tcPr>
          <w:p w:rsidR="00494AB4" w:rsidRPr="009B701C" w:rsidRDefault="00494AB4" w:rsidP="00494AB4">
            <w:pPr>
              <w:jc w:val="center"/>
              <w:rPr>
                <w:rFonts w:ascii="Times New Roman" w:hAnsi="Times New Roman" w:cs="Times New Roman"/>
                <w:sz w:val="22"/>
                <w:szCs w:val="22"/>
              </w:rPr>
            </w:pPr>
            <w:r w:rsidRPr="009B701C">
              <w:rPr>
                <w:rFonts w:ascii="Times New Roman" w:hAnsi="Times New Roman" w:cs="Times New Roman"/>
                <w:sz w:val="22"/>
                <w:szCs w:val="22"/>
              </w:rPr>
              <w:t>3</w:t>
            </w:r>
          </w:p>
        </w:tc>
        <w:tc>
          <w:tcPr>
            <w:tcW w:w="992"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12</w:t>
            </w:r>
          </w:p>
        </w:tc>
      </w:tr>
      <w:tr w:rsidR="009B701C" w:rsidRPr="009B701C" w:rsidTr="00494AB4">
        <w:tc>
          <w:tcPr>
            <w:tcW w:w="2411" w:type="dxa"/>
          </w:tcPr>
          <w:p w:rsidR="00494AB4" w:rsidRPr="009B701C" w:rsidRDefault="00494AB4" w:rsidP="006F0137">
            <w:pPr>
              <w:widowControl/>
              <w:rPr>
                <w:rFonts w:ascii="Times New Roman" w:hAnsi="Times New Roman" w:cs="Times New Roman"/>
                <w:sz w:val="24"/>
                <w:szCs w:val="24"/>
              </w:rPr>
            </w:pPr>
            <w:r w:rsidRPr="009B701C">
              <w:rPr>
                <w:rFonts w:ascii="Times New Roman" w:hAnsi="Times New Roman" w:cs="Times New Roman"/>
                <w:sz w:val="24"/>
                <w:szCs w:val="24"/>
              </w:rPr>
              <w:lastRenderedPageBreak/>
              <w:t>Выявлено нарушений</w:t>
            </w:r>
          </w:p>
        </w:tc>
        <w:tc>
          <w:tcPr>
            <w:tcW w:w="850"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10</w:t>
            </w:r>
          </w:p>
        </w:tc>
        <w:tc>
          <w:tcPr>
            <w:tcW w:w="992"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59</w:t>
            </w:r>
          </w:p>
        </w:tc>
        <w:tc>
          <w:tcPr>
            <w:tcW w:w="993"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992"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992" w:type="dxa"/>
          </w:tcPr>
          <w:p w:rsidR="00494AB4" w:rsidRPr="009B701C" w:rsidRDefault="00494AB4" w:rsidP="00494AB4">
            <w:pPr>
              <w:jc w:val="center"/>
              <w:rPr>
                <w:rFonts w:ascii="Times New Roman" w:hAnsi="Times New Roman" w:cs="Times New Roman"/>
                <w:sz w:val="22"/>
                <w:szCs w:val="22"/>
              </w:rPr>
            </w:pPr>
            <w:r w:rsidRPr="009B701C">
              <w:rPr>
                <w:rFonts w:ascii="Times New Roman" w:hAnsi="Times New Roman" w:cs="Times New Roman"/>
                <w:sz w:val="22"/>
                <w:szCs w:val="22"/>
              </w:rPr>
              <w:t>-</w:t>
            </w:r>
          </w:p>
        </w:tc>
        <w:tc>
          <w:tcPr>
            <w:tcW w:w="992"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2</w:t>
            </w:r>
          </w:p>
        </w:tc>
        <w:tc>
          <w:tcPr>
            <w:tcW w:w="993" w:type="dxa"/>
          </w:tcPr>
          <w:p w:rsidR="00494AB4" w:rsidRPr="009B701C" w:rsidRDefault="00494AB4" w:rsidP="00494AB4">
            <w:pPr>
              <w:jc w:val="center"/>
              <w:rPr>
                <w:rFonts w:ascii="Times New Roman" w:hAnsi="Times New Roman" w:cs="Times New Roman"/>
                <w:sz w:val="22"/>
                <w:szCs w:val="22"/>
              </w:rPr>
            </w:pPr>
            <w:r w:rsidRPr="009B701C">
              <w:rPr>
                <w:rFonts w:ascii="Times New Roman" w:hAnsi="Times New Roman" w:cs="Times New Roman"/>
                <w:sz w:val="22"/>
                <w:szCs w:val="22"/>
              </w:rPr>
              <w:t>10</w:t>
            </w:r>
          </w:p>
        </w:tc>
        <w:tc>
          <w:tcPr>
            <w:tcW w:w="992"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57</w:t>
            </w:r>
          </w:p>
        </w:tc>
      </w:tr>
      <w:tr w:rsidR="009B701C" w:rsidRPr="009B701C" w:rsidTr="00494AB4">
        <w:tc>
          <w:tcPr>
            <w:tcW w:w="2411" w:type="dxa"/>
          </w:tcPr>
          <w:p w:rsidR="00494AB4" w:rsidRPr="009B701C" w:rsidRDefault="00494AB4" w:rsidP="006F0137">
            <w:pPr>
              <w:widowControl/>
              <w:rPr>
                <w:rFonts w:ascii="Times New Roman" w:hAnsi="Times New Roman" w:cs="Times New Roman"/>
                <w:sz w:val="24"/>
                <w:szCs w:val="24"/>
              </w:rPr>
            </w:pPr>
            <w:r w:rsidRPr="009B701C">
              <w:rPr>
                <w:rFonts w:ascii="Times New Roman" w:hAnsi="Times New Roman" w:cs="Times New Roman"/>
                <w:sz w:val="24"/>
                <w:szCs w:val="24"/>
              </w:rPr>
              <w:t xml:space="preserve">в </w:t>
            </w:r>
            <w:proofErr w:type="spellStart"/>
            <w:r w:rsidRPr="009B701C">
              <w:rPr>
                <w:rFonts w:ascii="Times New Roman" w:hAnsi="Times New Roman" w:cs="Times New Roman"/>
                <w:sz w:val="24"/>
                <w:szCs w:val="24"/>
              </w:rPr>
              <w:t>т.ч</w:t>
            </w:r>
            <w:proofErr w:type="spellEnd"/>
            <w:r w:rsidRPr="009B701C">
              <w:rPr>
                <w:rFonts w:ascii="Times New Roman" w:hAnsi="Times New Roman" w:cs="Times New Roman"/>
                <w:sz w:val="24"/>
                <w:szCs w:val="24"/>
              </w:rPr>
              <w:t xml:space="preserve">. при плановых </w:t>
            </w:r>
            <w:proofErr w:type="spellStart"/>
            <w:r w:rsidRPr="009B701C">
              <w:rPr>
                <w:rFonts w:ascii="Times New Roman" w:hAnsi="Times New Roman" w:cs="Times New Roman"/>
                <w:sz w:val="24"/>
                <w:szCs w:val="24"/>
              </w:rPr>
              <w:t>пров</w:t>
            </w:r>
            <w:proofErr w:type="spellEnd"/>
            <w:r w:rsidRPr="009B701C">
              <w:rPr>
                <w:rFonts w:ascii="Times New Roman" w:hAnsi="Times New Roman" w:cs="Times New Roman"/>
                <w:sz w:val="24"/>
                <w:szCs w:val="24"/>
              </w:rPr>
              <w:t>.</w:t>
            </w:r>
          </w:p>
        </w:tc>
        <w:tc>
          <w:tcPr>
            <w:tcW w:w="850"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3</w:t>
            </w:r>
          </w:p>
        </w:tc>
        <w:tc>
          <w:tcPr>
            <w:tcW w:w="992"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15</w:t>
            </w:r>
          </w:p>
        </w:tc>
        <w:tc>
          <w:tcPr>
            <w:tcW w:w="993"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992"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992" w:type="dxa"/>
          </w:tcPr>
          <w:p w:rsidR="00494AB4" w:rsidRPr="009B701C" w:rsidRDefault="00494AB4" w:rsidP="00494AB4">
            <w:pPr>
              <w:jc w:val="center"/>
              <w:rPr>
                <w:rFonts w:ascii="Times New Roman" w:hAnsi="Times New Roman" w:cs="Times New Roman"/>
                <w:sz w:val="22"/>
                <w:szCs w:val="22"/>
              </w:rPr>
            </w:pPr>
            <w:r w:rsidRPr="009B701C">
              <w:rPr>
                <w:rFonts w:ascii="Times New Roman" w:hAnsi="Times New Roman" w:cs="Times New Roman"/>
                <w:sz w:val="22"/>
                <w:szCs w:val="22"/>
              </w:rPr>
              <w:t>-</w:t>
            </w:r>
          </w:p>
        </w:tc>
        <w:tc>
          <w:tcPr>
            <w:tcW w:w="992"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2</w:t>
            </w:r>
          </w:p>
        </w:tc>
        <w:tc>
          <w:tcPr>
            <w:tcW w:w="993" w:type="dxa"/>
          </w:tcPr>
          <w:p w:rsidR="00494AB4" w:rsidRPr="009B701C" w:rsidRDefault="00494AB4" w:rsidP="00494AB4">
            <w:pPr>
              <w:jc w:val="center"/>
              <w:rPr>
                <w:rFonts w:ascii="Times New Roman" w:hAnsi="Times New Roman" w:cs="Times New Roman"/>
                <w:sz w:val="22"/>
                <w:szCs w:val="22"/>
              </w:rPr>
            </w:pPr>
            <w:r w:rsidRPr="009B701C">
              <w:rPr>
                <w:rFonts w:ascii="Times New Roman" w:hAnsi="Times New Roman" w:cs="Times New Roman"/>
                <w:sz w:val="22"/>
                <w:szCs w:val="22"/>
              </w:rPr>
              <w:t>3</w:t>
            </w:r>
          </w:p>
        </w:tc>
        <w:tc>
          <w:tcPr>
            <w:tcW w:w="992" w:type="dxa"/>
          </w:tcPr>
          <w:p w:rsidR="00494AB4" w:rsidRPr="009B701C" w:rsidRDefault="00494AB4" w:rsidP="00494AB4">
            <w:pPr>
              <w:jc w:val="center"/>
              <w:rPr>
                <w:rFonts w:ascii="Times New Roman" w:hAnsi="Times New Roman" w:cs="Times New Roman"/>
                <w:sz w:val="24"/>
                <w:szCs w:val="24"/>
              </w:rPr>
            </w:pPr>
            <w:r w:rsidRPr="009B701C">
              <w:rPr>
                <w:rFonts w:ascii="Times New Roman" w:hAnsi="Times New Roman" w:cs="Times New Roman"/>
                <w:sz w:val="24"/>
                <w:szCs w:val="24"/>
              </w:rPr>
              <w:t>13</w:t>
            </w:r>
          </w:p>
        </w:tc>
      </w:tr>
      <w:tr w:rsidR="009B701C" w:rsidRPr="009B701C" w:rsidTr="00494AB4">
        <w:tc>
          <w:tcPr>
            <w:tcW w:w="2411" w:type="dxa"/>
          </w:tcPr>
          <w:p w:rsidR="006F0137" w:rsidRPr="009B701C" w:rsidRDefault="006F0137" w:rsidP="006F0137">
            <w:pPr>
              <w:widowControl/>
              <w:rPr>
                <w:rFonts w:ascii="Times New Roman" w:hAnsi="Times New Roman" w:cs="Times New Roman"/>
                <w:sz w:val="24"/>
                <w:szCs w:val="24"/>
              </w:rPr>
            </w:pPr>
            <w:r w:rsidRPr="009B701C">
              <w:rPr>
                <w:rFonts w:ascii="Times New Roman" w:hAnsi="Times New Roman" w:cs="Times New Roman"/>
                <w:sz w:val="24"/>
                <w:szCs w:val="24"/>
              </w:rPr>
              <w:t xml:space="preserve">внеплановых </w:t>
            </w:r>
            <w:proofErr w:type="spellStart"/>
            <w:r w:rsidRPr="009B701C">
              <w:rPr>
                <w:rFonts w:ascii="Times New Roman" w:hAnsi="Times New Roman" w:cs="Times New Roman"/>
                <w:sz w:val="24"/>
                <w:szCs w:val="24"/>
              </w:rPr>
              <w:t>пров</w:t>
            </w:r>
            <w:proofErr w:type="spellEnd"/>
            <w:r w:rsidRPr="009B701C">
              <w:rPr>
                <w:rFonts w:ascii="Times New Roman" w:hAnsi="Times New Roman" w:cs="Times New Roman"/>
                <w:sz w:val="24"/>
                <w:szCs w:val="24"/>
              </w:rPr>
              <w:t>.</w:t>
            </w:r>
          </w:p>
        </w:tc>
        <w:tc>
          <w:tcPr>
            <w:tcW w:w="850" w:type="dxa"/>
          </w:tcPr>
          <w:p w:rsidR="006F0137" w:rsidRPr="009B701C" w:rsidRDefault="006F0137" w:rsidP="006F0137">
            <w:pPr>
              <w:widowControl/>
              <w:jc w:val="center"/>
              <w:rPr>
                <w:rFonts w:ascii="Times New Roman" w:hAnsi="Times New Roman" w:cs="Times New Roman"/>
                <w:sz w:val="24"/>
                <w:szCs w:val="24"/>
              </w:rPr>
            </w:pPr>
            <w:r w:rsidRPr="009B701C">
              <w:rPr>
                <w:rFonts w:ascii="Times New Roman" w:hAnsi="Times New Roman" w:cs="Times New Roman"/>
                <w:sz w:val="24"/>
                <w:szCs w:val="24"/>
              </w:rPr>
              <w:t>51</w:t>
            </w:r>
          </w:p>
        </w:tc>
        <w:tc>
          <w:tcPr>
            <w:tcW w:w="992" w:type="dxa"/>
          </w:tcPr>
          <w:p w:rsidR="006F0137" w:rsidRPr="009B701C" w:rsidRDefault="006F0137" w:rsidP="006F0137">
            <w:pPr>
              <w:widowControl/>
              <w:jc w:val="center"/>
              <w:rPr>
                <w:rFonts w:ascii="Times New Roman" w:hAnsi="Times New Roman" w:cs="Times New Roman"/>
                <w:sz w:val="24"/>
                <w:szCs w:val="24"/>
              </w:rPr>
            </w:pPr>
            <w:r w:rsidRPr="009B701C">
              <w:rPr>
                <w:rFonts w:ascii="Times New Roman" w:hAnsi="Times New Roman" w:cs="Times New Roman"/>
                <w:sz w:val="24"/>
                <w:szCs w:val="24"/>
              </w:rPr>
              <w:t>44</w:t>
            </w:r>
          </w:p>
        </w:tc>
        <w:tc>
          <w:tcPr>
            <w:tcW w:w="993" w:type="dxa"/>
          </w:tcPr>
          <w:p w:rsidR="006F0137" w:rsidRPr="009B701C" w:rsidRDefault="006F0137" w:rsidP="006F0137">
            <w:pPr>
              <w:widowControl/>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992" w:type="dxa"/>
          </w:tcPr>
          <w:p w:rsidR="006F0137" w:rsidRPr="009B701C" w:rsidRDefault="006F0137" w:rsidP="006F0137">
            <w:pPr>
              <w:widowControl/>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992" w:type="dxa"/>
          </w:tcPr>
          <w:p w:rsidR="006F0137" w:rsidRPr="009B701C" w:rsidRDefault="006F0137" w:rsidP="006F0137">
            <w:pPr>
              <w:widowControl/>
              <w:jc w:val="center"/>
              <w:rPr>
                <w:rFonts w:ascii="Times New Roman" w:hAnsi="Times New Roman" w:cs="Times New Roman"/>
                <w:sz w:val="22"/>
                <w:szCs w:val="22"/>
              </w:rPr>
            </w:pPr>
            <w:r w:rsidRPr="009B701C">
              <w:rPr>
                <w:rFonts w:ascii="Times New Roman" w:hAnsi="Times New Roman" w:cs="Times New Roman"/>
                <w:sz w:val="22"/>
                <w:szCs w:val="22"/>
              </w:rPr>
              <w:t>-</w:t>
            </w:r>
          </w:p>
        </w:tc>
        <w:tc>
          <w:tcPr>
            <w:tcW w:w="992" w:type="dxa"/>
          </w:tcPr>
          <w:p w:rsidR="006F0137" w:rsidRPr="009B701C" w:rsidRDefault="006F0137" w:rsidP="006F0137">
            <w:pPr>
              <w:widowControl/>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993" w:type="dxa"/>
          </w:tcPr>
          <w:p w:rsidR="006F0137" w:rsidRPr="009B701C" w:rsidRDefault="006F0137" w:rsidP="006F0137">
            <w:pPr>
              <w:widowControl/>
              <w:jc w:val="center"/>
              <w:rPr>
                <w:rFonts w:ascii="Times New Roman" w:hAnsi="Times New Roman" w:cs="Times New Roman"/>
                <w:sz w:val="22"/>
                <w:szCs w:val="22"/>
              </w:rPr>
            </w:pPr>
            <w:r w:rsidRPr="009B701C">
              <w:rPr>
                <w:rFonts w:ascii="Times New Roman" w:hAnsi="Times New Roman" w:cs="Times New Roman"/>
                <w:sz w:val="22"/>
                <w:szCs w:val="22"/>
              </w:rPr>
              <w:t>51</w:t>
            </w:r>
          </w:p>
        </w:tc>
        <w:tc>
          <w:tcPr>
            <w:tcW w:w="992" w:type="dxa"/>
          </w:tcPr>
          <w:p w:rsidR="006F0137" w:rsidRPr="009B701C" w:rsidRDefault="006F0137" w:rsidP="006F0137">
            <w:pPr>
              <w:widowControl/>
              <w:jc w:val="center"/>
              <w:rPr>
                <w:rFonts w:ascii="Times New Roman" w:hAnsi="Times New Roman" w:cs="Times New Roman"/>
                <w:sz w:val="24"/>
                <w:szCs w:val="24"/>
              </w:rPr>
            </w:pPr>
            <w:r w:rsidRPr="009B701C">
              <w:rPr>
                <w:rFonts w:ascii="Times New Roman" w:hAnsi="Times New Roman" w:cs="Times New Roman"/>
                <w:sz w:val="24"/>
                <w:szCs w:val="24"/>
              </w:rPr>
              <w:t>44</w:t>
            </w:r>
          </w:p>
        </w:tc>
      </w:tr>
      <w:tr w:rsidR="009B701C" w:rsidRPr="009B701C" w:rsidTr="00494AB4">
        <w:tc>
          <w:tcPr>
            <w:tcW w:w="2411" w:type="dxa"/>
          </w:tcPr>
          <w:p w:rsidR="006F0137" w:rsidRPr="009B701C" w:rsidRDefault="006F0137" w:rsidP="006F0137">
            <w:pPr>
              <w:widowControl/>
              <w:rPr>
                <w:rFonts w:ascii="Times New Roman" w:hAnsi="Times New Roman" w:cs="Times New Roman"/>
                <w:sz w:val="24"/>
                <w:szCs w:val="24"/>
              </w:rPr>
            </w:pPr>
            <w:r w:rsidRPr="009B701C">
              <w:rPr>
                <w:rFonts w:ascii="Times New Roman" w:hAnsi="Times New Roman" w:cs="Times New Roman"/>
                <w:sz w:val="24"/>
                <w:szCs w:val="24"/>
              </w:rPr>
              <w:t>количество штрафов</w:t>
            </w:r>
          </w:p>
        </w:tc>
        <w:tc>
          <w:tcPr>
            <w:tcW w:w="850" w:type="dxa"/>
          </w:tcPr>
          <w:p w:rsidR="006F0137" w:rsidRPr="009B701C" w:rsidRDefault="006F0137" w:rsidP="006F0137">
            <w:pPr>
              <w:widowControl/>
              <w:jc w:val="center"/>
              <w:rPr>
                <w:rFonts w:ascii="Times New Roman" w:hAnsi="Times New Roman" w:cs="Times New Roman"/>
                <w:sz w:val="24"/>
                <w:szCs w:val="24"/>
              </w:rPr>
            </w:pPr>
            <w:r w:rsidRPr="009B701C">
              <w:rPr>
                <w:rFonts w:ascii="Times New Roman" w:hAnsi="Times New Roman" w:cs="Times New Roman"/>
                <w:sz w:val="24"/>
                <w:szCs w:val="24"/>
              </w:rPr>
              <w:t>7</w:t>
            </w:r>
          </w:p>
        </w:tc>
        <w:tc>
          <w:tcPr>
            <w:tcW w:w="992" w:type="dxa"/>
          </w:tcPr>
          <w:p w:rsidR="006F0137" w:rsidRPr="009B701C" w:rsidRDefault="006F0137" w:rsidP="006F0137">
            <w:pPr>
              <w:widowControl/>
              <w:jc w:val="center"/>
              <w:rPr>
                <w:rFonts w:ascii="Times New Roman" w:hAnsi="Times New Roman" w:cs="Times New Roman"/>
                <w:sz w:val="24"/>
                <w:szCs w:val="24"/>
              </w:rPr>
            </w:pPr>
            <w:r w:rsidRPr="009B701C">
              <w:rPr>
                <w:rFonts w:ascii="Times New Roman" w:hAnsi="Times New Roman" w:cs="Times New Roman"/>
                <w:sz w:val="24"/>
                <w:szCs w:val="24"/>
              </w:rPr>
              <w:t>3</w:t>
            </w:r>
          </w:p>
        </w:tc>
        <w:tc>
          <w:tcPr>
            <w:tcW w:w="993" w:type="dxa"/>
          </w:tcPr>
          <w:p w:rsidR="006F0137" w:rsidRPr="009B701C" w:rsidRDefault="006F0137" w:rsidP="006F0137">
            <w:pPr>
              <w:widowControl/>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992" w:type="dxa"/>
          </w:tcPr>
          <w:p w:rsidR="006F0137" w:rsidRPr="009B701C" w:rsidRDefault="006F0137" w:rsidP="006F0137">
            <w:pPr>
              <w:widowControl/>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992" w:type="dxa"/>
          </w:tcPr>
          <w:p w:rsidR="006F0137" w:rsidRPr="009B701C" w:rsidRDefault="006F0137" w:rsidP="006F0137">
            <w:pPr>
              <w:widowControl/>
              <w:jc w:val="center"/>
              <w:rPr>
                <w:rFonts w:ascii="Times New Roman" w:hAnsi="Times New Roman" w:cs="Times New Roman"/>
                <w:sz w:val="22"/>
                <w:szCs w:val="22"/>
              </w:rPr>
            </w:pPr>
            <w:r w:rsidRPr="009B701C">
              <w:rPr>
                <w:rFonts w:ascii="Times New Roman" w:hAnsi="Times New Roman" w:cs="Times New Roman"/>
                <w:sz w:val="22"/>
                <w:szCs w:val="22"/>
              </w:rPr>
              <w:t>-</w:t>
            </w:r>
          </w:p>
        </w:tc>
        <w:tc>
          <w:tcPr>
            <w:tcW w:w="992" w:type="dxa"/>
          </w:tcPr>
          <w:p w:rsidR="006F0137" w:rsidRPr="009B701C" w:rsidRDefault="006F0137" w:rsidP="006F0137">
            <w:pPr>
              <w:widowControl/>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993" w:type="dxa"/>
          </w:tcPr>
          <w:p w:rsidR="006F0137" w:rsidRPr="009B701C" w:rsidRDefault="006F0137" w:rsidP="006F0137">
            <w:pPr>
              <w:widowControl/>
              <w:jc w:val="center"/>
              <w:rPr>
                <w:rFonts w:ascii="Times New Roman" w:hAnsi="Times New Roman" w:cs="Times New Roman"/>
                <w:sz w:val="22"/>
                <w:szCs w:val="22"/>
              </w:rPr>
            </w:pPr>
            <w:r w:rsidRPr="009B701C">
              <w:rPr>
                <w:rFonts w:ascii="Times New Roman" w:hAnsi="Times New Roman" w:cs="Times New Roman"/>
                <w:sz w:val="22"/>
                <w:szCs w:val="22"/>
              </w:rPr>
              <w:t>7</w:t>
            </w:r>
          </w:p>
        </w:tc>
        <w:tc>
          <w:tcPr>
            <w:tcW w:w="992" w:type="dxa"/>
          </w:tcPr>
          <w:p w:rsidR="006F0137" w:rsidRPr="009B701C" w:rsidRDefault="006F0137" w:rsidP="006F0137">
            <w:pPr>
              <w:widowControl/>
              <w:jc w:val="center"/>
              <w:rPr>
                <w:rFonts w:ascii="Times New Roman" w:hAnsi="Times New Roman" w:cs="Times New Roman"/>
                <w:sz w:val="24"/>
                <w:szCs w:val="24"/>
              </w:rPr>
            </w:pPr>
            <w:r w:rsidRPr="009B701C">
              <w:rPr>
                <w:rFonts w:ascii="Times New Roman" w:hAnsi="Times New Roman" w:cs="Times New Roman"/>
                <w:sz w:val="24"/>
                <w:szCs w:val="24"/>
              </w:rPr>
              <w:t>2</w:t>
            </w:r>
          </w:p>
        </w:tc>
      </w:tr>
      <w:tr w:rsidR="009B701C" w:rsidRPr="009B701C" w:rsidTr="00494AB4">
        <w:trPr>
          <w:trHeight w:val="333"/>
        </w:trPr>
        <w:tc>
          <w:tcPr>
            <w:tcW w:w="2411" w:type="dxa"/>
          </w:tcPr>
          <w:p w:rsidR="006F0137" w:rsidRPr="009B701C" w:rsidRDefault="006F0137" w:rsidP="006F0137">
            <w:pPr>
              <w:widowControl/>
              <w:rPr>
                <w:rFonts w:ascii="Times New Roman" w:hAnsi="Times New Roman" w:cs="Times New Roman"/>
                <w:sz w:val="24"/>
                <w:szCs w:val="24"/>
              </w:rPr>
            </w:pPr>
            <w:r w:rsidRPr="009B701C">
              <w:rPr>
                <w:rFonts w:ascii="Times New Roman" w:hAnsi="Times New Roman" w:cs="Times New Roman"/>
                <w:sz w:val="24"/>
                <w:szCs w:val="24"/>
              </w:rPr>
              <w:t>Сумма, тыс. руб.</w:t>
            </w:r>
          </w:p>
        </w:tc>
        <w:tc>
          <w:tcPr>
            <w:tcW w:w="850" w:type="dxa"/>
          </w:tcPr>
          <w:p w:rsidR="006F0137" w:rsidRPr="009B701C" w:rsidRDefault="006F0137" w:rsidP="006F0137">
            <w:pPr>
              <w:widowControl/>
              <w:jc w:val="center"/>
              <w:rPr>
                <w:rFonts w:ascii="Times New Roman" w:hAnsi="Times New Roman" w:cs="Times New Roman"/>
                <w:sz w:val="24"/>
                <w:szCs w:val="24"/>
              </w:rPr>
            </w:pPr>
            <w:r w:rsidRPr="009B701C">
              <w:rPr>
                <w:rFonts w:ascii="Times New Roman" w:hAnsi="Times New Roman" w:cs="Times New Roman"/>
                <w:sz w:val="24"/>
                <w:szCs w:val="24"/>
              </w:rPr>
              <w:t>140</w:t>
            </w:r>
          </w:p>
        </w:tc>
        <w:tc>
          <w:tcPr>
            <w:tcW w:w="992" w:type="dxa"/>
          </w:tcPr>
          <w:p w:rsidR="006F0137" w:rsidRPr="009B701C" w:rsidRDefault="006F0137" w:rsidP="006F0137">
            <w:pPr>
              <w:widowControl/>
              <w:jc w:val="center"/>
              <w:rPr>
                <w:rFonts w:ascii="Times New Roman" w:hAnsi="Times New Roman" w:cs="Times New Roman"/>
                <w:sz w:val="24"/>
                <w:szCs w:val="24"/>
              </w:rPr>
            </w:pPr>
            <w:r w:rsidRPr="009B701C">
              <w:rPr>
                <w:rFonts w:ascii="Times New Roman" w:hAnsi="Times New Roman" w:cs="Times New Roman"/>
                <w:sz w:val="24"/>
                <w:szCs w:val="24"/>
              </w:rPr>
              <w:t>460</w:t>
            </w:r>
          </w:p>
        </w:tc>
        <w:tc>
          <w:tcPr>
            <w:tcW w:w="993" w:type="dxa"/>
          </w:tcPr>
          <w:p w:rsidR="006F0137" w:rsidRPr="009B701C" w:rsidRDefault="006F0137" w:rsidP="006F0137">
            <w:pPr>
              <w:widowControl/>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992" w:type="dxa"/>
          </w:tcPr>
          <w:p w:rsidR="006F0137" w:rsidRPr="009B701C" w:rsidRDefault="006F0137" w:rsidP="006F0137">
            <w:pPr>
              <w:widowControl/>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992" w:type="dxa"/>
          </w:tcPr>
          <w:p w:rsidR="006F0137" w:rsidRPr="009B701C" w:rsidRDefault="006F0137" w:rsidP="006F0137">
            <w:pPr>
              <w:widowControl/>
              <w:jc w:val="center"/>
              <w:rPr>
                <w:rFonts w:ascii="Times New Roman" w:hAnsi="Times New Roman" w:cs="Times New Roman"/>
                <w:sz w:val="22"/>
                <w:szCs w:val="22"/>
              </w:rPr>
            </w:pPr>
            <w:r w:rsidRPr="009B701C">
              <w:rPr>
                <w:rFonts w:ascii="Times New Roman" w:hAnsi="Times New Roman" w:cs="Times New Roman"/>
                <w:sz w:val="22"/>
                <w:szCs w:val="22"/>
              </w:rPr>
              <w:t>-</w:t>
            </w:r>
          </w:p>
        </w:tc>
        <w:tc>
          <w:tcPr>
            <w:tcW w:w="992" w:type="dxa"/>
          </w:tcPr>
          <w:p w:rsidR="006F0137" w:rsidRPr="009B701C" w:rsidRDefault="006F0137" w:rsidP="006F0137">
            <w:pPr>
              <w:widowControl/>
              <w:jc w:val="center"/>
              <w:rPr>
                <w:rFonts w:ascii="Times New Roman" w:hAnsi="Times New Roman" w:cs="Times New Roman"/>
                <w:sz w:val="24"/>
                <w:szCs w:val="24"/>
              </w:rPr>
            </w:pPr>
            <w:r w:rsidRPr="009B701C">
              <w:rPr>
                <w:rFonts w:ascii="Times New Roman" w:hAnsi="Times New Roman" w:cs="Times New Roman"/>
                <w:sz w:val="24"/>
                <w:szCs w:val="24"/>
              </w:rPr>
              <w:t>200</w:t>
            </w:r>
          </w:p>
        </w:tc>
        <w:tc>
          <w:tcPr>
            <w:tcW w:w="993" w:type="dxa"/>
          </w:tcPr>
          <w:p w:rsidR="006F0137" w:rsidRPr="009B701C" w:rsidRDefault="006F0137" w:rsidP="006F0137">
            <w:pPr>
              <w:widowControl/>
              <w:jc w:val="center"/>
              <w:rPr>
                <w:rFonts w:ascii="Times New Roman" w:hAnsi="Times New Roman" w:cs="Times New Roman"/>
                <w:sz w:val="22"/>
                <w:szCs w:val="22"/>
              </w:rPr>
            </w:pPr>
            <w:r w:rsidRPr="009B701C">
              <w:rPr>
                <w:rFonts w:ascii="Times New Roman" w:hAnsi="Times New Roman" w:cs="Times New Roman"/>
                <w:sz w:val="22"/>
                <w:szCs w:val="22"/>
              </w:rPr>
              <w:t>140</w:t>
            </w:r>
          </w:p>
        </w:tc>
        <w:tc>
          <w:tcPr>
            <w:tcW w:w="992" w:type="dxa"/>
          </w:tcPr>
          <w:p w:rsidR="006F0137" w:rsidRPr="009B701C" w:rsidRDefault="006F0137" w:rsidP="006F0137">
            <w:pPr>
              <w:widowControl/>
              <w:jc w:val="center"/>
              <w:rPr>
                <w:rFonts w:ascii="Times New Roman" w:hAnsi="Times New Roman" w:cs="Times New Roman"/>
                <w:sz w:val="24"/>
                <w:szCs w:val="24"/>
              </w:rPr>
            </w:pPr>
            <w:r w:rsidRPr="009B701C">
              <w:rPr>
                <w:rFonts w:ascii="Times New Roman" w:hAnsi="Times New Roman" w:cs="Times New Roman"/>
                <w:sz w:val="24"/>
                <w:szCs w:val="24"/>
              </w:rPr>
              <w:t>260</w:t>
            </w:r>
          </w:p>
        </w:tc>
      </w:tr>
      <w:tr w:rsidR="009B701C" w:rsidRPr="009B701C" w:rsidTr="00494AB4">
        <w:tc>
          <w:tcPr>
            <w:tcW w:w="2411" w:type="dxa"/>
          </w:tcPr>
          <w:p w:rsidR="006F0137" w:rsidRPr="009B701C" w:rsidRDefault="006F0137" w:rsidP="006F0137">
            <w:pPr>
              <w:widowControl/>
              <w:rPr>
                <w:rFonts w:ascii="Times New Roman" w:hAnsi="Times New Roman" w:cs="Times New Roman"/>
                <w:sz w:val="24"/>
                <w:szCs w:val="24"/>
              </w:rPr>
            </w:pPr>
            <w:r w:rsidRPr="009B701C">
              <w:rPr>
                <w:rFonts w:ascii="Times New Roman" w:hAnsi="Times New Roman" w:cs="Times New Roman"/>
                <w:sz w:val="24"/>
                <w:szCs w:val="24"/>
              </w:rPr>
              <w:t>Временный запрет</w:t>
            </w:r>
          </w:p>
        </w:tc>
        <w:tc>
          <w:tcPr>
            <w:tcW w:w="850" w:type="dxa"/>
          </w:tcPr>
          <w:p w:rsidR="006F0137" w:rsidRPr="009B701C" w:rsidRDefault="006F0137" w:rsidP="006F0137">
            <w:pPr>
              <w:widowControl/>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992" w:type="dxa"/>
          </w:tcPr>
          <w:p w:rsidR="006F0137" w:rsidRPr="009B701C" w:rsidRDefault="006F0137" w:rsidP="006F0137">
            <w:pPr>
              <w:widowControl/>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993" w:type="dxa"/>
          </w:tcPr>
          <w:p w:rsidR="006F0137" w:rsidRPr="009B701C" w:rsidRDefault="006F0137" w:rsidP="006F0137">
            <w:pPr>
              <w:widowControl/>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992" w:type="dxa"/>
          </w:tcPr>
          <w:p w:rsidR="006F0137" w:rsidRPr="009B701C" w:rsidRDefault="006F0137" w:rsidP="006F0137">
            <w:pPr>
              <w:widowControl/>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992" w:type="dxa"/>
          </w:tcPr>
          <w:p w:rsidR="006F0137" w:rsidRPr="009B701C" w:rsidRDefault="006F0137" w:rsidP="006F0137">
            <w:pPr>
              <w:widowControl/>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992" w:type="dxa"/>
          </w:tcPr>
          <w:p w:rsidR="006F0137" w:rsidRPr="009B701C" w:rsidRDefault="006F0137" w:rsidP="006F0137">
            <w:pPr>
              <w:widowControl/>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993" w:type="dxa"/>
          </w:tcPr>
          <w:p w:rsidR="006F0137" w:rsidRPr="009B701C" w:rsidRDefault="006F0137" w:rsidP="006F0137">
            <w:pPr>
              <w:widowControl/>
              <w:jc w:val="center"/>
              <w:rPr>
                <w:rFonts w:ascii="Times New Roman" w:hAnsi="Times New Roman" w:cs="Times New Roman"/>
                <w:sz w:val="24"/>
                <w:szCs w:val="24"/>
                <w:highlight w:val="yellow"/>
              </w:rPr>
            </w:pPr>
            <w:r w:rsidRPr="009B701C">
              <w:rPr>
                <w:rFonts w:ascii="Times New Roman" w:hAnsi="Times New Roman" w:cs="Times New Roman"/>
                <w:sz w:val="24"/>
                <w:szCs w:val="24"/>
              </w:rPr>
              <w:t>-</w:t>
            </w:r>
          </w:p>
        </w:tc>
        <w:tc>
          <w:tcPr>
            <w:tcW w:w="992" w:type="dxa"/>
          </w:tcPr>
          <w:p w:rsidR="006F0137" w:rsidRPr="009B701C" w:rsidRDefault="006F0137" w:rsidP="006F0137">
            <w:pPr>
              <w:widowControl/>
              <w:jc w:val="center"/>
              <w:rPr>
                <w:rFonts w:ascii="Times New Roman" w:hAnsi="Times New Roman" w:cs="Times New Roman"/>
                <w:sz w:val="24"/>
                <w:szCs w:val="24"/>
              </w:rPr>
            </w:pPr>
            <w:r w:rsidRPr="009B701C">
              <w:rPr>
                <w:rFonts w:ascii="Times New Roman" w:hAnsi="Times New Roman" w:cs="Times New Roman"/>
                <w:sz w:val="24"/>
                <w:szCs w:val="24"/>
              </w:rPr>
              <w:t>-</w:t>
            </w:r>
          </w:p>
        </w:tc>
      </w:tr>
      <w:tr w:rsidR="009B701C" w:rsidRPr="009B701C" w:rsidTr="00494AB4">
        <w:tc>
          <w:tcPr>
            <w:tcW w:w="2411" w:type="dxa"/>
          </w:tcPr>
          <w:p w:rsidR="006F0137" w:rsidRPr="009B701C" w:rsidRDefault="006F0137" w:rsidP="006F0137">
            <w:pPr>
              <w:widowControl/>
              <w:rPr>
                <w:rFonts w:ascii="Times New Roman" w:hAnsi="Times New Roman" w:cs="Times New Roman"/>
                <w:sz w:val="24"/>
                <w:szCs w:val="24"/>
              </w:rPr>
            </w:pPr>
            <w:r w:rsidRPr="009B701C">
              <w:rPr>
                <w:rFonts w:ascii="Times New Roman" w:hAnsi="Times New Roman" w:cs="Times New Roman"/>
                <w:sz w:val="24"/>
                <w:szCs w:val="24"/>
              </w:rPr>
              <w:t>Предостережение</w:t>
            </w:r>
          </w:p>
        </w:tc>
        <w:tc>
          <w:tcPr>
            <w:tcW w:w="850" w:type="dxa"/>
          </w:tcPr>
          <w:p w:rsidR="006F0137" w:rsidRPr="009B701C" w:rsidRDefault="006F0137" w:rsidP="006F0137">
            <w:pPr>
              <w:widowControl/>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992" w:type="dxa"/>
          </w:tcPr>
          <w:p w:rsidR="006F0137" w:rsidRPr="009B701C" w:rsidRDefault="006F0137" w:rsidP="006F0137">
            <w:pPr>
              <w:widowControl/>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993" w:type="dxa"/>
          </w:tcPr>
          <w:p w:rsidR="006F0137" w:rsidRPr="009B701C" w:rsidRDefault="006F0137" w:rsidP="006F0137">
            <w:pPr>
              <w:widowControl/>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992" w:type="dxa"/>
          </w:tcPr>
          <w:p w:rsidR="006F0137" w:rsidRPr="009B701C" w:rsidRDefault="006F0137" w:rsidP="006F0137">
            <w:pPr>
              <w:widowControl/>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992" w:type="dxa"/>
          </w:tcPr>
          <w:p w:rsidR="006F0137" w:rsidRPr="009B701C" w:rsidRDefault="006F0137" w:rsidP="006F0137">
            <w:pPr>
              <w:widowControl/>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992" w:type="dxa"/>
          </w:tcPr>
          <w:p w:rsidR="006F0137" w:rsidRPr="009B701C" w:rsidRDefault="006F0137" w:rsidP="006F0137">
            <w:pPr>
              <w:widowControl/>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993" w:type="dxa"/>
          </w:tcPr>
          <w:p w:rsidR="006F0137" w:rsidRPr="009B701C" w:rsidRDefault="006F0137" w:rsidP="006F0137">
            <w:pPr>
              <w:widowControl/>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992" w:type="dxa"/>
          </w:tcPr>
          <w:p w:rsidR="006F0137" w:rsidRPr="009B701C" w:rsidRDefault="006F0137" w:rsidP="006F0137">
            <w:pPr>
              <w:widowControl/>
              <w:jc w:val="center"/>
              <w:rPr>
                <w:rFonts w:ascii="Times New Roman" w:hAnsi="Times New Roman" w:cs="Times New Roman"/>
                <w:sz w:val="24"/>
                <w:szCs w:val="24"/>
              </w:rPr>
            </w:pPr>
            <w:r w:rsidRPr="009B701C">
              <w:rPr>
                <w:rFonts w:ascii="Times New Roman" w:hAnsi="Times New Roman" w:cs="Times New Roman"/>
                <w:sz w:val="24"/>
                <w:szCs w:val="24"/>
              </w:rPr>
              <w:t>-</w:t>
            </w:r>
          </w:p>
        </w:tc>
      </w:tr>
    </w:tbl>
    <w:p w:rsidR="006F0137" w:rsidRPr="009B701C" w:rsidRDefault="006F0137" w:rsidP="006F0137">
      <w:pPr>
        <w:widowControl/>
        <w:tabs>
          <w:tab w:val="left" w:pos="5954"/>
        </w:tabs>
        <w:ind w:firstLine="720"/>
        <w:jc w:val="both"/>
        <w:rPr>
          <w:rFonts w:ascii="Times New Roman" w:hAnsi="Times New Roman" w:cs="Times New Roman"/>
          <w:sz w:val="24"/>
          <w:szCs w:val="24"/>
        </w:rPr>
      </w:pPr>
    </w:p>
    <w:p w:rsidR="00494AB4" w:rsidRPr="009B701C" w:rsidRDefault="00494AB4" w:rsidP="00494AB4">
      <w:pPr>
        <w:widowControl/>
        <w:tabs>
          <w:tab w:val="left" w:pos="5954"/>
        </w:tabs>
        <w:ind w:firstLine="720"/>
        <w:jc w:val="center"/>
        <w:rPr>
          <w:rFonts w:ascii="Times New Roman" w:hAnsi="Times New Roman" w:cs="Times New Roman"/>
          <w:b/>
          <w:sz w:val="24"/>
          <w:szCs w:val="24"/>
          <w:u w:val="single"/>
        </w:rPr>
      </w:pPr>
      <w:r w:rsidRPr="009B701C">
        <w:rPr>
          <w:rFonts w:ascii="Times New Roman" w:hAnsi="Times New Roman" w:cs="Times New Roman"/>
          <w:b/>
          <w:sz w:val="24"/>
          <w:szCs w:val="24"/>
          <w:u w:val="single"/>
        </w:rPr>
        <w:t>Сведения по участию представителей территориальных органов Ростехнадзора в комиссиях, советах и т.п. (по виду надзора).</w:t>
      </w:r>
    </w:p>
    <w:p w:rsidR="00494AB4" w:rsidRPr="005E36A5" w:rsidRDefault="00494AB4" w:rsidP="005E36A5">
      <w:pPr>
        <w:widowControl/>
        <w:tabs>
          <w:tab w:val="left" w:pos="5954"/>
        </w:tabs>
        <w:ind w:firstLine="720"/>
        <w:jc w:val="both"/>
        <w:rPr>
          <w:rFonts w:ascii="Times New Roman" w:hAnsi="Times New Roman" w:cs="Times New Roman"/>
          <w:sz w:val="24"/>
          <w:szCs w:val="24"/>
        </w:rPr>
      </w:pPr>
      <w:proofErr w:type="gramStart"/>
      <w:r w:rsidRPr="009B701C">
        <w:rPr>
          <w:rFonts w:ascii="Times New Roman" w:hAnsi="Times New Roman" w:cs="Times New Roman"/>
          <w:sz w:val="24"/>
          <w:szCs w:val="24"/>
        </w:rPr>
        <w:t>В соответствии с требованиями «Правил подготовки, согласования и утверждения технических проектов разработки месторождений полезных ископаемых, технических проектов строительства и эксплуатации подземных сооружений, технических проектов ликвидации и консервации горных выработок, буровых скважин и иных сооружений, связанных с пользованием недрами, по видам полезных ископаемых и видам пользования недрами» представители Уральского управления Ростехнадзора участвуют в составе комиссии по рассмотрению  проектной документации на разработку</w:t>
      </w:r>
      <w:proofErr w:type="gramEnd"/>
      <w:r w:rsidRPr="009B701C">
        <w:rPr>
          <w:rFonts w:ascii="Times New Roman" w:hAnsi="Times New Roman" w:cs="Times New Roman"/>
          <w:sz w:val="24"/>
          <w:szCs w:val="24"/>
        </w:rPr>
        <w:t xml:space="preserve">  мес</w:t>
      </w:r>
      <w:r w:rsidR="005E36A5">
        <w:rPr>
          <w:rFonts w:ascii="Times New Roman" w:hAnsi="Times New Roman" w:cs="Times New Roman"/>
          <w:sz w:val="24"/>
          <w:szCs w:val="24"/>
        </w:rPr>
        <w:t>торождений полезных ископаемых.</w:t>
      </w:r>
    </w:p>
    <w:p w:rsidR="006F0137" w:rsidRPr="009B701C" w:rsidRDefault="006F0137" w:rsidP="006F0137">
      <w:pPr>
        <w:widowControl/>
        <w:tabs>
          <w:tab w:val="left" w:pos="5954"/>
        </w:tabs>
        <w:ind w:firstLine="720"/>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Оценка состояния маркшейдерской деятельности при недропользовании. Анализ инцидентов, аварий, несчастных случаев, причиной которых являлись (прямо или косвенно) недостаточные или несвоевременные маркшейдерские работы, невыполнение предписаний маркшейдера (с примерами).</w:t>
      </w:r>
    </w:p>
    <w:p w:rsidR="00494AB4" w:rsidRPr="009B701C" w:rsidRDefault="00494AB4" w:rsidP="00860D45">
      <w:pPr>
        <w:widowControl/>
        <w:tabs>
          <w:tab w:val="left" w:pos="5954"/>
        </w:tabs>
        <w:ind w:firstLine="720"/>
        <w:jc w:val="both"/>
        <w:rPr>
          <w:rFonts w:ascii="Times New Roman" w:hAnsi="Times New Roman" w:cs="Times New Roman"/>
          <w:sz w:val="24"/>
          <w:szCs w:val="24"/>
        </w:rPr>
      </w:pPr>
      <w:proofErr w:type="gramStart"/>
      <w:r w:rsidRPr="009B701C">
        <w:rPr>
          <w:rFonts w:ascii="Times New Roman" w:hAnsi="Times New Roman" w:cs="Times New Roman"/>
          <w:sz w:val="24"/>
          <w:szCs w:val="24"/>
        </w:rPr>
        <w:t xml:space="preserve">Надзорная деятельность инспекторов, осуществляющих маркшейдерский  контроль  на предприятиях горнорудной, нерудной промышленности и подземного строительства за   2024  года была направлена на реализацию Федеральных законов «О промышленной безопасности опасных производственных объектов», «О лицензировании отдельных видов деятельности», постановлений Правительства Российской Федерации, принятых в развитие указанных законов и осуществлялась в соответствии с Планом проведения </w:t>
      </w:r>
      <w:r w:rsidR="00860D45" w:rsidRPr="009B701C">
        <w:rPr>
          <w:rFonts w:ascii="Times New Roman" w:hAnsi="Times New Roman" w:cs="Times New Roman"/>
          <w:sz w:val="24"/>
          <w:szCs w:val="24"/>
        </w:rPr>
        <w:t xml:space="preserve">проверок Уральского управления </w:t>
      </w:r>
      <w:r w:rsidRPr="009B701C">
        <w:rPr>
          <w:rFonts w:ascii="Times New Roman" w:hAnsi="Times New Roman" w:cs="Times New Roman"/>
          <w:sz w:val="24"/>
          <w:szCs w:val="24"/>
        </w:rPr>
        <w:t>Ростехнадзора на 2024 год, размещённом на официальном</w:t>
      </w:r>
      <w:proofErr w:type="gramEnd"/>
      <w:r w:rsidRPr="009B701C">
        <w:rPr>
          <w:rFonts w:ascii="Times New Roman" w:hAnsi="Times New Roman" w:cs="Times New Roman"/>
          <w:sz w:val="24"/>
          <w:szCs w:val="24"/>
        </w:rPr>
        <w:t xml:space="preserve"> </w:t>
      </w:r>
      <w:proofErr w:type="gramStart"/>
      <w:r w:rsidRPr="009B701C">
        <w:rPr>
          <w:rFonts w:ascii="Times New Roman" w:hAnsi="Times New Roman" w:cs="Times New Roman"/>
          <w:sz w:val="24"/>
          <w:szCs w:val="24"/>
        </w:rPr>
        <w:t>сайте</w:t>
      </w:r>
      <w:proofErr w:type="gramEnd"/>
      <w:r w:rsidRPr="009B701C">
        <w:rPr>
          <w:rFonts w:ascii="Times New Roman" w:hAnsi="Times New Roman" w:cs="Times New Roman"/>
          <w:sz w:val="24"/>
          <w:szCs w:val="24"/>
        </w:rPr>
        <w:t xml:space="preserve">  Генеральной прокуратуры Российской Федерации в Уральском федеральном округе и планом работы горного надзора.</w:t>
      </w:r>
    </w:p>
    <w:p w:rsidR="00494AB4" w:rsidRPr="009B701C" w:rsidRDefault="00494AB4" w:rsidP="00494AB4">
      <w:pPr>
        <w:widowControl/>
        <w:tabs>
          <w:tab w:val="left" w:pos="5954"/>
        </w:tabs>
        <w:ind w:firstLine="720"/>
        <w:jc w:val="both"/>
        <w:rPr>
          <w:rFonts w:ascii="Times New Roman" w:hAnsi="Times New Roman" w:cs="Times New Roman"/>
          <w:sz w:val="24"/>
          <w:szCs w:val="24"/>
        </w:rPr>
      </w:pPr>
      <w:r w:rsidRPr="009B701C">
        <w:rPr>
          <w:rFonts w:ascii="Times New Roman" w:hAnsi="Times New Roman" w:cs="Times New Roman"/>
          <w:sz w:val="24"/>
          <w:szCs w:val="24"/>
        </w:rPr>
        <w:t xml:space="preserve">За 12 месяцев 2024 года аварий, несчастных случаев связанных с </w:t>
      </w:r>
      <w:proofErr w:type="gramStart"/>
      <w:r w:rsidRPr="009B701C">
        <w:rPr>
          <w:rFonts w:ascii="Times New Roman" w:hAnsi="Times New Roman" w:cs="Times New Roman"/>
          <w:sz w:val="24"/>
          <w:szCs w:val="24"/>
        </w:rPr>
        <w:t>маркшейдерской</w:t>
      </w:r>
      <w:proofErr w:type="gramEnd"/>
      <w:r w:rsidRPr="009B701C">
        <w:rPr>
          <w:rFonts w:ascii="Times New Roman" w:hAnsi="Times New Roman" w:cs="Times New Roman"/>
          <w:sz w:val="24"/>
          <w:szCs w:val="24"/>
        </w:rPr>
        <w:t xml:space="preserve"> </w:t>
      </w:r>
      <w:proofErr w:type="spellStart"/>
      <w:r w:rsidRPr="009B701C">
        <w:rPr>
          <w:rFonts w:ascii="Times New Roman" w:hAnsi="Times New Roman" w:cs="Times New Roman"/>
          <w:sz w:val="24"/>
          <w:szCs w:val="24"/>
        </w:rPr>
        <w:t>дея-тельностью</w:t>
      </w:r>
      <w:proofErr w:type="spellEnd"/>
      <w:r w:rsidRPr="009B701C">
        <w:rPr>
          <w:rFonts w:ascii="Times New Roman" w:hAnsi="Times New Roman" w:cs="Times New Roman"/>
          <w:sz w:val="24"/>
          <w:szCs w:val="24"/>
        </w:rPr>
        <w:t xml:space="preserve"> не зарегистрировано</w:t>
      </w:r>
    </w:p>
    <w:p w:rsidR="006F0137" w:rsidRPr="009B701C" w:rsidRDefault="006F0137" w:rsidP="00494AB4">
      <w:pPr>
        <w:widowControl/>
        <w:tabs>
          <w:tab w:val="left" w:pos="5954"/>
        </w:tabs>
        <w:ind w:firstLine="720"/>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Соблюдение лицензиатами лицензионных требований и условий при производстве маркшейдерских работ. Выявленные грубые нарушения, которые, в том числе, приводили к приостановке действия лицензии или обращению в суд по вопросу аннули</w:t>
      </w:r>
      <w:r w:rsidR="003D2A3B" w:rsidRPr="009B701C">
        <w:rPr>
          <w:rFonts w:ascii="Times New Roman" w:hAnsi="Times New Roman" w:cs="Times New Roman"/>
          <w:b/>
          <w:sz w:val="24"/>
          <w:szCs w:val="24"/>
          <w:u w:val="single"/>
        </w:rPr>
        <w:t>рования лицензии (с примерами).</w:t>
      </w:r>
    </w:p>
    <w:p w:rsidR="00860D45" w:rsidRPr="009B701C" w:rsidRDefault="00860D45" w:rsidP="006F0137">
      <w:pPr>
        <w:widowControl/>
        <w:tabs>
          <w:tab w:val="left" w:pos="5954"/>
        </w:tabs>
        <w:ind w:firstLine="720"/>
        <w:jc w:val="both"/>
        <w:rPr>
          <w:rFonts w:ascii="Times New Roman" w:hAnsi="Times New Roman" w:cs="Times New Roman"/>
          <w:sz w:val="24"/>
          <w:szCs w:val="24"/>
        </w:rPr>
      </w:pPr>
      <w:r w:rsidRPr="009B701C">
        <w:rPr>
          <w:rFonts w:ascii="Times New Roman" w:hAnsi="Times New Roman" w:cs="Times New Roman"/>
          <w:sz w:val="24"/>
          <w:szCs w:val="24"/>
        </w:rPr>
        <w:t>За 2024 год  проведено 16 плановых проверок  соблюдения лицензиатами лицензионных требований  при  производстве маркшейдерских работ,  грубых нарушений  не выявлено. Приостановок действия лицензий и обращений в суд по вопросу аннулирования лицензии за отчетный период не было</w:t>
      </w:r>
    </w:p>
    <w:p w:rsidR="006F0137" w:rsidRPr="009B701C" w:rsidRDefault="006F0137" w:rsidP="006F0137">
      <w:pPr>
        <w:widowControl/>
        <w:tabs>
          <w:tab w:val="left" w:pos="5954"/>
        </w:tabs>
        <w:ind w:firstLine="720"/>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Анализ соблюдения технических проектов раз</w:t>
      </w:r>
      <w:r w:rsidR="003D5530" w:rsidRPr="009B701C">
        <w:rPr>
          <w:rFonts w:ascii="Times New Roman" w:hAnsi="Times New Roman" w:cs="Times New Roman"/>
          <w:b/>
          <w:sz w:val="24"/>
          <w:szCs w:val="24"/>
          <w:u w:val="single"/>
        </w:rPr>
        <w:t xml:space="preserve">работки месторождений полезных </w:t>
      </w:r>
      <w:r w:rsidRPr="009B701C">
        <w:rPr>
          <w:rFonts w:ascii="Times New Roman" w:hAnsi="Times New Roman" w:cs="Times New Roman"/>
          <w:b/>
          <w:sz w:val="24"/>
          <w:szCs w:val="24"/>
          <w:u w:val="single"/>
        </w:rPr>
        <w:t xml:space="preserve">ископаемых (технологических проектов строительства и эксплуатации подземных сооружений), планов, схем развития горных работ, иной проектной документации на осуществление работ, связанных с пользованием недрами (в части касающейся). </w:t>
      </w:r>
      <w:proofErr w:type="gramStart"/>
      <w:r w:rsidRPr="009B701C">
        <w:rPr>
          <w:rFonts w:ascii="Times New Roman" w:hAnsi="Times New Roman" w:cs="Times New Roman"/>
          <w:b/>
          <w:sz w:val="24"/>
          <w:szCs w:val="24"/>
          <w:u w:val="single"/>
        </w:rPr>
        <w:t>Характерные нарушения с примерами).</w:t>
      </w:r>
      <w:proofErr w:type="gramEnd"/>
    </w:p>
    <w:p w:rsidR="00860D45" w:rsidRPr="009B701C" w:rsidRDefault="00860D45" w:rsidP="006F0137">
      <w:pPr>
        <w:widowControl/>
        <w:tabs>
          <w:tab w:val="left" w:pos="5954"/>
        </w:tabs>
        <w:ind w:firstLine="720"/>
        <w:jc w:val="both"/>
        <w:rPr>
          <w:rFonts w:ascii="Times New Roman" w:hAnsi="Times New Roman" w:cs="Times New Roman"/>
          <w:sz w:val="24"/>
          <w:szCs w:val="24"/>
        </w:rPr>
      </w:pPr>
      <w:r w:rsidRPr="009B701C">
        <w:rPr>
          <w:rFonts w:ascii="Times New Roman" w:hAnsi="Times New Roman" w:cs="Times New Roman"/>
          <w:sz w:val="24"/>
          <w:szCs w:val="24"/>
        </w:rPr>
        <w:t>Горные работы на  горнодобывающих предприятиях ведутся в соответствии  с проектами на разработку месторождений и  согласованными планами развития горных работ.</w:t>
      </w:r>
    </w:p>
    <w:p w:rsidR="006F0137" w:rsidRPr="009B701C" w:rsidRDefault="006F0137" w:rsidP="006F0137">
      <w:pPr>
        <w:widowControl/>
        <w:tabs>
          <w:tab w:val="left" w:pos="5954"/>
        </w:tabs>
        <w:ind w:firstLine="720"/>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lastRenderedPageBreak/>
        <w:t>Ведение работ, связанных с пользованием недра</w:t>
      </w:r>
      <w:r w:rsidR="003D2A3B" w:rsidRPr="009B701C">
        <w:rPr>
          <w:rFonts w:ascii="Times New Roman" w:hAnsi="Times New Roman" w:cs="Times New Roman"/>
          <w:b/>
          <w:sz w:val="24"/>
          <w:szCs w:val="24"/>
          <w:u w:val="single"/>
        </w:rPr>
        <w:t xml:space="preserve">ми, в границах горных отводов. </w:t>
      </w:r>
      <w:r w:rsidRPr="009B701C">
        <w:rPr>
          <w:rFonts w:ascii="Times New Roman" w:hAnsi="Times New Roman" w:cs="Times New Roman"/>
          <w:b/>
          <w:sz w:val="24"/>
          <w:szCs w:val="24"/>
          <w:u w:val="single"/>
        </w:rPr>
        <w:t xml:space="preserve">Примеры установленных случаев ведения работ за </w:t>
      </w:r>
      <w:r w:rsidR="003D2A3B" w:rsidRPr="009B701C">
        <w:rPr>
          <w:rFonts w:ascii="Times New Roman" w:hAnsi="Times New Roman" w:cs="Times New Roman"/>
          <w:b/>
          <w:sz w:val="24"/>
          <w:szCs w:val="24"/>
          <w:u w:val="single"/>
        </w:rPr>
        <w:t xml:space="preserve">границами горных отводов и без </w:t>
      </w:r>
      <w:r w:rsidRPr="009B701C">
        <w:rPr>
          <w:rFonts w:ascii="Times New Roman" w:hAnsi="Times New Roman" w:cs="Times New Roman"/>
          <w:b/>
          <w:sz w:val="24"/>
          <w:szCs w:val="24"/>
          <w:u w:val="single"/>
        </w:rPr>
        <w:t>разрешительной документации (без лицензии на пользова</w:t>
      </w:r>
      <w:r w:rsidR="003D2A3B" w:rsidRPr="009B701C">
        <w:rPr>
          <w:rFonts w:ascii="Times New Roman" w:hAnsi="Times New Roman" w:cs="Times New Roman"/>
          <w:b/>
          <w:sz w:val="24"/>
          <w:szCs w:val="24"/>
          <w:u w:val="single"/>
        </w:rPr>
        <w:t xml:space="preserve">ние недрами, без горноотводной </w:t>
      </w:r>
      <w:r w:rsidRPr="009B701C">
        <w:rPr>
          <w:rFonts w:ascii="Times New Roman" w:hAnsi="Times New Roman" w:cs="Times New Roman"/>
          <w:b/>
          <w:sz w:val="24"/>
          <w:szCs w:val="24"/>
          <w:u w:val="single"/>
        </w:rPr>
        <w:t>документации, без проектной документации). Анализ о</w:t>
      </w:r>
      <w:r w:rsidR="003D2A3B" w:rsidRPr="009B701C">
        <w:rPr>
          <w:rFonts w:ascii="Times New Roman" w:hAnsi="Times New Roman" w:cs="Times New Roman"/>
          <w:b/>
          <w:sz w:val="24"/>
          <w:szCs w:val="24"/>
          <w:u w:val="single"/>
        </w:rPr>
        <w:t xml:space="preserve">беспечения сохранности </w:t>
      </w:r>
      <w:r w:rsidRPr="009B701C">
        <w:rPr>
          <w:rFonts w:ascii="Times New Roman" w:hAnsi="Times New Roman" w:cs="Times New Roman"/>
          <w:b/>
          <w:sz w:val="24"/>
          <w:szCs w:val="24"/>
          <w:u w:val="single"/>
        </w:rPr>
        <w:t>подрабатываемых объектов в границах горных отводов (с примерами).</w:t>
      </w:r>
    </w:p>
    <w:p w:rsidR="00860D45" w:rsidRPr="009B701C" w:rsidRDefault="00860D45" w:rsidP="00860D45">
      <w:pPr>
        <w:widowControl/>
        <w:tabs>
          <w:tab w:val="left" w:pos="5954"/>
        </w:tabs>
        <w:ind w:firstLine="720"/>
        <w:jc w:val="both"/>
        <w:rPr>
          <w:rFonts w:ascii="Times New Roman" w:hAnsi="Times New Roman" w:cs="Times New Roman"/>
          <w:sz w:val="24"/>
          <w:szCs w:val="24"/>
        </w:rPr>
      </w:pPr>
      <w:r w:rsidRPr="009B701C">
        <w:rPr>
          <w:rFonts w:ascii="Times New Roman" w:hAnsi="Times New Roman" w:cs="Times New Roman"/>
          <w:sz w:val="24"/>
          <w:szCs w:val="24"/>
        </w:rPr>
        <w:t>Ведение горных работ на предприятиях осуществляется на основании лицензий на право пользования недрами и оформленных в установленном порядке горноотводных документов.</w:t>
      </w:r>
    </w:p>
    <w:p w:rsidR="00860D45" w:rsidRPr="009B701C" w:rsidRDefault="00860D45" w:rsidP="00860D45">
      <w:pPr>
        <w:widowControl/>
        <w:tabs>
          <w:tab w:val="left" w:pos="5954"/>
        </w:tabs>
        <w:ind w:firstLine="720"/>
        <w:jc w:val="both"/>
        <w:rPr>
          <w:rFonts w:ascii="Times New Roman" w:hAnsi="Times New Roman" w:cs="Times New Roman"/>
          <w:sz w:val="24"/>
          <w:szCs w:val="24"/>
        </w:rPr>
      </w:pPr>
      <w:r w:rsidRPr="009B701C">
        <w:rPr>
          <w:rFonts w:ascii="Times New Roman" w:hAnsi="Times New Roman" w:cs="Times New Roman"/>
          <w:sz w:val="24"/>
          <w:szCs w:val="24"/>
        </w:rPr>
        <w:t xml:space="preserve">За 12 месяцев 2024 года случаев ведения горных работ за  уточненными границами </w:t>
      </w:r>
      <w:proofErr w:type="gramStart"/>
      <w:r w:rsidRPr="009B701C">
        <w:rPr>
          <w:rFonts w:ascii="Times New Roman" w:hAnsi="Times New Roman" w:cs="Times New Roman"/>
          <w:sz w:val="24"/>
          <w:szCs w:val="24"/>
        </w:rPr>
        <w:t>гор-</w:t>
      </w:r>
      <w:proofErr w:type="spellStart"/>
      <w:r w:rsidRPr="009B701C">
        <w:rPr>
          <w:rFonts w:ascii="Times New Roman" w:hAnsi="Times New Roman" w:cs="Times New Roman"/>
          <w:sz w:val="24"/>
          <w:szCs w:val="24"/>
        </w:rPr>
        <w:t>ных</w:t>
      </w:r>
      <w:proofErr w:type="spellEnd"/>
      <w:proofErr w:type="gramEnd"/>
      <w:r w:rsidRPr="009B701C">
        <w:rPr>
          <w:rFonts w:ascii="Times New Roman" w:hAnsi="Times New Roman" w:cs="Times New Roman"/>
          <w:sz w:val="24"/>
          <w:szCs w:val="24"/>
        </w:rPr>
        <w:t xml:space="preserve"> отводов не выявлено.</w:t>
      </w:r>
    </w:p>
    <w:p w:rsidR="00860D45" w:rsidRPr="009B701C" w:rsidRDefault="00860D45" w:rsidP="00860D45">
      <w:pPr>
        <w:widowControl/>
        <w:tabs>
          <w:tab w:val="left" w:pos="5954"/>
        </w:tabs>
        <w:ind w:firstLine="720"/>
        <w:jc w:val="both"/>
        <w:rPr>
          <w:rFonts w:ascii="Times New Roman" w:hAnsi="Times New Roman" w:cs="Times New Roman"/>
          <w:sz w:val="24"/>
          <w:szCs w:val="24"/>
        </w:rPr>
      </w:pPr>
      <w:r w:rsidRPr="009B701C">
        <w:rPr>
          <w:rFonts w:ascii="Times New Roman" w:hAnsi="Times New Roman" w:cs="Times New Roman"/>
          <w:sz w:val="24"/>
          <w:szCs w:val="24"/>
        </w:rPr>
        <w:t xml:space="preserve">За  отчетный период рассмотрено  проектной документации на производство </w:t>
      </w:r>
      <w:proofErr w:type="spellStart"/>
      <w:proofErr w:type="gramStart"/>
      <w:r w:rsidRPr="009B701C">
        <w:rPr>
          <w:rFonts w:ascii="Times New Roman" w:hAnsi="Times New Roman" w:cs="Times New Roman"/>
          <w:sz w:val="24"/>
          <w:szCs w:val="24"/>
        </w:rPr>
        <w:t>маркшей-дерских</w:t>
      </w:r>
      <w:proofErr w:type="spellEnd"/>
      <w:proofErr w:type="gramEnd"/>
      <w:r w:rsidRPr="009B701C">
        <w:rPr>
          <w:rFonts w:ascii="Times New Roman" w:hAnsi="Times New Roman" w:cs="Times New Roman"/>
          <w:sz w:val="24"/>
          <w:szCs w:val="24"/>
        </w:rPr>
        <w:t xml:space="preserve"> работ - 64, из них  отказано  5,  согласовании и  согласовано 59 проектов.</w:t>
      </w:r>
    </w:p>
    <w:p w:rsidR="006F0137" w:rsidRPr="009B701C" w:rsidRDefault="006F0137" w:rsidP="00860D45">
      <w:pPr>
        <w:widowControl/>
        <w:tabs>
          <w:tab w:val="left" w:pos="5954"/>
        </w:tabs>
        <w:ind w:firstLine="720"/>
        <w:jc w:val="both"/>
        <w:rPr>
          <w:rFonts w:ascii="Times New Roman" w:hAnsi="Times New Roman" w:cs="Times New Roman"/>
          <w:b/>
          <w:sz w:val="24"/>
          <w:szCs w:val="24"/>
        </w:rPr>
      </w:pPr>
      <w:r w:rsidRPr="009B701C">
        <w:rPr>
          <w:rFonts w:ascii="Times New Roman" w:hAnsi="Times New Roman" w:cs="Times New Roman"/>
          <w:b/>
          <w:sz w:val="24"/>
          <w:szCs w:val="24"/>
          <w:u w:val="single"/>
        </w:rPr>
        <w:t>Проблемные вопросы при осуществлении маркшейдерской деятельности</w:t>
      </w:r>
      <w:r w:rsidRPr="009B701C">
        <w:rPr>
          <w:rFonts w:ascii="Times New Roman" w:hAnsi="Times New Roman" w:cs="Times New Roman"/>
          <w:b/>
          <w:sz w:val="24"/>
          <w:szCs w:val="24"/>
        </w:rPr>
        <w:t>.</w:t>
      </w:r>
    </w:p>
    <w:p w:rsidR="006F0137" w:rsidRPr="009B701C" w:rsidRDefault="00860D45" w:rsidP="006F0137">
      <w:pPr>
        <w:widowControl/>
        <w:tabs>
          <w:tab w:val="left" w:pos="5954"/>
        </w:tabs>
        <w:ind w:firstLine="720"/>
        <w:jc w:val="both"/>
        <w:rPr>
          <w:rFonts w:ascii="Times New Roman" w:hAnsi="Times New Roman" w:cs="Times New Roman"/>
          <w:sz w:val="24"/>
          <w:szCs w:val="24"/>
        </w:rPr>
      </w:pPr>
      <w:r w:rsidRPr="009B701C">
        <w:rPr>
          <w:rFonts w:ascii="Times New Roman" w:hAnsi="Times New Roman" w:cs="Times New Roman"/>
          <w:sz w:val="24"/>
          <w:szCs w:val="24"/>
        </w:rPr>
        <w:t>За 12 месяцев 2024</w:t>
      </w:r>
      <w:r w:rsidR="006F0137" w:rsidRPr="009B701C">
        <w:rPr>
          <w:rFonts w:ascii="Times New Roman" w:hAnsi="Times New Roman" w:cs="Times New Roman"/>
          <w:sz w:val="24"/>
          <w:szCs w:val="24"/>
        </w:rPr>
        <w:t xml:space="preserve"> года проблемные вопросы по производству маркшейдерских работ по Управлению отсутствуют.</w:t>
      </w:r>
    </w:p>
    <w:p w:rsidR="00EE4E25" w:rsidRPr="009B701C" w:rsidRDefault="00EE4E25" w:rsidP="00EE4E25"/>
    <w:p w:rsidR="00EE4E25" w:rsidRPr="009B701C" w:rsidRDefault="00EE4E25" w:rsidP="00EE4E25">
      <w:pPr>
        <w:widowControl/>
        <w:spacing w:before="120" w:after="120"/>
        <w:ind w:firstLine="709"/>
        <w:jc w:val="both"/>
        <w:rPr>
          <w:rFonts w:ascii="Times New Roman" w:hAnsi="Times New Roman" w:cs="Times New Roman"/>
          <w:b/>
          <w:bCs/>
          <w:sz w:val="26"/>
          <w:szCs w:val="26"/>
        </w:rPr>
      </w:pPr>
      <w:r w:rsidRPr="009B701C">
        <w:rPr>
          <w:rFonts w:ascii="Times New Roman" w:hAnsi="Times New Roman" w:cs="Times New Roman"/>
          <w:b/>
          <w:bCs/>
          <w:sz w:val="26"/>
          <w:szCs w:val="26"/>
        </w:rPr>
        <w:t>2.5. Объекты нефтехимической и нефтеперерабатывающей промышленности</w:t>
      </w:r>
    </w:p>
    <w:p w:rsidR="00397743" w:rsidRPr="009B701C" w:rsidRDefault="00397743" w:rsidP="00860D45">
      <w:pPr>
        <w:widowControl/>
        <w:tabs>
          <w:tab w:val="left" w:pos="851"/>
        </w:tabs>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Показатели аварийности и производственного травматизма со смертельным исходом за отчётный период, их сравнение с показателями за соответствующий отчётный период прошлого года. Количество аварий, произошедших в результате действий третьих лиц. Ущерб от аварий.</w:t>
      </w:r>
    </w:p>
    <w:p w:rsidR="0074005A" w:rsidRPr="009B701C" w:rsidRDefault="0074005A" w:rsidP="00860D45">
      <w:pPr>
        <w:widowControl/>
        <w:tabs>
          <w:tab w:val="left" w:pos="851"/>
        </w:tabs>
        <w:spacing w:line="276" w:lineRule="auto"/>
        <w:ind w:firstLine="709"/>
        <w:jc w:val="both"/>
        <w:rPr>
          <w:rFonts w:ascii="Times New Roman" w:hAnsi="Times New Roman" w:cs="Times New Roman"/>
          <w:bCs/>
          <w:sz w:val="24"/>
          <w:szCs w:val="24"/>
        </w:rPr>
      </w:pPr>
      <w:r w:rsidRPr="009B701C">
        <w:rPr>
          <w:rFonts w:ascii="Times New Roman" w:hAnsi="Times New Roman" w:cs="Times New Roman"/>
          <w:bCs/>
          <w:sz w:val="24"/>
          <w:szCs w:val="24"/>
        </w:rPr>
        <w:t>За 12 месяцев 2024 года, как и в аналогичном периоде 2023 года, на объектах нефтехимической и нефтеперерабатывающей промышленности, поднадзорных Управлению, аварий и производственного травматизма со смертельным исходом не зарегистрировано.</w:t>
      </w:r>
    </w:p>
    <w:p w:rsidR="00397743" w:rsidRPr="009B701C" w:rsidRDefault="00397743" w:rsidP="00860D45">
      <w:pPr>
        <w:widowControl/>
        <w:tabs>
          <w:tab w:val="left" w:pos="851"/>
        </w:tabs>
        <w:spacing w:line="276" w:lineRule="auto"/>
        <w:ind w:firstLine="709"/>
        <w:jc w:val="both"/>
        <w:rPr>
          <w:rFonts w:ascii="Times New Roman" w:hAnsi="Times New Roman" w:cs="Times New Roman"/>
          <w:bCs/>
          <w:sz w:val="24"/>
          <w:szCs w:val="24"/>
        </w:rPr>
      </w:pPr>
      <w:r w:rsidRPr="009B701C">
        <w:rPr>
          <w:rFonts w:ascii="Times New Roman" w:hAnsi="Times New Roman" w:cs="Times New Roman"/>
          <w:b/>
          <w:sz w:val="24"/>
          <w:szCs w:val="24"/>
          <w:u w:val="single"/>
        </w:rPr>
        <w:t>Количество групповых несчастных случаев, общее число пострадавших и погибших при групповых несчастных случаях. Количество несчастных случаев со смертельным исходом, произошедших в результате аварий.</w:t>
      </w:r>
    </w:p>
    <w:p w:rsidR="00397743" w:rsidRPr="009B701C" w:rsidRDefault="009E2416" w:rsidP="00860D45">
      <w:pPr>
        <w:widowControl/>
        <w:tabs>
          <w:tab w:val="left" w:pos="851"/>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Групповых несчастных случаев, несчастных случаев со смертельным исходом, произошедших в результате аварий в 2024 году на объектах нефтехимической и нефтеперерабатывающей промышленности, поднадзорных Управлению  не зарегистрировано.</w:t>
      </w:r>
    </w:p>
    <w:p w:rsidR="00397743" w:rsidRPr="009B701C" w:rsidRDefault="00397743" w:rsidP="00860D45">
      <w:pPr>
        <w:widowControl/>
        <w:tabs>
          <w:tab w:val="left" w:pos="851"/>
        </w:tabs>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Сравнительный анализ распределения аварий по видам аварий с описанием тенденций.</w:t>
      </w:r>
    </w:p>
    <w:p w:rsidR="009E2416" w:rsidRPr="009B701C" w:rsidRDefault="009E2416" w:rsidP="00860D45">
      <w:pPr>
        <w:widowControl/>
        <w:tabs>
          <w:tab w:val="left" w:pos="851"/>
        </w:tabs>
        <w:spacing w:line="276" w:lineRule="auto"/>
        <w:ind w:firstLine="709"/>
        <w:jc w:val="both"/>
        <w:rPr>
          <w:rFonts w:ascii="Times New Roman" w:hAnsi="Times New Roman" w:cs="Times New Roman"/>
          <w:bCs/>
          <w:sz w:val="24"/>
          <w:szCs w:val="24"/>
        </w:rPr>
      </w:pPr>
      <w:r w:rsidRPr="009B701C">
        <w:rPr>
          <w:rFonts w:ascii="Times New Roman" w:hAnsi="Times New Roman" w:cs="Times New Roman"/>
          <w:bCs/>
          <w:sz w:val="24"/>
          <w:szCs w:val="24"/>
        </w:rPr>
        <w:t>В 2024 году на объектах нефтехимической и нефтеперерабатывающей промышленности, поднадзорных Управлению  аварий не зарегистрировано. В 2023 году аварий также не было. Тенденции распределения отсутствуют.</w:t>
      </w:r>
    </w:p>
    <w:p w:rsidR="00397743" w:rsidRPr="009B701C" w:rsidRDefault="00397743" w:rsidP="00860D45">
      <w:pPr>
        <w:widowControl/>
        <w:tabs>
          <w:tab w:val="left" w:pos="851"/>
        </w:tabs>
        <w:spacing w:line="276" w:lineRule="auto"/>
        <w:ind w:firstLine="709"/>
        <w:jc w:val="both"/>
        <w:rPr>
          <w:rFonts w:ascii="Times New Roman" w:hAnsi="Times New Roman" w:cs="Times New Roman"/>
          <w:b/>
          <w:sz w:val="24"/>
          <w:szCs w:val="24"/>
        </w:rPr>
      </w:pPr>
      <w:r w:rsidRPr="009B701C">
        <w:rPr>
          <w:rFonts w:ascii="Times New Roman" w:hAnsi="Times New Roman" w:cs="Times New Roman"/>
          <w:b/>
          <w:sz w:val="24"/>
          <w:szCs w:val="24"/>
          <w:u w:val="single"/>
        </w:rPr>
        <w:t>Сравнительный анализ распределения несчастных случаев со смертельным исходом по травмирующим факторам с описанием тенденций</w:t>
      </w:r>
      <w:r w:rsidRPr="009B701C">
        <w:rPr>
          <w:rFonts w:ascii="Times New Roman" w:hAnsi="Times New Roman" w:cs="Times New Roman"/>
          <w:b/>
          <w:sz w:val="24"/>
          <w:szCs w:val="24"/>
        </w:rPr>
        <w:t>.</w:t>
      </w:r>
    </w:p>
    <w:p w:rsidR="009E2416" w:rsidRPr="009B701C" w:rsidRDefault="009E2416" w:rsidP="00860D45">
      <w:pPr>
        <w:widowControl/>
        <w:tabs>
          <w:tab w:val="left" w:pos="851"/>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2024 году на объектах нефтехимической и нефтеперерабатывающей промышленности, поднадзорных Управлению, несчастных случаев со смертельным исходом не допущено. В 2023 году несчастных случаев со смертельным исходом также не было. Тенденции распределения травмирующих факторов отсутствуют.</w:t>
      </w:r>
    </w:p>
    <w:p w:rsidR="00397743" w:rsidRPr="009B701C" w:rsidRDefault="00397743" w:rsidP="00860D45">
      <w:pPr>
        <w:widowControl/>
        <w:tabs>
          <w:tab w:val="left" w:pos="851"/>
        </w:tabs>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Описание обстоятельств и причин крупных аварий и групповых случаев. Анализ выполнения мероприятий, предусмотренных в актах технического расследования аварий и несчастных случаев, за отчётный период.</w:t>
      </w:r>
    </w:p>
    <w:p w:rsidR="00397743" w:rsidRPr="009B701C" w:rsidRDefault="00397743"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lastRenderedPageBreak/>
        <w:t>В отчетном периоде на объектах нефтехимической и нефтеперерабатывающей промышленности, поднадзорных Управлению, аварий и несчастных случаев со смертельным исходом не зарегистрировано.</w:t>
      </w:r>
    </w:p>
    <w:p w:rsidR="005E36A5" w:rsidRDefault="00397743" w:rsidP="00860D45">
      <w:pPr>
        <w:widowControl/>
        <w:tabs>
          <w:tab w:val="left" w:pos="851"/>
        </w:tabs>
        <w:spacing w:line="276" w:lineRule="auto"/>
        <w:ind w:firstLine="709"/>
        <w:jc w:val="both"/>
        <w:rPr>
          <w:rFonts w:ascii="Times New Roman" w:hAnsi="Times New Roman" w:cs="Times New Roman"/>
          <w:bCs/>
          <w:sz w:val="24"/>
          <w:szCs w:val="24"/>
        </w:rPr>
      </w:pPr>
      <w:r w:rsidRPr="009B701C">
        <w:rPr>
          <w:rFonts w:ascii="Times New Roman" w:hAnsi="Times New Roman" w:cs="Times New Roman"/>
          <w:b/>
          <w:sz w:val="24"/>
          <w:szCs w:val="24"/>
          <w:u w:val="single"/>
        </w:rPr>
        <w:t>Анализ причин аварий и несчастных случаев со смертельным исходом</w:t>
      </w:r>
      <w:r w:rsidRPr="009B701C">
        <w:rPr>
          <w:rFonts w:ascii="Times New Roman" w:hAnsi="Times New Roman" w:cs="Times New Roman"/>
          <w:b/>
          <w:sz w:val="24"/>
          <w:szCs w:val="24"/>
        </w:rPr>
        <w:t>.</w:t>
      </w:r>
      <w:r w:rsidR="009E2416" w:rsidRPr="009B701C">
        <w:rPr>
          <w:rFonts w:ascii="Times New Roman" w:hAnsi="Times New Roman" w:cs="Times New Roman"/>
          <w:bCs/>
          <w:sz w:val="24"/>
          <w:szCs w:val="24"/>
        </w:rPr>
        <w:tab/>
      </w:r>
    </w:p>
    <w:p w:rsidR="00397743" w:rsidRPr="009B701C" w:rsidRDefault="009E2416" w:rsidP="00860D45">
      <w:pPr>
        <w:widowControl/>
        <w:tabs>
          <w:tab w:val="left" w:pos="851"/>
        </w:tabs>
        <w:spacing w:line="276" w:lineRule="auto"/>
        <w:ind w:firstLine="709"/>
        <w:jc w:val="both"/>
        <w:rPr>
          <w:rFonts w:ascii="Times New Roman" w:hAnsi="Times New Roman" w:cs="Times New Roman"/>
          <w:sz w:val="24"/>
          <w:szCs w:val="24"/>
        </w:rPr>
      </w:pPr>
      <w:r w:rsidRPr="009B701C">
        <w:rPr>
          <w:rFonts w:ascii="Times New Roman" w:hAnsi="Times New Roman" w:cs="Times New Roman"/>
          <w:bCs/>
          <w:sz w:val="24"/>
          <w:szCs w:val="24"/>
        </w:rPr>
        <w:t>В 2024</w:t>
      </w:r>
      <w:r w:rsidR="00397743" w:rsidRPr="009B701C">
        <w:rPr>
          <w:rFonts w:ascii="Times New Roman" w:hAnsi="Times New Roman" w:cs="Times New Roman"/>
          <w:bCs/>
          <w:sz w:val="24"/>
          <w:szCs w:val="24"/>
        </w:rPr>
        <w:t xml:space="preserve"> году </w:t>
      </w:r>
      <w:r w:rsidR="00397743" w:rsidRPr="009B701C">
        <w:rPr>
          <w:rFonts w:ascii="Times New Roman" w:hAnsi="Times New Roman" w:cs="Times New Roman"/>
          <w:sz w:val="24"/>
          <w:szCs w:val="24"/>
        </w:rPr>
        <w:t>на объектах нефтехимической и нефтеперерабатывающей промышленности, поднадзорных Управлению,</w:t>
      </w:r>
      <w:r w:rsidR="00397743" w:rsidRPr="009B701C">
        <w:rPr>
          <w:rFonts w:ascii="Times New Roman" w:hAnsi="Times New Roman" w:cs="Times New Roman"/>
          <w:bCs/>
          <w:sz w:val="24"/>
          <w:szCs w:val="24"/>
        </w:rPr>
        <w:t xml:space="preserve"> аварий</w:t>
      </w:r>
      <w:r w:rsidR="00397743" w:rsidRPr="009B701C">
        <w:rPr>
          <w:rFonts w:ascii="Times New Roman" w:hAnsi="Times New Roman" w:cs="Times New Roman"/>
          <w:sz w:val="24"/>
          <w:szCs w:val="24"/>
        </w:rPr>
        <w:t xml:space="preserve">  и несчастных случаев со смертельным исходом</w:t>
      </w:r>
      <w:r w:rsidR="00397743" w:rsidRPr="009B701C">
        <w:rPr>
          <w:rFonts w:ascii="Times New Roman" w:hAnsi="Times New Roman" w:cs="Times New Roman"/>
          <w:b/>
          <w:sz w:val="24"/>
          <w:szCs w:val="24"/>
        </w:rPr>
        <w:t xml:space="preserve"> </w:t>
      </w:r>
      <w:r w:rsidR="00397743" w:rsidRPr="009B701C">
        <w:rPr>
          <w:rFonts w:ascii="Times New Roman" w:hAnsi="Times New Roman" w:cs="Times New Roman"/>
          <w:sz w:val="24"/>
          <w:szCs w:val="24"/>
        </w:rPr>
        <w:t>не зарегистрировано</w:t>
      </w:r>
      <w:r w:rsidR="00397743" w:rsidRPr="009B701C">
        <w:rPr>
          <w:rFonts w:ascii="Times New Roman" w:hAnsi="Times New Roman" w:cs="Times New Roman"/>
          <w:bCs/>
          <w:sz w:val="24"/>
          <w:szCs w:val="24"/>
        </w:rPr>
        <w:t>.</w:t>
      </w:r>
    </w:p>
    <w:p w:rsidR="00397743" w:rsidRPr="009B701C" w:rsidRDefault="00397743" w:rsidP="00860D45">
      <w:pPr>
        <w:widowControl/>
        <w:tabs>
          <w:tab w:val="left" w:pos="851"/>
        </w:tabs>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Анализ деятельности эксплуатирующих организаций по повышению промышленной безопасности, включая вопросы технического перевооружения и реконструкции (модернизации) производств.</w:t>
      </w:r>
    </w:p>
    <w:p w:rsidR="00AC0B87" w:rsidRPr="009B701C" w:rsidRDefault="00AC0B87" w:rsidP="00860D45">
      <w:pPr>
        <w:widowControl/>
        <w:tabs>
          <w:tab w:val="left" w:pos="851"/>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отчетном периоде инспекторским составом Управления обращалось особое внимание на повышение уровня культуры безопасности на всех этапах жизнедеятельности объектов, на наличие, исправное состояние ПАЗ технологического оборудования объектов, а также своевременное проведение мероприятий по поверке приборов контроля и газового анализа.</w:t>
      </w:r>
    </w:p>
    <w:p w:rsidR="00AC0B87" w:rsidRPr="009B701C" w:rsidRDefault="00AC0B87" w:rsidP="00860D45">
      <w:pPr>
        <w:widowControl/>
        <w:tabs>
          <w:tab w:val="left" w:pos="851"/>
        </w:tabs>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В настоящее время в рамках федеральной адресной инвестиционной программы (ФАИП) реализуется проект реконструкции ОПО «Склад ГСМ» (рег.</w:t>
      </w:r>
      <w:proofErr w:type="gramEnd"/>
      <w:r w:rsidRPr="009B701C">
        <w:rPr>
          <w:rFonts w:ascii="Times New Roman" w:hAnsi="Times New Roman" w:cs="Times New Roman"/>
          <w:sz w:val="24"/>
          <w:szCs w:val="24"/>
        </w:rPr>
        <w:t xml:space="preserve"> № </w:t>
      </w:r>
      <w:proofErr w:type="gramStart"/>
      <w:r w:rsidRPr="009B701C">
        <w:rPr>
          <w:rFonts w:ascii="Times New Roman" w:hAnsi="Times New Roman" w:cs="Times New Roman"/>
          <w:sz w:val="24"/>
          <w:szCs w:val="24"/>
        </w:rPr>
        <w:t>А56-00366-0001, II класс опасности), эксплуатируемым ФГКУ «Оптово-распределительный центр № 6».</w:t>
      </w:r>
      <w:proofErr w:type="gramEnd"/>
      <w:r w:rsidRPr="009B701C">
        <w:rPr>
          <w:rFonts w:ascii="Times New Roman" w:hAnsi="Times New Roman" w:cs="Times New Roman"/>
          <w:sz w:val="24"/>
          <w:szCs w:val="24"/>
        </w:rPr>
        <w:t xml:space="preserve"> Реализация проекта реконструкции при условии достаточного финансирования рассчитана до 2027 года. </w:t>
      </w:r>
    </w:p>
    <w:p w:rsidR="00AC0B87" w:rsidRPr="009B701C" w:rsidRDefault="00AC0B87" w:rsidP="00860D45">
      <w:pPr>
        <w:widowControl/>
        <w:tabs>
          <w:tab w:val="left" w:pos="851"/>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Первый этап реконструкции завершен в конце 2023 года. В 2024 году проводились работы по II этапу реконструкции. Окончание работ (II этап) запланировано на декабрь 2025 года.</w:t>
      </w:r>
    </w:p>
    <w:p w:rsidR="00AC0B87" w:rsidRPr="009B701C" w:rsidRDefault="00AC0B87" w:rsidP="00860D45">
      <w:pPr>
        <w:widowControl/>
        <w:tabs>
          <w:tab w:val="left" w:pos="851"/>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2024 году проводилось техническое перевооружение и реконструкция опасного производственного объекта «Площадка нефтебазы по хранению и перевалке нефтепродуктов», эксплуатируемого ПАО «НК «Роснефть</w:t>
      </w:r>
      <w:proofErr w:type="gramStart"/>
      <w:r w:rsidRPr="009B701C">
        <w:rPr>
          <w:rFonts w:ascii="Times New Roman" w:hAnsi="Times New Roman" w:cs="Times New Roman"/>
          <w:sz w:val="24"/>
          <w:szCs w:val="24"/>
        </w:rPr>
        <w:t>»-</w:t>
      </w:r>
      <w:proofErr w:type="gramEnd"/>
      <w:r w:rsidRPr="009B701C">
        <w:rPr>
          <w:rFonts w:ascii="Times New Roman" w:hAnsi="Times New Roman" w:cs="Times New Roman"/>
          <w:sz w:val="24"/>
          <w:szCs w:val="24"/>
        </w:rPr>
        <w:t>Курганнефтепродукт» в г. Шадринске» (модернизация технологических трубопроводов резервуарного парка). Также разработана проектная документация на консервацию опасного производственного объекта III класса опасности «Топливное хозяйство Курганской ТЭЦ».</w:t>
      </w:r>
    </w:p>
    <w:p w:rsidR="009E2416" w:rsidRPr="009B701C" w:rsidRDefault="00AC0B87" w:rsidP="00860D45">
      <w:pPr>
        <w:widowControl/>
        <w:tabs>
          <w:tab w:val="left" w:pos="851"/>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За отчетный период состояние промышленной безопасности на подконтрольных Управлению объектах можно считать  удовлетворительным.</w:t>
      </w:r>
    </w:p>
    <w:p w:rsidR="00397743" w:rsidRPr="009B701C" w:rsidRDefault="00397743" w:rsidP="00860D45">
      <w:pPr>
        <w:widowControl/>
        <w:tabs>
          <w:tab w:val="left" w:pos="851"/>
        </w:tabs>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 xml:space="preserve">Анализ соблюдения законодательно установленных процедур регулирования промышленной безопасности (производственный </w:t>
      </w:r>
      <w:proofErr w:type="gramStart"/>
      <w:r w:rsidRPr="009B701C">
        <w:rPr>
          <w:rFonts w:ascii="Times New Roman" w:hAnsi="Times New Roman" w:cs="Times New Roman"/>
          <w:b/>
          <w:sz w:val="24"/>
          <w:szCs w:val="24"/>
          <w:u w:val="single"/>
        </w:rPr>
        <w:t>контроль за</w:t>
      </w:r>
      <w:proofErr w:type="gramEnd"/>
      <w:r w:rsidRPr="009B701C">
        <w:rPr>
          <w:rFonts w:ascii="Times New Roman" w:hAnsi="Times New Roman" w:cs="Times New Roman"/>
          <w:b/>
          <w:sz w:val="24"/>
          <w:szCs w:val="24"/>
          <w:u w:val="single"/>
        </w:rPr>
        <w:t xml:space="preserve"> соблюдением требований промышленной безопасности, экспертиза промышленной безопасности, декларирование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AC0B87" w:rsidRPr="009B701C" w:rsidRDefault="00AC0B87" w:rsidP="00860D45">
      <w:pPr>
        <w:widowControl/>
        <w:tabs>
          <w:tab w:val="left" w:pos="851"/>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результате деятельности по достижению минимизации риска причинения вреда (ущерба) охраняемым законом ценностям, вызванного нарушениями обязательных требований, на поднадзорных предприятиях осуществлен ряд организационно-технических мероприятий, направленных на повышение состояния промышленной безопасности:</w:t>
      </w:r>
    </w:p>
    <w:p w:rsidR="00AC0B87" w:rsidRPr="009B701C" w:rsidRDefault="00AC0B87" w:rsidP="00860D45">
      <w:pPr>
        <w:widowControl/>
        <w:tabs>
          <w:tab w:val="left" w:pos="851"/>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во всех организациях, эксплуатирующих опасные производственные объекты I и II классов опасности,  разработаны декларации промышленной безопасности в соответствии с требованиями статьи 14 Федерального закона «О промышленной безопасности опасных производственных объектов» № 116-ФЗ;</w:t>
      </w:r>
    </w:p>
    <w:p w:rsidR="00AC0B87" w:rsidRPr="009B701C" w:rsidRDefault="00AC0B87" w:rsidP="00860D45">
      <w:pPr>
        <w:widowControl/>
        <w:tabs>
          <w:tab w:val="left" w:pos="851"/>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lastRenderedPageBreak/>
        <w:tab/>
        <w:t>- ведется работа по определению возможности продления сроков безопасной эксплуатации технических устройств, оборудования, зданий и сооружений на опасных производственных объектах. Проводятся экспертизы промышленной безопасности технических устройств, применяемых на опасных производственных объектах, зданий и сооружений, документации на техническое перевооружение опасного производственного объекта;</w:t>
      </w:r>
    </w:p>
    <w:p w:rsidR="00AC0B87" w:rsidRPr="009B701C" w:rsidRDefault="00AC0B87" w:rsidP="00860D45">
      <w:pPr>
        <w:widowControl/>
        <w:tabs>
          <w:tab w:val="left" w:pos="851"/>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организации, эксплуатирующие опасные производственные объекты, заключили договоры обязательного страхования гражданской ответственности владельца опасного объекта за причинение вреда в результате аварии на опасном объекте;</w:t>
      </w:r>
    </w:p>
    <w:p w:rsidR="00AC0B87" w:rsidRPr="009B701C" w:rsidRDefault="00AC0B87" w:rsidP="00860D45">
      <w:pPr>
        <w:widowControl/>
        <w:tabs>
          <w:tab w:val="left" w:pos="851"/>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заключены договоры с аварийно-спасательными формированиями;</w:t>
      </w:r>
    </w:p>
    <w:p w:rsidR="00AC0B87" w:rsidRPr="009B701C" w:rsidRDefault="00AC0B87" w:rsidP="00860D45">
      <w:pPr>
        <w:widowControl/>
        <w:tabs>
          <w:tab w:val="left" w:pos="851"/>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на всех поднадзорных предприятиях разработаны Планы мероприятий по локализации и ликвидации последствий аварий на взрывопожароопасных производственных объектах. Проводятся учебные тревоги в цехах с целью отработки действия должностных лиц и исполнителей на любой стадии аварийной ситуации;</w:t>
      </w:r>
    </w:p>
    <w:p w:rsidR="00AC0B87" w:rsidRPr="009B701C" w:rsidRDefault="00AC0B87" w:rsidP="00860D45">
      <w:pPr>
        <w:widowControl/>
        <w:tabs>
          <w:tab w:val="left" w:pos="851"/>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на всех поднадзорных предприятиях разработано «Положение об организации и осуществлении производственного </w:t>
      </w:r>
      <w:proofErr w:type="gramStart"/>
      <w:r w:rsidRPr="009B701C">
        <w:rPr>
          <w:rFonts w:ascii="Times New Roman" w:hAnsi="Times New Roman" w:cs="Times New Roman"/>
          <w:sz w:val="24"/>
          <w:szCs w:val="24"/>
        </w:rPr>
        <w:t>контроля за</w:t>
      </w:r>
      <w:proofErr w:type="gramEnd"/>
      <w:r w:rsidRPr="009B701C">
        <w:rPr>
          <w:rFonts w:ascii="Times New Roman" w:hAnsi="Times New Roman" w:cs="Times New Roman"/>
          <w:sz w:val="24"/>
          <w:szCs w:val="24"/>
        </w:rPr>
        <w:t xml:space="preserve"> соблюдением требований промышленной безопасности на опасных производственных объектах»;</w:t>
      </w:r>
    </w:p>
    <w:p w:rsidR="00AC0B87" w:rsidRPr="009B701C" w:rsidRDefault="00AC0B87" w:rsidP="00860D45">
      <w:pPr>
        <w:widowControl/>
        <w:tabs>
          <w:tab w:val="left" w:pos="851"/>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приказами по предприятиям назначены лица, ответственные за организацию и осуществление производственного контроля. Для проведения оперативных, целевых и комплексных проверок состояния промышленной безопасности ОПО приказами по предприятиям назначены комиссии производственного контроля из числа специалистов предприятий. </w:t>
      </w:r>
    </w:p>
    <w:p w:rsidR="00AC0B87" w:rsidRPr="009B701C" w:rsidRDefault="00AC0B87" w:rsidP="00860D45">
      <w:pPr>
        <w:widowControl/>
        <w:tabs>
          <w:tab w:val="left" w:pos="851"/>
        </w:tabs>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В соответствии с требованиями статьи 11 Федерального закона «О промышленной безопасности опасных производственных объектов» № 116-ФЗ, «Правил организации и осуществления производственного контроля за соблюдением требований промышленной безопасности», утв. Постановлением Правительства Российской Федерации от 18.12.2020 № 2168, Приказа Федеральной службы по экологическому, технологическому и атомному надзору от 11.12.2020 № 518, эксплуатирующие опасные производственные объекты организации, представили в Уральское управление Федеральной службы по экологическому, технологическому</w:t>
      </w:r>
      <w:proofErr w:type="gramEnd"/>
      <w:r w:rsidRPr="009B701C">
        <w:rPr>
          <w:rFonts w:ascii="Times New Roman" w:hAnsi="Times New Roman" w:cs="Times New Roman"/>
          <w:sz w:val="24"/>
          <w:szCs w:val="24"/>
        </w:rPr>
        <w:t xml:space="preserve"> и атомному надзору сведения об организации и осуществлении производственного контроля за 2023 год, которые проанализированы инспекторским составом и внесены в систему информатизации ЦП АИС  Ростехнадзора. В случаях выявления формального подхода при составлении отчетов об организации производственного контроля, недостаточности представленных сведений, отчеты направлялись на доработку.</w:t>
      </w:r>
    </w:p>
    <w:p w:rsidR="00AC0B87" w:rsidRPr="009B701C" w:rsidRDefault="00AC0B87" w:rsidP="00860D45">
      <w:pPr>
        <w:widowControl/>
        <w:tabs>
          <w:tab w:val="left" w:pos="851"/>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В отношении должностного лица организации, не представившей  сведения об организации производственного контроля до 01.04.2024 (ООО «Уральская нефтегазовая компания»), возбуждено дело об административном правонарушении по ч. 1 ст. 9.1 КоАП РФ. Генеральному директор</w:t>
      </w:r>
      <w:proofErr w:type="gramStart"/>
      <w:r w:rsidRPr="009B701C">
        <w:rPr>
          <w:rFonts w:ascii="Times New Roman" w:hAnsi="Times New Roman" w:cs="Times New Roman"/>
          <w:sz w:val="24"/>
          <w:szCs w:val="24"/>
        </w:rPr>
        <w:t>у ООО</w:t>
      </w:r>
      <w:proofErr w:type="gramEnd"/>
      <w:r w:rsidRPr="009B701C">
        <w:rPr>
          <w:rFonts w:ascii="Times New Roman" w:hAnsi="Times New Roman" w:cs="Times New Roman"/>
          <w:sz w:val="24"/>
          <w:szCs w:val="24"/>
        </w:rPr>
        <w:t xml:space="preserve"> «Уральская нефтегазовая компания» назначено административное наказание – предупреждение.</w:t>
      </w:r>
    </w:p>
    <w:p w:rsidR="00AC0B87" w:rsidRPr="009B701C" w:rsidRDefault="00AC0B87" w:rsidP="00860D45">
      <w:pPr>
        <w:widowControl/>
        <w:tabs>
          <w:tab w:val="left" w:pos="851"/>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отношении юридических лиц ООО «</w:t>
      </w:r>
      <w:proofErr w:type="spellStart"/>
      <w:r w:rsidRPr="009B701C">
        <w:rPr>
          <w:rFonts w:ascii="Times New Roman" w:hAnsi="Times New Roman" w:cs="Times New Roman"/>
          <w:sz w:val="24"/>
          <w:szCs w:val="24"/>
        </w:rPr>
        <w:t>Сулеинская</w:t>
      </w:r>
      <w:proofErr w:type="spellEnd"/>
      <w:r w:rsidRPr="009B701C">
        <w:rPr>
          <w:rFonts w:ascii="Times New Roman" w:hAnsi="Times New Roman" w:cs="Times New Roman"/>
          <w:sz w:val="24"/>
          <w:szCs w:val="24"/>
        </w:rPr>
        <w:t xml:space="preserve"> нефтебаза», ООО «</w:t>
      </w:r>
      <w:proofErr w:type="spellStart"/>
      <w:r w:rsidRPr="009B701C">
        <w:rPr>
          <w:rFonts w:ascii="Times New Roman" w:hAnsi="Times New Roman" w:cs="Times New Roman"/>
          <w:sz w:val="24"/>
          <w:szCs w:val="24"/>
        </w:rPr>
        <w:t>Зувер</w:t>
      </w:r>
      <w:proofErr w:type="spellEnd"/>
      <w:r w:rsidRPr="009B701C">
        <w:rPr>
          <w:rFonts w:ascii="Times New Roman" w:hAnsi="Times New Roman" w:cs="Times New Roman"/>
          <w:sz w:val="24"/>
          <w:szCs w:val="24"/>
        </w:rPr>
        <w:t>», не представивших  сведения об организации производственного контроля до 01.04.2024, возбуждены дела об административном правонарушении по ч. 1 ст. 9.1 КоАП РФ назначены административные наказания в виде предупреждения.</w:t>
      </w:r>
    </w:p>
    <w:p w:rsidR="00AC0B87" w:rsidRPr="009B701C" w:rsidRDefault="00AC0B87" w:rsidP="00860D45">
      <w:pPr>
        <w:widowControl/>
        <w:tabs>
          <w:tab w:val="left" w:pos="851"/>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lastRenderedPageBreak/>
        <w:tab/>
        <w:t>По состоянию на 01.01.2024  не проведено страхование гражданской ответственности за причинение вреда в результате аварии на опасном объекте ООО «</w:t>
      </w:r>
      <w:proofErr w:type="spellStart"/>
      <w:r w:rsidRPr="009B701C">
        <w:rPr>
          <w:rFonts w:ascii="Times New Roman" w:hAnsi="Times New Roman" w:cs="Times New Roman"/>
          <w:sz w:val="24"/>
          <w:szCs w:val="24"/>
        </w:rPr>
        <w:t>Нефтетрейд</w:t>
      </w:r>
      <w:proofErr w:type="spellEnd"/>
      <w:r w:rsidRPr="009B701C">
        <w:rPr>
          <w:rFonts w:ascii="Times New Roman" w:hAnsi="Times New Roman" w:cs="Times New Roman"/>
          <w:sz w:val="24"/>
          <w:szCs w:val="24"/>
        </w:rPr>
        <w:t>+», ввиду того, что предприятие ликвидировано (согласно записи в ЕГРЮЛ).</w:t>
      </w:r>
    </w:p>
    <w:p w:rsidR="00AC0B87" w:rsidRPr="009B701C" w:rsidRDefault="00AC0B87" w:rsidP="00860D45">
      <w:pPr>
        <w:widowControl/>
        <w:tabs>
          <w:tab w:val="left" w:pos="851"/>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ab/>
        <w:t>На предприятиях приняты меры по предотвращению постороннего несанкционированного вмешательства в ход технологических процессов, которое достигается охранными системами организаций, ограничением доступа посторонних лиц на территорию ОПО, организацией пропускного режима, оснащением помещений средствами охранной сигнализации, использованием средств видеонаблюдения, а также внедрением автоматизированных систем управления технологическими процессами и др.</w:t>
      </w:r>
    </w:p>
    <w:p w:rsidR="00AC0B87" w:rsidRPr="009B701C" w:rsidRDefault="00AC0B87" w:rsidP="00860D45">
      <w:pPr>
        <w:widowControl/>
        <w:tabs>
          <w:tab w:val="left" w:pos="851"/>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ab/>
        <w:t>Факты незаконного оборота промышленной продукции не выявлены (письмо Ростехнадзора от 27.02.2019 № 00-02-05/343).</w:t>
      </w:r>
    </w:p>
    <w:p w:rsidR="00AC0B87" w:rsidRPr="009B701C" w:rsidRDefault="00AC0B87" w:rsidP="00860D45">
      <w:pPr>
        <w:widowControl/>
        <w:tabs>
          <w:tab w:val="left" w:pos="851"/>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ab/>
        <w:t>Фото- и видеоматериалы в подсистеме «Аварийность и травматизм» ЦП АИС Ростехнадзора не размещались в связи с отсутствием событий аварийного характера на поднадзорных опасных производственных объектах (письмо Ростехнадзора от 07.11.2022 № 00-08-05/943).</w:t>
      </w:r>
    </w:p>
    <w:p w:rsidR="00397743" w:rsidRPr="009B701C" w:rsidRDefault="00397743" w:rsidP="00AC0B87">
      <w:pPr>
        <w:widowControl/>
        <w:tabs>
          <w:tab w:val="left" w:pos="851"/>
        </w:tabs>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Основные проблемы, связанные с обеспечением безопасности и противоаварийной устойчивости поднадзорных предприятий. Общая оценка состояния безопасности и противоаварийной устойчивости поднадзорных предприятий.</w:t>
      </w:r>
    </w:p>
    <w:p w:rsidR="00AC0B87" w:rsidRPr="009B701C" w:rsidRDefault="00AC0B87" w:rsidP="00AC0B8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За 12 месяцев 2024 года на объектах нефтехимической и нефтеперерабатывающей промышленности, поднадзорных Управлению аварий техногенного характера не зафиксировано.</w:t>
      </w:r>
    </w:p>
    <w:p w:rsidR="00AC0B87" w:rsidRPr="009B701C" w:rsidRDefault="00AC0B87" w:rsidP="00AC0B8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Можно выделить следующие основные проблемы, встречающиеся при эксплуатации опасных производственных объектов:</w:t>
      </w:r>
    </w:p>
    <w:p w:rsidR="00AC0B87" w:rsidRPr="009B701C" w:rsidRDefault="00AC0B87" w:rsidP="00AC0B8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1.</w:t>
      </w:r>
      <w:r w:rsidRPr="009B701C">
        <w:rPr>
          <w:rFonts w:ascii="Times New Roman" w:hAnsi="Times New Roman" w:cs="Times New Roman"/>
          <w:sz w:val="24"/>
          <w:szCs w:val="24"/>
        </w:rPr>
        <w:tab/>
        <w:t xml:space="preserve">Количество персонала, участвующего в осуществлении производственного </w:t>
      </w:r>
      <w:proofErr w:type="gramStart"/>
      <w:r w:rsidRPr="009B701C">
        <w:rPr>
          <w:rFonts w:ascii="Times New Roman" w:hAnsi="Times New Roman" w:cs="Times New Roman"/>
          <w:sz w:val="24"/>
          <w:szCs w:val="24"/>
        </w:rPr>
        <w:t>контроля за</w:t>
      </w:r>
      <w:proofErr w:type="gramEnd"/>
      <w:r w:rsidRPr="009B701C">
        <w:rPr>
          <w:rFonts w:ascii="Times New Roman" w:hAnsi="Times New Roman" w:cs="Times New Roman"/>
          <w:sz w:val="24"/>
          <w:szCs w:val="24"/>
        </w:rPr>
        <w:t xml:space="preserve"> соблюдением требований промышленной безопасности, недостаточно для выполнения своих функций в полной мере. При этом персоналу приходится совмещать работу с вопросами охраны труда, экологии.</w:t>
      </w:r>
    </w:p>
    <w:p w:rsidR="00AC0B87" w:rsidRPr="009B701C" w:rsidRDefault="00AC0B87" w:rsidP="00AC0B8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2.</w:t>
      </w:r>
      <w:r w:rsidRPr="009B701C">
        <w:rPr>
          <w:rFonts w:ascii="Times New Roman" w:hAnsi="Times New Roman" w:cs="Times New Roman"/>
          <w:sz w:val="24"/>
          <w:szCs w:val="24"/>
        </w:rPr>
        <w:tab/>
        <w:t>Недостаточность финансовых сре</w:t>
      </w:r>
      <w:proofErr w:type="gramStart"/>
      <w:r w:rsidRPr="009B701C">
        <w:rPr>
          <w:rFonts w:ascii="Times New Roman" w:hAnsi="Times New Roman" w:cs="Times New Roman"/>
          <w:sz w:val="24"/>
          <w:szCs w:val="24"/>
        </w:rPr>
        <w:t>дств дл</w:t>
      </w:r>
      <w:proofErr w:type="gramEnd"/>
      <w:r w:rsidRPr="009B701C">
        <w:rPr>
          <w:rFonts w:ascii="Times New Roman" w:hAnsi="Times New Roman" w:cs="Times New Roman"/>
          <w:sz w:val="24"/>
          <w:szCs w:val="24"/>
        </w:rPr>
        <w:t>я выполнения требований промышленной безопасности, в том числе для устранения пунктов выданных предписаний;</w:t>
      </w:r>
    </w:p>
    <w:p w:rsidR="00AC0B87" w:rsidRPr="009B701C" w:rsidRDefault="00AC0B87" w:rsidP="00AC0B8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3.</w:t>
      </w:r>
      <w:r w:rsidRPr="009B701C">
        <w:rPr>
          <w:rFonts w:ascii="Times New Roman" w:hAnsi="Times New Roman" w:cs="Times New Roman"/>
          <w:sz w:val="24"/>
          <w:szCs w:val="24"/>
        </w:rPr>
        <w:tab/>
        <w:t>Способ планирования бюджета не позволяет зачастую в рамках текущего года устранять выявленные нарушения требований промышленной безопасности;</w:t>
      </w:r>
    </w:p>
    <w:p w:rsidR="00AC0B87" w:rsidRPr="009B701C" w:rsidRDefault="00AC0B87" w:rsidP="00AC0B8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4.</w:t>
      </w:r>
      <w:r w:rsidRPr="009B701C">
        <w:rPr>
          <w:rFonts w:ascii="Times New Roman" w:hAnsi="Times New Roman" w:cs="Times New Roman"/>
          <w:sz w:val="24"/>
          <w:szCs w:val="24"/>
        </w:rPr>
        <w:tab/>
        <w:t>Конкурсными управляющими зачастую не производится своевременное информирование органов Ростехнадзора о продаже, консервации, ликвидации ОПО.</w:t>
      </w:r>
    </w:p>
    <w:p w:rsidR="00AC0B87" w:rsidRPr="009B701C" w:rsidRDefault="00AC0B87" w:rsidP="00AC0B8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Учитывая вышеуказанное, следует отметить, что все проблемы, связанные с обеспечением безопасной эксплуатации опасных производственных объектов, находятся на постоянном контроле Управления и являются приоритетными направлениями профилактической работы инспекторского состава.</w:t>
      </w:r>
    </w:p>
    <w:p w:rsidR="00AC0B87" w:rsidRPr="009B701C" w:rsidRDefault="00AC0B87" w:rsidP="00AC0B8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Общую оценку состояния безопасности и противоаварийной устойчивости поднадзорных Управлению предприятий можно считать удовлетворительной.</w:t>
      </w:r>
    </w:p>
    <w:p w:rsidR="00397743" w:rsidRPr="009B701C" w:rsidRDefault="00397743" w:rsidP="00AC0B87">
      <w:pPr>
        <w:widowControl/>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Оценка готовности к ликвидации и локализации последствий аварий. Основные проблемы профессиональных спасательных служб, обслуживающих поднадзорные предприятия.</w:t>
      </w:r>
    </w:p>
    <w:p w:rsidR="00AC0B87" w:rsidRPr="009B701C" w:rsidRDefault="00AC0B87" w:rsidP="00AC0B87">
      <w:pPr>
        <w:widowControl/>
        <w:tabs>
          <w:tab w:val="left" w:pos="851"/>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2024 году на объектах нефтехимической и нефтеперерабатывающей промышленности аварий техногенного характера не зафиксировано.</w:t>
      </w:r>
    </w:p>
    <w:p w:rsidR="00AC0B87" w:rsidRPr="009B701C" w:rsidRDefault="00AC0B87" w:rsidP="00AC0B87">
      <w:pPr>
        <w:widowControl/>
        <w:tabs>
          <w:tab w:val="left" w:pos="851"/>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lastRenderedPageBreak/>
        <w:t>На предприятиях распорядительными документами (приказы, распоряжения и т.п.) определены резервы финансовых средств и материальных ресурсов, предназначенных для выполнения мероприятий по ликвидации аварийных ситуаций.</w:t>
      </w:r>
    </w:p>
    <w:p w:rsidR="00AC0B87" w:rsidRPr="009B701C" w:rsidRDefault="00AC0B87" w:rsidP="00AC0B87">
      <w:pPr>
        <w:widowControl/>
        <w:tabs>
          <w:tab w:val="left" w:pos="851"/>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На всех поднадзорных предприятиях разработаны планы мероприятий по локализации и ликвидации последствий аварий на взрывопожароопасных производственных объектах. Проводятся учебные тревоги в цехах с целью отработки действия должностных лиц и исполнителей на любой стадии аварийной ситуации.</w:t>
      </w:r>
    </w:p>
    <w:p w:rsidR="00AC0B87" w:rsidRPr="009B701C" w:rsidRDefault="00AC0B87" w:rsidP="00AC0B87">
      <w:pPr>
        <w:widowControl/>
        <w:tabs>
          <w:tab w:val="left" w:pos="851"/>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Предприятиями заключены договора с аварийно-спасательными формированиями. Перечень работ, выполняемых АСФ, определен договором и включает в себя: оказание первой медицинской помощи пострадавшим, эвакуация пострадавших и материальных ценностей, поисково-спасательные работы, локализация и ликвидация очага аварии.</w:t>
      </w:r>
    </w:p>
    <w:p w:rsidR="00AC0B87" w:rsidRPr="009B701C" w:rsidRDefault="00AC0B87" w:rsidP="00AC0B87">
      <w:pPr>
        <w:widowControl/>
        <w:tabs>
          <w:tab w:val="left" w:pos="851"/>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В ходе проводимых контрольно-надзорных мероприятий проверялось наличие ПЛА на рабочих местах, графиков проведения тренировочных занятий, проверка знаний указанных планов обслуживающим ОПО персоналом, проведение учебных тревог в структурных подразделениях поднадзорных организаций с целью отработки действия должностных лиц и исполнителей на любой стадии аварийной ситуации. Противоаварийная устойчивость на поднадзорных нефтехимических предприятиях обеспечивается комплексом соответствующих организационно-технических мероприятий: использованием автоматических систем управления технологическими процессами, регулярным контролем содержания опасных веществ в воздухе рабочей зоны, разработкой планов мероприятий по локализации и ликвидации последствий аварий (ПМЛА), проведением профилактической работы, учебных тревог, наличием на предприятиях нештатных аварийно-спасательных формирований (НАСФ).</w:t>
      </w:r>
    </w:p>
    <w:p w:rsidR="00AC0B87" w:rsidRPr="009B701C" w:rsidRDefault="00AC0B87" w:rsidP="00AC0B87">
      <w:pPr>
        <w:widowControl/>
        <w:tabs>
          <w:tab w:val="left" w:pos="851"/>
        </w:tabs>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В соответствии с постановлением Правительства Российской Федерации от 31.12.2020 № 2451 «Об утверждении Правил организации мероприятий по предупреждению и ликвидации разливов нефти и нефтепродуктов на территории Российской Федерации» должностными лицами Управления принято участие в проведении  комплексных учений на опасных производственных объектах II и III класса опасности 31 организаций, в том числе крупных:</w:t>
      </w:r>
      <w:proofErr w:type="gramEnd"/>
      <w:r w:rsidRPr="009B701C">
        <w:rPr>
          <w:rFonts w:ascii="Times New Roman" w:hAnsi="Times New Roman" w:cs="Times New Roman"/>
          <w:sz w:val="24"/>
          <w:szCs w:val="24"/>
        </w:rPr>
        <w:t xml:space="preserve"> </w:t>
      </w:r>
      <w:proofErr w:type="gramStart"/>
      <w:r w:rsidRPr="009B701C">
        <w:rPr>
          <w:rFonts w:ascii="Times New Roman" w:hAnsi="Times New Roman" w:cs="Times New Roman"/>
          <w:sz w:val="24"/>
          <w:szCs w:val="24"/>
        </w:rPr>
        <w:t>ПАО «НК «Роснефть» - Курганнефтепродукт», ООО «ЛУКОЙЛ-</w:t>
      </w:r>
      <w:proofErr w:type="spellStart"/>
      <w:r w:rsidRPr="009B701C">
        <w:rPr>
          <w:rFonts w:ascii="Times New Roman" w:hAnsi="Times New Roman" w:cs="Times New Roman"/>
          <w:sz w:val="24"/>
          <w:szCs w:val="24"/>
        </w:rPr>
        <w:t>Уралнефтепродукт</w:t>
      </w:r>
      <w:proofErr w:type="spellEnd"/>
      <w:r w:rsidRPr="009B701C">
        <w:rPr>
          <w:rFonts w:ascii="Times New Roman" w:hAnsi="Times New Roman" w:cs="Times New Roman"/>
          <w:sz w:val="24"/>
          <w:szCs w:val="24"/>
        </w:rPr>
        <w:t>», ООО «</w:t>
      </w:r>
      <w:proofErr w:type="spellStart"/>
      <w:r w:rsidRPr="009B701C">
        <w:rPr>
          <w:rFonts w:ascii="Times New Roman" w:hAnsi="Times New Roman" w:cs="Times New Roman"/>
          <w:sz w:val="24"/>
          <w:szCs w:val="24"/>
        </w:rPr>
        <w:t>Башнефть</w:t>
      </w:r>
      <w:proofErr w:type="spellEnd"/>
      <w:r w:rsidRPr="009B701C">
        <w:rPr>
          <w:rFonts w:ascii="Times New Roman" w:hAnsi="Times New Roman" w:cs="Times New Roman"/>
          <w:sz w:val="24"/>
          <w:szCs w:val="24"/>
        </w:rPr>
        <w:t>-Розница», ООО «</w:t>
      </w:r>
      <w:proofErr w:type="spellStart"/>
      <w:r w:rsidRPr="009B701C">
        <w:rPr>
          <w:rFonts w:ascii="Times New Roman" w:hAnsi="Times New Roman" w:cs="Times New Roman"/>
          <w:sz w:val="24"/>
          <w:szCs w:val="24"/>
        </w:rPr>
        <w:t>Газпромнефть</w:t>
      </w:r>
      <w:proofErr w:type="spellEnd"/>
      <w:r w:rsidRPr="009B701C">
        <w:rPr>
          <w:rFonts w:ascii="Times New Roman" w:hAnsi="Times New Roman" w:cs="Times New Roman"/>
          <w:sz w:val="24"/>
          <w:szCs w:val="24"/>
        </w:rPr>
        <w:t>-Терминал», Филиал АО «Концерн Росэнергоатом» «Белоярская атомная станция», ФГУП «Дубрава», ООО «</w:t>
      </w:r>
      <w:proofErr w:type="spellStart"/>
      <w:r w:rsidRPr="009B701C">
        <w:rPr>
          <w:rFonts w:ascii="Times New Roman" w:hAnsi="Times New Roman" w:cs="Times New Roman"/>
          <w:sz w:val="24"/>
          <w:szCs w:val="24"/>
        </w:rPr>
        <w:t>Кособродский</w:t>
      </w:r>
      <w:proofErr w:type="spellEnd"/>
      <w:r w:rsidRPr="009B701C">
        <w:rPr>
          <w:rFonts w:ascii="Times New Roman" w:hAnsi="Times New Roman" w:cs="Times New Roman"/>
          <w:sz w:val="24"/>
          <w:szCs w:val="24"/>
        </w:rPr>
        <w:t xml:space="preserve"> нефтебитумный завод»   и других.</w:t>
      </w:r>
      <w:proofErr w:type="gramEnd"/>
    </w:p>
    <w:p w:rsidR="00AC0B87" w:rsidRPr="009B701C" w:rsidRDefault="00AC0B87" w:rsidP="00AC0B87">
      <w:pPr>
        <w:widowControl/>
        <w:tabs>
          <w:tab w:val="left" w:pos="851"/>
        </w:tabs>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Также должностные лица Управления принимали участие совместно с представителями УФСБ России по Курганской области, УМВД России по Курганской области, МЧС России по Курганской области в  проведении учебно-тренировочного занятия на АО «</w:t>
      </w:r>
      <w:proofErr w:type="spellStart"/>
      <w:r w:rsidRPr="009B701C">
        <w:rPr>
          <w:rFonts w:ascii="Times New Roman" w:hAnsi="Times New Roman" w:cs="Times New Roman"/>
          <w:sz w:val="24"/>
          <w:szCs w:val="24"/>
        </w:rPr>
        <w:t>Курганмашзавод</w:t>
      </w:r>
      <w:proofErr w:type="spellEnd"/>
      <w:r w:rsidRPr="009B701C">
        <w:rPr>
          <w:rFonts w:ascii="Times New Roman" w:hAnsi="Times New Roman" w:cs="Times New Roman"/>
          <w:sz w:val="24"/>
          <w:szCs w:val="24"/>
        </w:rPr>
        <w:t>» по отработке действий, направленных на своевременное предотвращение возможных аварий и повреждение оборудования (объектов), являющихся следствием внешнего воздействия или иных опасных факторов: действия персонала предприятия в случае воздушного нападения с</w:t>
      </w:r>
      <w:proofErr w:type="gramEnd"/>
      <w:r w:rsidRPr="009B701C">
        <w:rPr>
          <w:rFonts w:ascii="Times New Roman" w:hAnsi="Times New Roman" w:cs="Times New Roman"/>
          <w:sz w:val="24"/>
          <w:szCs w:val="24"/>
        </w:rPr>
        <w:t xml:space="preserve"> применением БПЛА. Проведенные практические мероприятия на учебно-тренировочном занятии подтвердили готовность АО «</w:t>
      </w:r>
      <w:proofErr w:type="spellStart"/>
      <w:r w:rsidRPr="009B701C">
        <w:rPr>
          <w:rFonts w:ascii="Times New Roman" w:hAnsi="Times New Roman" w:cs="Times New Roman"/>
          <w:sz w:val="24"/>
          <w:szCs w:val="24"/>
        </w:rPr>
        <w:t>Курганмашзавод</w:t>
      </w:r>
      <w:proofErr w:type="spellEnd"/>
      <w:r w:rsidRPr="009B701C">
        <w:rPr>
          <w:rFonts w:ascii="Times New Roman" w:hAnsi="Times New Roman" w:cs="Times New Roman"/>
          <w:sz w:val="24"/>
          <w:szCs w:val="24"/>
        </w:rPr>
        <w:t>» к действиям в случае воздушного нападения БПЛА.</w:t>
      </w:r>
    </w:p>
    <w:p w:rsidR="00AC0B87" w:rsidRPr="009B701C" w:rsidRDefault="00AC0B87" w:rsidP="00AC0B87">
      <w:pPr>
        <w:widowControl/>
        <w:tabs>
          <w:tab w:val="left" w:pos="851"/>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Проведенные комплексные учения подтвердили достаточность имеющихся сил и сре</w:t>
      </w:r>
      <w:proofErr w:type="gramStart"/>
      <w:r w:rsidRPr="009B701C">
        <w:rPr>
          <w:rFonts w:ascii="Times New Roman" w:hAnsi="Times New Roman" w:cs="Times New Roman"/>
          <w:sz w:val="24"/>
          <w:szCs w:val="24"/>
        </w:rPr>
        <w:t>дств дл</w:t>
      </w:r>
      <w:proofErr w:type="gramEnd"/>
      <w:r w:rsidRPr="009B701C">
        <w:rPr>
          <w:rFonts w:ascii="Times New Roman" w:hAnsi="Times New Roman" w:cs="Times New Roman"/>
          <w:sz w:val="24"/>
          <w:szCs w:val="24"/>
        </w:rPr>
        <w:t>я локализации и ликвидации разливов нефтепродуктов на поднадзорных Управлению предприятиях.</w:t>
      </w:r>
    </w:p>
    <w:p w:rsidR="00AC0B87" w:rsidRPr="009B701C" w:rsidRDefault="00AC0B87" w:rsidP="00AC0B87">
      <w:pPr>
        <w:widowControl/>
        <w:tabs>
          <w:tab w:val="left" w:pos="851"/>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Проблем профессиональных спасательных служб, обслуживающих поднадзорные предприятия в ходе проверок не выявлено.</w:t>
      </w:r>
    </w:p>
    <w:p w:rsidR="00AC0B87" w:rsidRPr="009B701C" w:rsidRDefault="00AC0B87" w:rsidP="00AC0B87">
      <w:pPr>
        <w:widowControl/>
        <w:tabs>
          <w:tab w:val="left" w:pos="851"/>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lastRenderedPageBreak/>
        <w:t>Следует отметить, что на подконтрольных предприятиях и организациях вопросам готовности к действиям по предупреждению и локализации аварийных ситуаций уделяется должное внимание.</w:t>
      </w:r>
    </w:p>
    <w:p w:rsidR="00AC0B87" w:rsidRPr="009B701C" w:rsidRDefault="00AC0B87" w:rsidP="00AC0B87">
      <w:pPr>
        <w:widowControl/>
        <w:tabs>
          <w:tab w:val="left" w:pos="851"/>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Оценка готовности к локализации и ликвидации последствий аварий на подконтрольных Управлению предприятиях в целом удовлетворительная.</w:t>
      </w:r>
    </w:p>
    <w:p w:rsidR="00397743" w:rsidRPr="009B701C" w:rsidRDefault="00397743" w:rsidP="00AC0B87">
      <w:pPr>
        <w:widowControl/>
        <w:tabs>
          <w:tab w:val="left" w:pos="851"/>
        </w:tabs>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Анализ показателей лицензирования. Наиболее серьёзные выявленные нарушения лицензионных требований, которые приводили к приостановке действия лицензий или обращению в суд по вопросу аннулирования лицензии (с примерами).</w:t>
      </w:r>
    </w:p>
    <w:p w:rsidR="00AC0B87" w:rsidRPr="009B701C" w:rsidRDefault="00AC0B87" w:rsidP="00AC0B8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Управлении принимаются меры, направленные на обеспечение лицензионной и разрешительной деятельности согласно Федеральному закону «О лицензировании отдельных видов деятельности» № 99-ФЗ от 04.05.2011г.</w:t>
      </w:r>
    </w:p>
    <w:p w:rsidR="00AC0B87" w:rsidRPr="009B701C" w:rsidRDefault="00AC0B87" w:rsidP="00AC0B8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2024 году Управлением проведена  оценка соответствия лицензионным требованиям и условиям в отношении лицензиата АО «Кузбассэнерго», АО «Объединенная теплоснабжающая компания». По результатам мероприятий принято положительное решение о предоставлен</w:t>
      </w:r>
      <w:proofErr w:type="gramStart"/>
      <w:r w:rsidRPr="009B701C">
        <w:rPr>
          <w:rFonts w:ascii="Times New Roman" w:hAnsi="Times New Roman" w:cs="Times New Roman"/>
          <w:sz w:val="24"/>
          <w:szCs w:val="24"/>
        </w:rPr>
        <w:t>ии АО</w:t>
      </w:r>
      <w:proofErr w:type="gramEnd"/>
      <w:r w:rsidRPr="009B701C">
        <w:rPr>
          <w:rFonts w:ascii="Times New Roman" w:hAnsi="Times New Roman" w:cs="Times New Roman"/>
          <w:sz w:val="24"/>
          <w:szCs w:val="24"/>
        </w:rPr>
        <w:t xml:space="preserve"> «Кузбассэнерго» лицензии на эксплуатацию взрывопожароопасных производственных объектов I, II и III классов опасности. АО «Объединенная теплоснабжающая компания» не соответствует лицензионным требованиям по адресам осуществления лицензируемого вида деятельности</w:t>
      </w:r>
    </w:p>
    <w:p w:rsidR="00AC0B87" w:rsidRPr="009B701C" w:rsidRDefault="00AC0B87" w:rsidP="00AC0B8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Нарушений обязательных требований, представляющих непосредственную угрозу или являющихся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не выявлено.</w:t>
      </w:r>
    </w:p>
    <w:p w:rsidR="00AC0B87" w:rsidRPr="009B701C" w:rsidRDefault="00AC0B87" w:rsidP="00AC0B8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ab/>
        <w:t>Нарушений лицензионных требований и условий, которые привели к приостановке действия лицензии или обращению в суд по вопросу аннулирования лицензии, не выявлено.</w:t>
      </w:r>
    </w:p>
    <w:p w:rsidR="00397743" w:rsidRPr="009B701C" w:rsidRDefault="00397743" w:rsidP="00AC0B87">
      <w:pPr>
        <w:widowControl/>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Внедрение систем управления промышленной безопасности и ход реализации других инновационных проектов, связанных с обеспечением безопасности и противоаварийной устойчивости поднадзорных предприятий.</w:t>
      </w:r>
    </w:p>
    <w:p w:rsidR="00AC0B87" w:rsidRPr="009B701C" w:rsidRDefault="00AC0B87" w:rsidP="00AC0B8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На большинстве предприятий, эксплуатирующих объекты нефтехимической и нефтеперерабатывающей промышленности, разрабатываются и внедряются системы стандартов предприятия по управлению промышленной безопасностью на основе международных стандартов ISO 9001. Эффективное функционирование и актуализация систем управления промышленной безопасностью находится под постоянным контролем Управления. </w:t>
      </w:r>
    </w:p>
    <w:p w:rsidR="00AC0B87" w:rsidRPr="009B701C" w:rsidRDefault="00AC0B87" w:rsidP="00AC0B87">
      <w:pPr>
        <w:widowControl/>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В настоящее время в рамках федеральной адресной инвестиционной программы (ФАИП) реализуется проект реконструкции ОПО «Склад ГСМ» (рег.</w:t>
      </w:r>
      <w:proofErr w:type="gramEnd"/>
      <w:r w:rsidRPr="009B701C">
        <w:rPr>
          <w:rFonts w:ascii="Times New Roman" w:hAnsi="Times New Roman" w:cs="Times New Roman"/>
          <w:sz w:val="24"/>
          <w:szCs w:val="24"/>
        </w:rPr>
        <w:t xml:space="preserve"> № </w:t>
      </w:r>
      <w:proofErr w:type="gramStart"/>
      <w:r w:rsidRPr="009B701C">
        <w:rPr>
          <w:rFonts w:ascii="Times New Roman" w:hAnsi="Times New Roman" w:cs="Times New Roman"/>
          <w:sz w:val="24"/>
          <w:szCs w:val="24"/>
        </w:rPr>
        <w:t>А56-00366-0001, II класс опасности), эксплуатируемом ФГКУ «Оптово-распределительный центр № 6» на территории Челябинской области.</w:t>
      </w:r>
      <w:proofErr w:type="gramEnd"/>
      <w:r w:rsidRPr="009B701C">
        <w:rPr>
          <w:rFonts w:ascii="Times New Roman" w:hAnsi="Times New Roman" w:cs="Times New Roman"/>
          <w:sz w:val="24"/>
          <w:szCs w:val="24"/>
        </w:rPr>
        <w:t xml:space="preserve"> Реализация проекта реконструкции при условии достаточного финансирования рассчитана до 2027 года.</w:t>
      </w:r>
    </w:p>
    <w:p w:rsidR="00AC0B87" w:rsidRPr="009B701C" w:rsidRDefault="00AC0B87" w:rsidP="00AC0B8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Первый этап реконструкции завершен в конце 2023 года. В 2024 году проводились работы по II этапу реконструкции. Окончание работ (II этап) запланировано на декабрь 2025 года.</w:t>
      </w:r>
    </w:p>
    <w:p w:rsidR="00397743" w:rsidRPr="009B701C" w:rsidRDefault="00397743" w:rsidP="00AC0B87">
      <w:pPr>
        <w:widowControl/>
        <w:spacing w:line="276" w:lineRule="auto"/>
        <w:ind w:firstLine="709"/>
        <w:jc w:val="both"/>
        <w:rPr>
          <w:rFonts w:ascii="Times New Roman" w:hAnsi="Times New Roman" w:cs="Times New Roman"/>
          <w:b/>
          <w:bCs/>
          <w:sz w:val="24"/>
          <w:szCs w:val="24"/>
          <w:u w:val="single"/>
        </w:rPr>
      </w:pPr>
      <w:r w:rsidRPr="009B701C">
        <w:rPr>
          <w:rFonts w:ascii="Times New Roman" w:hAnsi="Times New Roman" w:cs="Times New Roman"/>
          <w:b/>
          <w:bCs/>
          <w:sz w:val="24"/>
          <w:szCs w:val="24"/>
          <w:u w:val="single"/>
        </w:rPr>
        <w:t>Выводы и предложения по результатам осуществления государственного надзора и предложения по совершенствованию.</w:t>
      </w:r>
    </w:p>
    <w:p w:rsidR="00AC0B87" w:rsidRPr="009B701C" w:rsidRDefault="00AC0B87" w:rsidP="00AC0B87">
      <w:pPr>
        <w:widowControl/>
        <w:ind w:firstLine="709"/>
        <w:jc w:val="both"/>
        <w:rPr>
          <w:rFonts w:ascii="Times New Roman" w:hAnsi="Times New Roman" w:cs="Times New Roman"/>
          <w:sz w:val="24"/>
          <w:szCs w:val="24"/>
        </w:rPr>
      </w:pPr>
      <w:r w:rsidRPr="009B701C">
        <w:rPr>
          <w:rFonts w:ascii="Times New Roman" w:hAnsi="Times New Roman" w:cs="Times New Roman"/>
          <w:sz w:val="24"/>
          <w:szCs w:val="24"/>
        </w:rPr>
        <w:lastRenderedPageBreak/>
        <w:t>Общее состояние промышленной безопасности на подконтрольных производствах следует считать удовлетворительным. Вопросам обеспечения промышленной безопасности на подконтрольных предприятиях уделяется должное внимание, результатом чего является отсутствие в отчетном периоде аварий и несчастных случаев со смертельным исходом.</w:t>
      </w:r>
    </w:p>
    <w:p w:rsidR="00AC0B87" w:rsidRPr="009B701C" w:rsidRDefault="00AC0B87" w:rsidP="00AC0B87">
      <w:pPr>
        <w:widowControl/>
        <w:ind w:firstLine="709"/>
        <w:jc w:val="both"/>
        <w:rPr>
          <w:rFonts w:ascii="Times New Roman" w:hAnsi="Times New Roman" w:cs="Times New Roman"/>
          <w:sz w:val="24"/>
          <w:szCs w:val="24"/>
        </w:rPr>
      </w:pPr>
      <w:r w:rsidRPr="009B701C">
        <w:rPr>
          <w:rFonts w:ascii="Times New Roman" w:hAnsi="Times New Roman" w:cs="Times New Roman"/>
          <w:sz w:val="24"/>
          <w:szCs w:val="24"/>
        </w:rPr>
        <w:t>Предложения:</w:t>
      </w:r>
    </w:p>
    <w:p w:rsidR="00AC0B87" w:rsidRPr="009B701C" w:rsidRDefault="00AC0B87" w:rsidP="00AC0B87">
      <w:pPr>
        <w:widowControl/>
        <w:ind w:firstLine="709"/>
        <w:jc w:val="both"/>
        <w:rPr>
          <w:rFonts w:ascii="Times New Roman" w:hAnsi="Times New Roman" w:cs="Times New Roman"/>
          <w:sz w:val="24"/>
          <w:szCs w:val="24"/>
        </w:rPr>
      </w:pPr>
      <w:r w:rsidRPr="009B701C">
        <w:rPr>
          <w:rFonts w:ascii="Times New Roman" w:hAnsi="Times New Roman" w:cs="Times New Roman"/>
          <w:sz w:val="24"/>
          <w:szCs w:val="24"/>
        </w:rPr>
        <w:t>- обеспечение интеграции между подсистемой ЦП АИС Ростехнадзора и ФГИС «Единый реестр контрольных (надзорных) мероприятий»;</w:t>
      </w:r>
    </w:p>
    <w:p w:rsidR="00AC0B87" w:rsidRPr="009B701C" w:rsidRDefault="00AC0B87" w:rsidP="00AC0B87">
      <w:pPr>
        <w:widowControl/>
        <w:ind w:firstLine="709"/>
        <w:jc w:val="both"/>
        <w:rPr>
          <w:rFonts w:ascii="Times New Roman" w:hAnsi="Times New Roman" w:cs="Times New Roman"/>
          <w:sz w:val="24"/>
          <w:szCs w:val="24"/>
        </w:rPr>
      </w:pPr>
      <w:r w:rsidRPr="009B701C">
        <w:rPr>
          <w:rFonts w:ascii="Times New Roman" w:hAnsi="Times New Roman" w:cs="Times New Roman"/>
          <w:sz w:val="24"/>
          <w:szCs w:val="24"/>
        </w:rPr>
        <w:t>- оптимизация информации, вносимой в подсистему ЦП АИС  Ростехнадзора и в ФГИС «Единый реестр контрольных (надзорных) мероприятий»;</w:t>
      </w:r>
    </w:p>
    <w:p w:rsidR="00AC0B87" w:rsidRPr="009B701C" w:rsidRDefault="00AC0B87" w:rsidP="00AC0B87">
      <w:pPr>
        <w:widowControl/>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организация </w:t>
      </w:r>
      <w:proofErr w:type="gramStart"/>
      <w:r w:rsidRPr="009B701C">
        <w:rPr>
          <w:rFonts w:ascii="Times New Roman" w:hAnsi="Times New Roman" w:cs="Times New Roman"/>
          <w:sz w:val="24"/>
          <w:szCs w:val="24"/>
        </w:rPr>
        <w:t>проведения курсов повышения квалификации инспекторского состава</w:t>
      </w:r>
      <w:proofErr w:type="gramEnd"/>
      <w:r w:rsidRPr="009B701C">
        <w:rPr>
          <w:rFonts w:ascii="Times New Roman" w:hAnsi="Times New Roman" w:cs="Times New Roman"/>
          <w:sz w:val="24"/>
          <w:szCs w:val="24"/>
        </w:rPr>
        <w:t xml:space="preserve"> в  специализированных учебных учреждениях с учётом последних  изменений требований промышленной безопасности.</w:t>
      </w:r>
    </w:p>
    <w:p w:rsidR="00EE4E25" w:rsidRPr="009B701C" w:rsidRDefault="00EE4E25" w:rsidP="00AC0B87">
      <w:pPr>
        <w:widowControl/>
        <w:spacing w:before="120" w:after="120"/>
        <w:ind w:firstLine="709"/>
        <w:jc w:val="both"/>
        <w:rPr>
          <w:rFonts w:ascii="Times New Roman" w:hAnsi="Times New Roman" w:cs="Times New Roman"/>
          <w:b/>
          <w:bCs/>
          <w:sz w:val="26"/>
          <w:szCs w:val="26"/>
        </w:rPr>
      </w:pPr>
      <w:r w:rsidRPr="009B701C">
        <w:rPr>
          <w:rFonts w:ascii="Times New Roman" w:hAnsi="Times New Roman" w:cs="Times New Roman"/>
          <w:b/>
          <w:bCs/>
          <w:sz w:val="26"/>
          <w:szCs w:val="26"/>
        </w:rPr>
        <w:t>2.6. Объекты металлургической и коксохимической промышленности</w:t>
      </w:r>
    </w:p>
    <w:p w:rsidR="00860D45" w:rsidRPr="009B701C" w:rsidRDefault="00860D45" w:rsidP="007859C4">
      <w:pPr>
        <w:widowControl/>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Анализ причин аварийности и травматизма в поднадзорных организациях.</w:t>
      </w:r>
    </w:p>
    <w:p w:rsidR="00860D45" w:rsidRPr="009B701C" w:rsidRDefault="00860D45" w:rsidP="007859C4">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За 12 месяцев 2024 года на подконтрольных металлургических предприятиях Уральского управления Ростехнадзора </w:t>
      </w:r>
      <w:proofErr w:type="gramStart"/>
      <w:r w:rsidRPr="009B701C">
        <w:rPr>
          <w:rFonts w:ascii="Times New Roman" w:hAnsi="Times New Roman" w:cs="Times New Roman"/>
          <w:sz w:val="24"/>
          <w:szCs w:val="24"/>
        </w:rPr>
        <w:t>допущены</w:t>
      </w:r>
      <w:proofErr w:type="gramEnd"/>
      <w:r w:rsidRPr="009B701C">
        <w:rPr>
          <w:rFonts w:ascii="Times New Roman" w:hAnsi="Times New Roman" w:cs="Times New Roman"/>
          <w:sz w:val="24"/>
          <w:szCs w:val="24"/>
        </w:rPr>
        <w:t xml:space="preserve"> 1 - групповой несчастный случай, 2 - несчастных случая со смертельным исходом, 9 - тяжелых несчастных случаев.</w:t>
      </w:r>
    </w:p>
    <w:p w:rsidR="007859C4"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З</w:t>
      </w:r>
      <w:r w:rsidR="007859C4" w:rsidRPr="009B701C">
        <w:rPr>
          <w:rFonts w:ascii="Times New Roman" w:hAnsi="Times New Roman" w:cs="Times New Roman"/>
          <w:sz w:val="24"/>
          <w:szCs w:val="24"/>
        </w:rPr>
        <w:t>а аналогичный п</w:t>
      </w:r>
      <w:r w:rsidRPr="009B701C">
        <w:rPr>
          <w:rFonts w:ascii="Times New Roman" w:hAnsi="Times New Roman" w:cs="Times New Roman"/>
          <w:sz w:val="24"/>
          <w:szCs w:val="24"/>
        </w:rPr>
        <w:t>ериод 2023</w:t>
      </w:r>
      <w:r w:rsidR="007859C4" w:rsidRPr="009B701C">
        <w:rPr>
          <w:rFonts w:ascii="Times New Roman" w:hAnsi="Times New Roman" w:cs="Times New Roman"/>
          <w:sz w:val="24"/>
          <w:szCs w:val="24"/>
        </w:rPr>
        <w:t xml:space="preserve"> года </w:t>
      </w:r>
      <w:r w:rsidRPr="009B701C">
        <w:rPr>
          <w:rFonts w:ascii="Times New Roman" w:hAnsi="Times New Roman" w:cs="Times New Roman"/>
          <w:sz w:val="24"/>
          <w:szCs w:val="24"/>
        </w:rPr>
        <w:t xml:space="preserve">произошла 1 авария, 74 инцидента, </w:t>
      </w:r>
      <w:r w:rsidR="007859C4" w:rsidRPr="009B701C">
        <w:rPr>
          <w:rFonts w:ascii="Times New Roman" w:hAnsi="Times New Roman" w:cs="Times New Roman"/>
          <w:sz w:val="24"/>
          <w:szCs w:val="24"/>
        </w:rPr>
        <w:t xml:space="preserve">4 тяжелых несчастных случай и 1 групповой несчастный случай. </w:t>
      </w:r>
    </w:p>
    <w:p w:rsidR="002459B8" w:rsidRPr="009B701C" w:rsidRDefault="002459B8" w:rsidP="00860D45">
      <w:pPr>
        <w:widowControl/>
        <w:spacing w:line="276" w:lineRule="auto"/>
        <w:ind w:firstLine="709"/>
        <w:jc w:val="both"/>
        <w:rPr>
          <w:rFonts w:ascii="Times New Roman" w:hAnsi="Times New Roman" w:cs="Times New Roman"/>
          <w:sz w:val="24"/>
          <w:szCs w:val="24"/>
        </w:rPr>
      </w:pP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ООО «Златоустовский металлургический завод»</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08.01.2024 произошел несчастный случай со смертельным исходом с вальцовщиком стана горячей прокатк</w:t>
      </w:r>
      <w:proofErr w:type="gramStart"/>
      <w:r w:rsidRPr="009B701C">
        <w:rPr>
          <w:rFonts w:ascii="Times New Roman" w:hAnsi="Times New Roman" w:cs="Times New Roman"/>
          <w:sz w:val="24"/>
          <w:szCs w:val="24"/>
        </w:rPr>
        <w:t>и ООО</w:t>
      </w:r>
      <w:proofErr w:type="gramEnd"/>
      <w:r w:rsidRPr="009B701C">
        <w:rPr>
          <w:rFonts w:ascii="Times New Roman" w:hAnsi="Times New Roman" w:cs="Times New Roman"/>
          <w:sz w:val="24"/>
          <w:szCs w:val="24"/>
        </w:rPr>
        <w:t xml:space="preserve"> «Златоустовский металлургический завод». После окончания проката на клети № 1 квадратного профиля вальцовщик стана горячей прокатки, не подав сигнал операторам поста управления клетями </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1 и № 2, </w:t>
      </w:r>
      <w:proofErr w:type="gramStart"/>
      <w:r w:rsidRPr="009B701C">
        <w:rPr>
          <w:rFonts w:ascii="Times New Roman" w:hAnsi="Times New Roman" w:cs="Times New Roman"/>
          <w:sz w:val="24"/>
          <w:szCs w:val="24"/>
        </w:rPr>
        <w:t>и</w:t>
      </w:r>
      <w:proofErr w:type="gramEnd"/>
      <w:r w:rsidRPr="009B701C">
        <w:rPr>
          <w:rFonts w:ascii="Times New Roman" w:hAnsi="Times New Roman" w:cs="Times New Roman"/>
          <w:sz w:val="24"/>
          <w:szCs w:val="24"/>
        </w:rPr>
        <w:t xml:space="preserve"> не включив блокировку рольганга 3-го стола, начал производить настройку проводок 2 клети. После выполнения операции выпрямился и направился от клети № 2, но потерял равновесие, в результате чего рука попала между валками в верхний горизонт. Оператор поста управления клети № 2 стана горячей прокатки увидел его в верхнем горизонте и закричал оператору поста управления клети № 1, чтобы он остановил стан. Вальцовщик стана горячей прокатки услышал, что стан остановился, повернулся к клети № 2 и увидел зажатого между клетей вальцовщика стана горячей прокатки, который скончался на месте происшествия.</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Причины несчастного случая:</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Неудовлетворительная организация производства работ, в том числе необеспечение контроля со стороны руководителей и специалистов подразделения за ходом выполнения работы, соблюдением трудовой дисциплины.</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Нарушение работником трудового распорядка и дисциплины труда.</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Принятые меры:</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По результатам расследования к административной ответственности по ч. 3 </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ст. 9.1 КоАП РФ привлечено 6 должностных лиц.</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По итогам расследования смертельного несчастного случая проведено техническое совещание под председательством руководителя Уральского управления Ростехнадзора.</w:t>
      </w:r>
    </w:p>
    <w:p w:rsidR="002459B8" w:rsidRPr="009B701C" w:rsidRDefault="002459B8" w:rsidP="00860D45">
      <w:pPr>
        <w:widowControl/>
        <w:spacing w:line="276" w:lineRule="auto"/>
        <w:ind w:firstLine="709"/>
        <w:jc w:val="both"/>
        <w:rPr>
          <w:rFonts w:ascii="Times New Roman" w:hAnsi="Times New Roman" w:cs="Times New Roman"/>
          <w:sz w:val="24"/>
          <w:szCs w:val="24"/>
        </w:rPr>
      </w:pP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ПАО «ММК»</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lastRenderedPageBreak/>
        <w:t>09.01.2024 произошел тяжелый несчастный случай с нагревальщиком металла ПАО «ММК» на стане 450. Нагревальщик металла производил удаление запутавшейся проволоки из вязальной машины № 1 при помощи ручных ножниц. Не сумев удалить проволоку, находясь на полу, нагревальщик поднялся на технологические выступы сбоку рольганга, а после, левой ногой перелез на рольганг. При заходе в вязальную машину № 1 пачка металла сбила, находившегося левой ногой на рольганге нагревальщика металла и вывезла его между вязальными машинами №№ 1 и 2, причинив травмы тяжелой степени.</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Причины несчастного случая:</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 xml:space="preserve">Недостатки в создании и обеспечении функционирования системы производственного контроля на опасном производственном объекте. </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Неприменение работником средств индивидуальной защиты.</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Принятые меры:</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По результатам расследования к административной ответственности по ч. 3 </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ст. 9.1 КоАП РФ привлечено 2 должностных лица. </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По итогам расследования тяжелого несчастного случая проведено техническое совещание  под председательством заместителя руководителя Уральского управления Ростехнадзора.</w:t>
      </w:r>
    </w:p>
    <w:p w:rsidR="002459B8" w:rsidRPr="009B701C" w:rsidRDefault="002459B8" w:rsidP="00860D45">
      <w:pPr>
        <w:widowControl/>
        <w:spacing w:line="276" w:lineRule="auto"/>
        <w:ind w:firstLine="709"/>
        <w:jc w:val="both"/>
        <w:rPr>
          <w:rFonts w:ascii="Times New Roman" w:hAnsi="Times New Roman" w:cs="Times New Roman"/>
          <w:sz w:val="24"/>
          <w:szCs w:val="24"/>
        </w:rPr>
      </w:pP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AO «</w:t>
      </w:r>
      <w:proofErr w:type="spellStart"/>
      <w:r w:rsidRPr="009B701C">
        <w:rPr>
          <w:rFonts w:ascii="Times New Roman" w:hAnsi="Times New Roman" w:cs="Times New Roman"/>
          <w:sz w:val="24"/>
          <w:szCs w:val="24"/>
        </w:rPr>
        <w:t>ПромСорт</w:t>
      </w:r>
      <w:proofErr w:type="spellEnd"/>
      <w:r w:rsidRPr="009B701C">
        <w:rPr>
          <w:rFonts w:ascii="Times New Roman" w:hAnsi="Times New Roman" w:cs="Times New Roman"/>
          <w:sz w:val="24"/>
          <w:szCs w:val="24"/>
        </w:rPr>
        <w:t>-Урал»</w:t>
      </w:r>
    </w:p>
    <w:p w:rsidR="00860D45" w:rsidRPr="009B701C" w:rsidRDefault="00860D45" w:rsidP="002459B8">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15.01.2024 в 20 часов 30 минут произошел тяжелый несчастный случай с подручным сталевара электропечи ЭСПЦ-1 на опа</w:t>
      </w:r>
      <w:r w:rsidR="002459B8" w:rsidRPr="009B701C">
        <w:rPr>
          <w:rFonts w:ascii="Times New Roman" w:hAnsi="Times New Roman" w:cs="Times New Roman"/>
          <w:sz w:val="24"/>
          <w:szCs w:val="24"/>
        </w:rPr>
        <w:t>сном производственном объекте  АО «</w:t>
      </w:r>
      <w:proofErr w:type="spellStart"/>
      <w:r w:rsidR="002459B8" w:rsidRPr="009B701C">
        <w:rPr>
          <w:rFonts w:ascii="Times New Roman" w:hAnsi="Times New Roman" w:cs="Times New Roman"/>
          <w:sz w:val="24"/>
          <w:szCs w:val="24"/>
        </w:rPr>
        <w:t>ПромСорт</w:t>
      </w:r>
      <w:proofErr w:type="spellEnd"/>
      <w:r w:rsidR="002459B8" w:rsidRPr="009B701C">
        <w:rPr>
          <w:rFonts w:ascii="Times New Roman" w:hAnsi="Times New Roman" w:cs="Times New Roman"/>
          <w:sz w:val="24"/>
          <w:szCs w:val="24"/>
        </w:rPr>
        <w:t xml:space="preserve">-Урал». </w:t>
      </w:r>
      <w:r w:rsidRPr="009B701C">
        <w:rPr>
          <w:rFonts w:ascii="Times New Roman" w:hAnsi="Times New Roman" w:cs="Times New Roman"/>
          <w:sz w:val="24"/>
          <w:szCs w:val="24"/>
        </w:rPr>
        <w:t>Подручный сталевара электропечи совместно с машинистом крана металлургического производства производили работы по перемещению крышки для малого свода ДСП на резервный свод с применением подъемного сооружения (мостового крана). После установки крышки на резервный свод подручный отцепил съемное грузозахватное приспособление от крышки малого свода. А машинист осуществил подъем крюка крана и начал движение моста крана. При перемещении по малому своду подручный упал спиной вперед на площадку резервного свода ДСП-2, при падении он ударился головой об ограждение (перила) стенда для хранения резервного свода.</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Причины несчастного случая:</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Несовершенство технологического процесса;</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Неудовлетворительная организация производства работ, необеспечение контроля со стороны руководителей и специалистов подразделения за ходом выполнения работы;</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Неудовлетворительная организация производства работ, недостатки в создании и обеспечении функционирования системы производственного контроля на опасном производственном объекте.</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Принятые меры:</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По результатам расследования к административной ответственности по ч. 3 </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ст. 9.1 КоАП РФ привлечено 3 должностных лица.</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По итогам расследования тяжелого несчастного случая проведено техническое совещание под председательством заместителя руководителя Уральского управления Ростехнадзора.</w:t>
      </w:r>
    </w:p>
    <w:p w:rsidR="002459B8" w:rsidRPr="009B701C" w:rsidRDefault="002459B8" w:rsidP="00860D45">
      <w:pPr>
        <w:widowControl/>
        <w:spacing w:line="276" w:lineRule="auto"/>
        <w:ind w:firstLine="709"/>
        <w:jc w:val="both"/>
        <w:rPr>
          <w:rFonts w:ascii="Times New Roman" w:hAnsi="Times New Roman" w:cs="Times New Roman"/>
          <w:sz w:val="24"/>
          <w:szCs w:val="24"/>
        </w:rPr>
      </w:pP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AO «Уралметаллургмонтаж-2»</w:t>
      </w:r>
    </w:p>
    <w:p w:rsidR="00860D45" w:rsidRPr="009B701C" w:rsidRDefault="00860D45" w:rsidP="002459B8">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lastRenderedPageBreak/>
        <w:t>16.01.2024 в 13 часов 30 минут произошел тяжелый несчастный случай с монтажником технологического оборудования</w:t>
      </w:r>
      <w:r w:rsidR="002459B8" w:rsidRPr="009B701C">
        <w:rPr>
          <w:rFonts w:ascii="Times New Roman" w:hAnsi="Times New Roman" w:cs="Times New Roman"/>
          <w:sz w:val="24"/>
          <w:szCs w:val="24"/>
        </w:rPr>
        <w:t xml:space="preserve"> и связанных с ним конструкций  </w:t>
      </w:r>
      <w:r w:rsidRPr="009B701C">
        <w:rPr>
          <w:rFonts w:ascii="Times New Roman" w:hAnsi="Times New Roman" w:cs="Times New Roman"/>
          <w:sz w:val="24"/>
          <w:szCs w:val="24"/>
        </w:rPr>
        <w:t>АО «</w:t>
      </w:r>
      <w:proofErr w:type="spellStart"/>
      <w:r w:rsidRPr="009B701C">
        <w:rPr>
          <w:rFonts w:ascii="Times New Roman" w:hAnsi="Times New Roman" w:cs="Times New Roman"/>
          <w:sz w:val="24"/>
          <w:szCs w:val="24"/>
        </w:rPr>
        <w:t>Уралметаллургмонтаж</w:t>
      </w:r>
      <w:proofErr w:type="spellEnd"/>
      <w:r w:rsidRPr="009B701C">
        <w:rPr>
          <w:rFonts w:ascii="Times New Roman" w:hAnsi="Times New Roman" w:cs="Times New Roman"/>
          <w:sz w:val="24"/>
          <w:szCs w:val="24"/>
        </w:rPr>
        <w:t xml:space="preserve"> 2» на оп</w:t>
      </w:r>
      <w:r w:rsidR="002459B8" w:rsidRPr="009B701C">
        <w:rPr>
          <w:rFonts w:ascii="Times New Roman" w:hAnsi="Times New Roman" w:cs="Times New Roman"/>
          <w:sz w:val="24"/>
          <w:szCs w:val="24"/>
        </w:rPr>
        <w:t xml:space="preserve">асном производственном объекте  </w:t>
      </w:r>
      <w:r w:rsidRPr="009B701C">
        <w:rPr>
          <w:rFonts w:ascii="Times New Roman" w:hAnsi="Times New Roman" w:cs="Times New Roman"/>
          <w:sz w:val="24"/>
          <w:szCs w:val="24"/>
        </w:rPr>
        <w:t>АО «</w:t>
      </w:r>
      <w:proofErr w:type="spellStart"/>
      <w:r w:rsidRPr="009B701C">
        <w:rPr>
          <w:rFonts w:ascii="Times New Roman" w:hAnsi="Times New Roman" w:cs="Times New Roman"/>
          <w:sz w:val="24"/>
          <w:szCs w:val="24"/>
        </w:rPr>
        <w:t>Уралэлектромедь</w:t>
      </w:r>
      <w:proofErr w:type="spellEnd"/>
      <w:r w:rsidRPr="009B701C">
        <w:rPr>
          <w:rFonts w:ascii="Times New Roman" w:hAnsi="Times New Roman" w:cs="Times New Roman"/>
          <w:sz w:val="24"/>
          <w:szCs w:val="24"/>
        </w:rPr>
        <w:t xml:space="preserve">». </w:t>
      </w:r>
      <w:proofErr w:type="gramStart"/>
      <w:r w:rsidRPr="009B701C">
        <w:rPr>
          <w:rFonts w:ascii="Times New Roman" w:hAnsi="Times New Roman" w:cs="Times New Roman"/>
          <w:sz w:val="24"/>
          <w:szCs w:val="24"/>
        </w:rPr>
        <w:t xml:space="preserve">Примерно в 13.10 - 13.20 двое монтажников производили визуальный осмотр безопасных путей следования к месту производства работ по демонтажу газохода на отметке +10,69 м. Завершив осмотр, один из монтажников направился вниз, спустившись на нулевую отметку - услышал крик, после чего, побежал наверх выяснить причину крика, но не найдя там другого монтажника поспешил на нулевую отметку доложить </w:t>
      </w:r>
      <w:proofErr w:type="spellStart"/>
      <w:r w:rsidRPr="009B701C">
        <w:rPr>
          <w:rFonts w:ascii="Times New Roman" w:hAnsi="Times New Roman" w:cs="Times New Roman"/>
          <w:sz w:val="24"/>
          <w:szCs w:val="24"/>
        </w:rPr>
        <w:t>электрогазосварщику</w:t>
      </w:r>
      <w:proofErr w:type="spellEnd"/>
      <w:r w:rsidRPr="009B701C">
        <w:rPr>
          <w:rFonts w:ascii="Times New Roman" w:hAnsi="Times New Roman" w:cs="Times New Roman"/>
          <w:sz w:val="24"/>
          <w:szCs w:val="24"/>
        </w:rPr>
        <w:t xml:space="preserve"> ручной сварки СРМУ-6.</w:t>
      </w:r>
      <w:proofErr w:type="gramEnd"/>
      <w:r w:rsidRPr="009B701C">
        <w:rPr>
          <w:rFonts w:ascii="Times New Roman" w:hAnsi="Times New Roman" w:cs="Times New Roman"/>
          <w:sz w:val="24"/>
          <w:szCs w:val="24"/>
        </w:rPr>
        <w:t xml:space="preserve"> Поднявшись наверх для поиска, обнаружили его на стационарной площадке на </w:t>
      </w:r>
      <w:proofErr w:type="spellStart"/>
      <w:r w:rsidRPr="009B701C">
        <w:rPr>
          <w:rFonts w:ascii="Times New Roman" w:hAnsi="Times New Roman" w:cs="Times New Roman"/>
          <w:sz w:val="24"/>
          <w:szCs w:val="24"/>
        </w:rPr>
        <w:t>отм</w:t>
      </w:r>
      <w:proofErr w:type="spellEnd"/>
      <w:r w:rsidRPr="009B701C">
        <w:rPr>
          <w:rFonts w:ascii="Times New Roman" w:hAnsi="Times New Roman" w:cs="Times New Roman"/>
          <w:sz w:val="24"/>
          <w:szCs w:val="24"/>
        </w:rPr>
        <w:t>. + 6,160 м, лежавшего на площадке в сознании, на левом боку. В результате падения монтажник получил тяжелые травмы.</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Причины несчастного случая:</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Неприменение работником средств индивидуальной защиты. Необеспечение контроля со стороны руководителей и специалистов подразделения за ходом выполнения работы, соблюдением трудовой дисциплины.</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Недостатки в создании и обеспечении функционирования системы производственного контроля на опасном производственном объекте.</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Принятые меры:</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По результатам расследования к административной ответственности по ч. 3 </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ст. 9.1 КоАП РФ привлечено 4 должностных лица.</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По итогам расследования тяжелого несчастного случая проведено техническое совещание под председательством заместителя руководителя Уральского управления Ростехнадзора.</w:t>
      </w:r>
    </w:p>
    <w:p w:rsidR="002459B8" w:rsidRPr="009B701C" w:rsidRDefault="002459B8" w:rsidP="00860D45">
      <w:pPr>
        <w:widowControl/>
        <w:spacing w:line="276" w:lineRule="auto"/>
        <w:ind w:firstLine="709"/>
        <w:jc w:val="both"/>
        <w:rPr>
          <w:rFonts w:ascii="Times New Roman" w:hAnsi="Times New Roman" w:cs="Times New Roman"/>
          <w:sz w:val="24"/>
          <w:szCs w:val="24"/>
        </w:rPr>
      </w:pP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ООО «</w:t>
      </w:r>
      <w:proofErr w:type="gramStart"/>
      <w:r w:rsidRPr="009B701C">
        <w:rPr>
          <w:rFonts w:ascii="Times New Roman" w:hAnsi="Times New Roman" w:cs="Times New Roman"/>
          <w:sz w:val="24"/>
          <w:szCs w:val="24"/>
        </w:rPr>
        <w:t>Катав-Ивановский</w:t>
      </w:r>
      <w:proofErr w:type="gramEnd"/>
      <w:r w:rsidRPr="009B701C">
        <w:rPr>
          <w:rFonts w:ascii="Times New Roman" w:hAnsi="Times New Roman" w:cs="Times New Roman"/>
          <w:sz w:val="24"/>
          <w:szCs w:val="24"/>
        </w:rPr>
        <w:t xml:space="preserve"> литейный завод»</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19.03.2024 в 12 часов 40 минут произошел тяжелый несчастный случай со слесарем-ремонтником ООО «</w:t>
      </w:r>
      <w:proofErr w:type="gramStart"/>
      <w:r w:rsidRPr="009B701C">
        <w:rPr>
          <w:rFonts w:ascii="Times New Roman" w:hAnsi="Times New Roman" w:cs="Times New Roman"/>
          <w:sz w:val="24"/>
          <w:szCs w:val="24"/>
        </w:rPr>
        <w:t>Катав-Ивановский</w:t>
      </w:r>
      <w:proofErr w:type="gramEnd"/>
      <w:r w:rsidRPr="009B701C">
        <w:rPr>
          <w:rFonts w:ascii="Times New Roman" w:hAnsi="Times New Roman" w:cs="Times New Roman"/>
          <w:sz w:val="24"/>
          <w:szCs w:val="24"/>
        </w:rPr>
        <w:t xml:space="preserve"> литейный завод». Механик дал задание трем слесарям-ремонтникам на выполнение ремонтных работ по монтажу выпускной крышки люка на бегунах смешивающих литейных с вертикально вращающимися катками, модели 1А11М. После установки крышки, один из слесарей-ремонтников залез </w:t>
      </w:r>
      <w:proofErr w:type="gramStart"/>
      <w:r w:rsidRPr="009B701C">
        <w:rPr>
          <w:rFonts w:ascii="Times New Roman" w:hAnsi="Times New Roman" w:cs="Times New Roman"/>
          <w:sz w:val="24"/>
          <w:szCs w:val="24"/>
        </w:rPr>
        <w:t>во внутрь</w:t>
      </w:r>
      <w:proofErr w:type="gramEnd"/>
      <w:r w:rsidRPr="009B701C">
        <w:rPr>
          <w:rFonts w:ascii="Times New Roman" w:hAnsi="Times New Roman" w:cs="Times New Roman"/>
          <w:sz w:val="24"/>
          <w:szCs w:val="24"/>
        </w:rPr>
        <w:t xml:space="preserve"> кожуха смешивающих бегунов, и сидя на корточках, стал рассматривать плотность прилегания крышки люка. Слесарю-ремонтнику Щербакову А.В. показали кнопку на пульте управления, на которую надо нажать, с целью открытия выпускного люка. В это время третий слесарь-ремонтник направился наблюдать за работой напарника снаружи, с окна, которое находится с противоположной стороны бегунов. После команды первого, Щербаков А.В. нажал кнопку, запустившую механизм вращения бегунов. В результате запуска бегунов, вращающихся частей устройства, слесарю-ремонтнику литейного цеха находящемуся внутри кожуха устройства, были причинены телесные повреждения.</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Причины несчастного случая:</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Неудовлетворительная организация работ, в том числе: не обеспечение контроля со стороны руководителей и специалистов подразделения за ходом выполнения работы, соблюдением трудовой дисциплины.</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Принятые меры:</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По результатам расследования к административной ответственности по ч. 3 </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ст. 9.1 КоАП РФ привлечено должностное лицо.</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lastRenderedPageBreak/>
        <w:t>По итогам расследования тяжелого несчастного случая проведено техническое совещание  под председательством заместителя руководителя Уральского управления Ростехнадзора.</w:t>
      </w:r>
    </w:p>
    <w:p w:rsidR="002459B8" w:rsidRPr="009B701C" w:rsidRDefault="002459B8" w:rsidP="00860D45">
      <w:pPr>
        <w:widowControl/>
        <w:spacing w:line="276" w:lineRule="auto"/>
        <w:ind w:firstLine="709"/>
        <w:jc w:val="both"/>
        <w:rPr>
          <w:rFonts w:ascii="Times New Roman" w:hAnsi="Times New Roman" w:cs="Times New Roman"/>
          <w:sz w:val="24"/>
          <w:szCs w:val="24"/>
        </w:rPr>
      </w:pP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ООО «АЛМЕТ»</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03.05.2024 в 5 часов 00 минут произошел тяжелый несчастный случай с плавильщиком металла и сплавов ООО «АЛМЕТ». В результате перемещения тары с использованием кран-балки, некоторое количество шихтового материала (стружки) просыпалось на площадку печи и скрыло загрузочное отверстие тигля. Плавильщик, передвигая кран-балку и акцентируя внимание на местоположении грузоподъёмного механизма, оступился, упал на площадку и попал правой ногой в плавильный тигель, после чего произошло воспламенение правой штанины спецодежды. В результате чего получил термический ожог пламенем туловища, половых органов, правой нижней конечности 2-3 степени. Ожоговый шок.</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Причины несчастного случая:</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Неудовлетворительная организация производства  работ, в том числе: не обеспечение контроля со стороны руководителей и специалистов подразделения за ходом выполнения работы, соблюдением трудовой дисциплины.</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Принятые меры:</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По результатам расследования к административной ответственности по ч. 3 </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ст. 9.1 КоАП РФ привлечено 2 должностных лица.</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По итогам расследования тяжелого несчастного случая проведено техническое совещание под председательством заместителя руководителя Уральского управления Ростехнадзора.</w:t>
      </w:r>
    </w:p>
    <w:p w:rsidR="002459B8" w:rsidRPr="009B701C" w:rsidRDefault="002459B8" w:rsidP="00860D45">
      <w:pPr>
        <w:widowControl/>
        <w:spacing w:line="276" w:lineRule="auto"/>
        <w:ind w:firstLine="709"/>
        <w:jc w:val="both"/>
        <w:rPr>
          <w:rFonts w:ascii="Times New Roman" w:hAnsi="Times New Roman" w:cs="Times New Roman"/>
          <w:sz w:val="24"/>
          <w:szCs w:val="24"/>
        </w:rPr>
      </w:pP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АО «Уралредмет»</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18.06.2024 в 22 часа 00 минут произошел тяжелый несчастный случай с плавильщиком на опасном производственном объекте АО «Уралредмет». 18 июня 2024 года, плавильщик выполнял работы по разборке плавильного комплекта в </w:t>
      </w:r>
      <w:proofErr w:type="spellStart"/>
      <w:r w:rsidRPr="009B701C">
        <w:rPr>
          <w:rFonts w:ascii="Times New Roman" w:hAnsi="Times New Roman" w:cs="Times New Roman"/>
          <w:sz w:val="24"/>
          <w:szCs w:val="24"/>
        </w:rPr>
        <w:t>предплавильной</w:t>
      </w:r>
      <w:proofErr w:type="spellEnd"/>
      <w:r w:rsidRPr="009B701C">
        <w:rPr>
          <w:rFonts w:ascii="Times New Roman" w:hAnsi="Times New Roman" w:cs="Times New Roman"/>
          <w:sz w:val="24"/>
          <w:szCs w:val="24"/>
        </w:rPr>
        <w:t xml:space="preserve"> камере молибденового модуля, участка алюмотермии. Работы проводились на рельсовом пути камеры № 2. В то же самое время проводились работы на рельсовом пути камеры № l. При перемещении рельсовой тележки из </w:t>
      </w:r>
      <w:proofErr w:type="spellStart"/>
      <w:r w:rsidRPr="009B701C">
        <w:rPr>
          <w:rFonts w:ascii="Times New Roman" w:hAnsi="Times New Roman" w:cs="Times New Roman"/>
          <w:sz w:val="24"/>
          <w:szCs w:val="24"/>
        </w:rPr>
        <w:t>постплавильной</w:t>
      </w:r>
      <w:proofErr w:type="spellEnd"/>
      <w:r w:rsidRPr="009B701C">
        <w:rPr>
          <w:rFonts w:ascii="Times New Roman" w:hAnsi="Times New Roman" w:cs="Times New Roman"/>
          <w:sz w:val="24"/>
          <w:szCs w:val="24"/>
        </w:rPr>
        <w:t xml:space="preserve"> камеры № 1 в </w:t>
      </w:r>
      <w:proofErr w:type="spellStart"/>
      <w:r w:rsidRPr="009B701C">
        <w:rPr>
          <w:rFonts w:ascii="Times New Roman" w:hAnsi="Times New Roman" w:cs="Times New Roman"/>
          <w:sz w:val="24"/>
          <w:szCs w:val="24"/>
        </w:rPr>
        <w:t>предплавильную</w:t>
      </w:r>
      <w:proofErr w:type="spellEnd"/>
      <w:r w:rsidRPr="009B701C">
        <w:rPr>
          <w:rFonts w:ascii="Times New Roman" w:hAnsi="Times New Roman" w:cs="Times New Roman"/>
          <w:sz w:val="24"/>
          <w:szCs w:val="24"/>
        </w:rPr>
        <w:t xml:space="preserve"> при помощи стационарно установленной лебёдки произошёл срез оси обводного ролика передающего тяговое усилие с лебёдки на рельсовую тележку, перемещающуюся по плавильной камере № 1. Под воздействием сильно натянутого каната ролик пришёл в движение и ударил пострадавшего в бедро.</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Причины несчастного случая:</w:t>
      </w:r>
    </w:p>
    <w:p w:rsidR="00860D45" w:rsidRPr="009B701C" w:rsidRDefault="00860D45" w:rsidP="00860D45">
      <w:pPr>
        <w:widowControl/>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w:t>
      </w:r>
      <w:r w:rsidRPr="009B701C">
        <w:rPr>
          <w:rFonts w:ascii="Times New Roman" w:hAnsi="Times New Roman" w:cs="Times New Roman"/>
          <w:sz w:val="24"/>
          <w:szCs w:val="24"/>
        </w:rPr>
        <w:tab/>
        <w:t>Необеспечение контроля со стороны  руководителей и специалистов подразделения за ходом выполнения работы, выразившемся в ненадлежащем осуществлении контроля технологических процессов.</w:t>
      </w:r>
      <w:proofErr w:type="gramEnd"/>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 xml:space="preserve">Необеспечение </w:t>
      </w:r>
      <w:proofErr w:type="gramStart"/>
      <w:r w:rsidRPr="009B701C">
        <w:rPr>
          <w:rFonts w:ascii="Times New Roman" w:hAnsi="Times New Roman" w:cs="Times New Roman"/>
          <w:sz w:val="24"/>
          <w:szCs w:val="24"/>
        </w:rPr>
        <w:t>контроля за</w:t>
      </w:r>
      <w:proofErr w:type="gramEnd"/>
      <w:r w:rsidRPr="009B701C">
        <w:rPr>
          <w:rFonts w:ascii="Times New Roman" w:hAnsi="Times New Roman" w:cs="Times New Roman"/>
          <w:sz w:val="24"/>
          <w:szCs w:val="24"/>
        </w:rPr>
        <w:t xml:space="preserve"> состоянием вспомогательного оборудования, своевременным проведением планово-предупредительного ремонта и осмотра, техническим обслуживанием оборудования.</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 xml:space="preserve">Неудовлетворительная организация производства работ, в том числе недостатки в создании и обеспечении функционирования системы производственного контроля на опасном производственном объекте, выразившемся в неудовлетворительной </w:t>
      </w:r>
      <w:r w:rsidRPr="009B701C">
        <w:rPr>
          <w:rFonts w:ascii="Times New Roman" w:hAnsi="Times New Roman" w:cs="Times New Roman"/>
          <w:sz w:val="24"/>
          <w:szCs w:val="24"/>
        </w:rPr>
        <w:lastRenderedPageBreak/>
        <w:t xml:space="preserve">организации и осуществлении производственного </w:t>
      </w:r>
      <w:proofErr w:type="gramStart"/>
      <w:r w:rsidRPr="009B701C">
        <w:rPr>
          <w:rFonts w:ascii="Times New Roman" w:hAnsi="Times New Roman" w:cs="Times New Roman"/>
          <w:sz w:val="24"/>
          <w:szCs w:val="24"/>
        </w:rPr>
        <w:t>контроля за</w:t>
      </w:r>
      <w:proofErr w:type="gramEnd"/>
      <w:r w:rsidRPr="009B701C">
        <w:rPr>
          <w:rFonts w:ascii="Times New Roman" w:hAnsi="Times New Roman" w:cs="Times New Roman"/>
          <w:sz w:val="24"/>
          <w:szCs w:val="24"/>
        </w:rPr>
        <w:t xml:space="preserve"> соблюдением требований промышленной безопасности, в том числе за проведением аттестации работников в области промышленной безопасности.</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Принятые меры:</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По итогам расследования тяжелого несчастного случая проведено техническое совещание под председательством заместителя руководителя Уральского управления Ростехнадзора. </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По результатам расследования составлены протоколы об административном правонарушении по ч. 3 ст. 9.1 КоАП РФ в отношении 4 должностных лица.</w:t>
      </w:r>
    </w:p>
    <w:p w:rsidR="00860D45" w:rsidRPr="009B701C" w:rsidRDefault="00860D45" w:rsidP="00860D45">
      <w:pPr>
        <w:widowControl/>
        <w:spacing w:line="276" w:lineRule="auto"/>
        <w:ind w:firstLine="709"/>
        <w:jc w:val="both"/>
        <w:rPr>
          <w:rFonts w:ascii="Times New Roman" w:hAnsi="Times New Roman" w:cs="Times New Roman"/>
          <w:sz w:val="24"/>
          <w:szCs w:val="24"/>
        </w:rPr>
      </w:pP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АО «Первоуральский новотрубный завод»</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04.07.2024 произошел тяжелый несчастный случай с травильщиком 5-го разряда на опасном производственном объекте АО «ПНТЗ». Травильщик, получил производственное задание от старшего мастера, ознакомиться с результатами анализов травильных ванн и провести, в случае необходимости, корректировки растворов травильных ванн. В 10 часов 20 минут ознакомившись с результатами лабораторного анализа концентрации серной кислоты травильной ванны № 22, принял решение провести корректировку раствора. Поднявшись на площадку бака-мерника серной кислоты № 3, проверил уровень серной кислоты в баке, после чего приступил к открыванию задвижки подачи кислоты № 2. После полного открытия задвижки № 2, приступил к открытию задвижки № 1 из бака-мерника в трубопровод подачи кислоты в травильные ванны №№ 22, 23. В ходе открывания задвижки, травильщик почувствовал толчки похожие на вибрацию, но, не </w:t>
      </w:r>
      <w:proofErr w:type="gramStart"/>
      <w:r w:rsidRPr="009B701C">
        <w:rPr>
          <w:rFonts w:ascii="Times New Roman" w:hAnsi="Times New Roman" w:cs="Times New Roman"/>
          <w:sz w:val="24"/>
          <w:szCs w:val="24"/>
        </w:rPr>
        <w:t>придав этому значения продолжил открывать задвижку</w:t>
      </w:r>
      <w:proofErr w:type="gramEnd"/>
      <w:r w:rsidRPr="009B701C">
        <w:rPr>
          <w:rFonts w:ascii="Times New Roman" w:hAnsi="Times New Roman" w:cs="Times New Roman"/>
          <w:sz w:val="24"/>
          <w:szCs w:val="24"/>
        </w:rPr>
        <w:t xml:space="preserve"> № 1, в этот момент произошел выход серной кислоты из бака-мерника № 3 через патрубок с плоским фланцем, расположенный в верхней стенке бака-мерника № 3, предназначенного для установки ультразвукового уровнемера, тем самым облив травильщика. После случившегося, пострадавший сразу побежал смывать с себя кислоту в душ самопомощи, расположенный рядом с местом происшествия.</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Причины несчастного случая:</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Эксплуатация неисправных машин, механизмов, оборудования, выразившаяся в применении неисправного шарового крана с отсутствующим ограничителем поворота рукоятки в положениях открыто/</w:t>
      </w:r>
      <w:proofErr w:type="gramStart"/>
      <w:r w:rsidRPr="009B701C">
        <w:rPr>
          <w:rFonts w:ascii="Times New Roman" w:hAnsi="Times New Roman" w:cs="Times New Roman"/>
          <w:sz w:val="24"/>
          <w:szCs w:val="24"/>
        </w:rPr>
        <w:t>закрыто</w:t>
      </w:r>
      <w:proofErr w:type="gramEnd"/>
      <w:r w:rsidRPr="009B701C">
        <w:rPr>
          <w:rFonts w:ascii="Times New Roman" w:hAnsi="Times New Roman" w:cs="Times New Roman"/>
          <w:sz w:val="24"/>
          <w:szCs w:val="24"/>
        </w:rPr>
        <w:t xml:space="preserve"> в результате чего сжатый воздух поступал в трубопровод подачи кислоты от бака-мерника № 3 в травильные ванны №№ 22, 23 и бак-мерник № 3, что привело к выплеску кислоты из бака-мерника № 3 на пострадавшего.</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 xml:space="preserve">Неудовлетворительная организация производства работ, в том числе необеспечение </w:t>
      </w:r>
      <w:proofErr w:type="gramStart"/>
      <w:r w:rsidRPr="009B701C">
        <w:rPr>
          <w:rFonts w:ascii="Times New Roman" w:hAnsi="Times New Roman" w:cs="Times New Roman"/>
          <w:sz w:val="24"/>
          <w:szCs w:val="24"/>
        </w:rPr>
        <w:t>контроля за</w:t>
      </w:r>
      <w:proofErr w:type="gramEnd"/>
      <w:r w:rsidRPr="009B701C">
        <w:rPr>
          <w:rFonts w:ascii="Times New Roman" w:hAnsi="Times New Roman" w:cs="Times New Roman"/>
          <w:sz w:val="24"/>
          <w:szCs w:val="24"/>
        </w:rPr>
        <w:t xml:space="preserve"> состоянием территории, технологического и вспомогательного оборудования, своевременным проведением планово-предупредительного ремонта и осмотра, техническим обслуживанием оборудования, инструмента.</w:t>
      </w:r>
    </w:p>
    <w:p w:rsidR="00860D45" w:rsidRPr="009B701C" w:rsidRDefault="00860D45" w:rsidP="00860D45">
      <w:pPr>
        <w:widowControl/>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w:t>
      </w:r>
      <w:r w:rsidRPr="009B701C">
        <w:rPr>
          <w:rFonts w:ascii="Times New Roman" w:hAnsi="Times New Roman" w:cs="Times New Roman"/>
          <w:sz w:val="24"/>
          <w:szCs w:val="24"/>
        </w:rPr>
        <w:tab/>
        <w:t>Неудовлетворительная организация производства работ, в том числе недостатки в создании и обеспечении функционирования системы производственного контроля на опасном производственном объекте в части неудовлетворительного осуществления производственного контроля за соблюдением требований промышленной безопасности на производственном участке по травлению труб ТВЦ № 14, в результате чего не обеспечена безопасная эксплуатации оборудования бака-мерника № 3 и трубопровода подачи серной кислоты в травильные ванны №№ 22, 23.</w:t>
      </w:r>
      <w:proofErr w:type="gramEnd"/>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 xml:space="preserve">Неприменение работником средств индивидуальной защиты, в том числе вследствие необеспеченности ими работодателем выразившееся в необеспечение </w:t>
      </w:r>
      <w:r w:rsidRPr="009B701C">
        <w:rPr>
          <w:rFonts w:ascii="Times New Roman" w:hAnsi="Times New Roman" w:cs="Times New Roman"/>
          <w:sz w:val="24"/>
          <w:szCs w:val="24"/>
        </w:rPr>
        <w:lastRenderedPageBreak/>
        <w:t>пострадавшего средствами индивидуальной защиты (фартуком, костюмом) от растворов кислот концентрацией более 80%.</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Принятые меры:</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По итогам расследования тяжелого несчастного случая проведено техническое совещание под председательством заместителя руководителя Уральского управления Ростехнадзора. Принято решение о привлечении к административной ответственности лиц,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p w:rsidR="002459B8" w:rsidRPr="009B701C" w:rsidRDefault="002459B8" w:rsidP="00860D45">
      <w:pPr>
        <w:widowControl/>
        <w:spacing w:line="276" w:lineRule="auto"/>
        <w:ind w:firstLine="709"/>
        <w:jc w:val="both"/>
        <w:rPr>
          <w:rFonts w:ascii="Times New Roman" w:hAnsi="Times New Roman" w:cs="Times New Roman"/>
          <w:sz w:val="24"/>
          <w:szCs w:val="24"/>
        </w:rPr>
      </w:pP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АО «ЕВРАЗ НТМК»</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06.07.2024 произошел тяжелый несчастный случай с горновым доменной печи (второй) 7 разряда доменного цеха АО «ЕВРАЗ НТМК». Бригада горновых доменной печи получила задание по зачистке главного желоба аспирации и очистке цилиндра МЗЧЛ № 2 от прессованной </w:t>
      </w:r>
      <w:proofErr w:type="spellStart"/>
      <w:r w:rsidRPr="009B701C">
        <w:rPr>
          <w:rFonts w:ascii="Times New Roman" w:hAnsi="Times New Roman" w:cs="Times New Roman"/>
          <w:sz w:val="24"/>
          <w:szCs w:val="24"/>
        </w:rPr>
        <w:t>леточной</w:t>
      </w:r>
      <w:proofErr w:type="spellEnd"/>
      <w:r w:rsidRPr="009B701C">
        <w:rPr>
          <w:rFonts w:ascii="Times New Roman" w:hAnsi="Times New Roman" w:cs="Times New Roman"/>
          <w:sz w:val="24"/>
          <w:szCs w:val="24"/>
        </w:rPr>
        <w:t xml:space="preserve"> массы. Взяв и настроив отбойный молоток, приступили к выполнению работы по очистке цилиндра МЗЧЛ № 2. В 7-17 отбойный молоток вышел из строя, бригадой было принято решение применить «пику» от отбойного молотка и кувалду, вставив «пику» острым концом в технологическое отверстие, приступили к нанесению ударов кувалдой по хвостовику «пики». В 7 часов 20 минут, во время очередного удара, горновой доменной печи (второго) 7 разряда почувствовал попадание инородного тела в левый глаз. Согласно медицинскому заключению, горновому доменной печи 7 разряда установлен диагноз: «Инфицированное проникающее ранение роговицы, внутриглазное инородное тело, травматическая катаракта, </w:t>
      </w:r>
      <w:proofErr w:type="spellStart"/>
      <w:r w:rsidRPr="009B701C">
        <w:rPr>
          <w:rFonts w:ascii="Times New Roman" w:hAnsi="Times New Roman" w:cs="Times New Roman"/>
          <w:sz w:val="24"/>
          <w:szCs w:val="24"/>
        </w:rPr>
        <w:t>гемофтальм</w:t>
      </w:r>
      <w:proofErr w:type="spellEnd"/>
      <w:r w:rsidRPr="009B701C">
        <w:rPr>
          <w:rFonts w:ascii="Times New Roman" w:hAnsi="Times New Roman" w:cs="Times New Roman"/>
          <w:sz w:val="24"/>
          <w:szCs w:val="24"/>
        </w:rPr>
        <w:t xml:space="preserve"> левого глаза». Травма отнесена к категории «тяжелая».</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Причины несчастного случая:</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 xml:space="preserve">Неудовлетворительная организация производства работ, в том числе: необеспечение контроля со стороны руководителей и специалистов подразделения за ходом выполнения работы, соблюдением трудовой дисциплины, выразившаяся </w:t>
      </w:r>
      <w:proofErr w:type="gramStart"/>
      <w:r w:rsidRPr="009B701C">
        <w:rPr>
          <w:rFonts w:ascii="Times New Roman" w:hAnsi="Times New Roman" w:cs="Times New Roman"/>
          <w:sz w:val="24"/>
          <w:szCs w:val="24"/>
        </w:rPr>
        <w:t>в</w:t>
      </w:r>
      <w:proofErr w:type="gramEnd"/>
      <w:r w:rsidRPr="009B701C">
        <w:rPr>
          <w:rFonts w:ascii="Times New Roman" w:hAnsi="Times New Roman" w:cs="Times New Roman"/>
          <w:sz w:val="24"/>
          <w:szCs w:val="24"/>
        </w:rPr>
        <w:t xml:space="preserve">: </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неудовлетворительной организации безопасного проведения работ при производстве работ по очистке цилиндра МЗЧЛ №2;</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w:t>
      </w:r>
      <w:proofErr w:type="gramStart"/>
      <w:r w:rsidRPr="009B701C">
        <w:rPr>
          <w:rFonts w:ascii="Times New Roman" w:hAnsi="Times New Roman" w:cs="Times New Roman"/>
          <w:sz w:val="24"/>
          <w:szCs w:val="24"/>
        </w:rPr>
        <w:t>отсутствии</w:t>
      </w:r>
      <w:proofErr w:type="gramEnd"/>
      <w:r w:rsidRPr="009B701C">
        <w:rPr>
          <w:rFonts w:ascii="Times New Roman" w:hAnsi="Times New Roman" w:cs="Times New Roman"/>
          <w:sz w:val="24"/>
          <w:szCs w:val="24"/>
        </w:rPr>
        <w:t xml:space="preserve"> порядка проведения и требований безопасности при выполнении работ по очистке цилиндра МЗЧЛ в ДЦ АО «ЕВРАЗ НТМК» в производственной документации.</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Неудовлетворительная организация производства работ, в том числе: недостатки в создании и обеспечении функционирования системы производственного   контроля на опасном производственном объекте.</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Принятые меры:</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По итогам расследования тяжелого несчастного случая проведено техническое совещание под председательством заместителя руководителя Уральского управления Ростехнадзора. </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По результатам расследования к административной ответственности по ч. 3 ст. 9.1 КоАП РФ привлечено 3 должностных лица.</w:t>
      </w:r>
    </w:p>
    <w:p w:rsidR="002459B8" w:rsidRPr="009B701C" w:rsidRDefault="002459B8" w:rsidP="00860D45">
      <w:pPr>
        <w:widowControl/>
        <w:spacing w:line="276" w:lineRule="auto"/>
        <w:ind w:firstLine="709"/>
        <w:jc w:val="both"/>
        <w:rPr>
          <w:rFonts w:ascii="Times New Roman" w:hAnsi="Times New Roman" w:cs="Times New Roman"/>
          <w:sz w:val="24"/>
          <w:szCs w:val="24"/>
        </w:rPr>
      </w:pP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АО «ЕВРАЗ НТМК»</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17.07.2024 произошел тяжелый несчастный случай </w:t>
      </w:r>
      <w:proofErr w:type="spellStart"/>
      <w:r w:rsidRPr="009B701C">
        <w:rPr>
          <w:rFonts w:ascii="Times New Roman" w:hAnsi="Times New Roman" w:cs="Times New Roman"/>
          <w:sz w:val="24"/>
          <w:szCs w:val="24"/>
        </w:rPr>
        <w:t>электрогазосварщиком</w:t>
      </w:r>
      <w:proofErr w:type="spellEnd"/>
      <w:r w:rsidRPr="009B701C">
        <w:rPr>
          <w:rFonts w:ascii="Times New Roman" w:hAnsi="Times New Roman" w:cs="Times New Roman"/>
          <w:sz w:val="24"/>
          <w:szCs w:val="24"/>
        </w:rPr>
        <w:t xml:space="preserve">, занятом на горячем участке работ 6 разряда конвертерного цеха АО «ЕВРАЗ НТМК». Во время холодного ремонта конвертера № 3 </w:t>
      </w:r>
      <w:proofErr w:type="spellStart"/>
      <w:r w:rsidRPr="009B701C">
        <w:rPr>
          <w:rFonts w:ascii="Times New Roman" w:hAnsi="Times New Roman" w:cs="Times New Roman"/>
          <w:sz w:val="24"/>
          <w:szCs w:val="24"/>
        </w:rPr>
        <w:t>электрогазосварщик</w:t>
      </w:r>
      <w:proofErr w:type="spellEnd"/>
      <w:r w:rsidRPr="009B701C">
        <w:rPr>
          <w:rFonts w:ascii="Times New Roman" w:hAnsi="Times New Roman" w:cs="Times New Roman"/>
          <w:sz w:val="24"/>
          <w:szCs w:val="24"/>
        </w:rPr>
        <w:t xml:space="preserve"> производил резку металлической лучевой балки перекрытия, уложенной в габарите железнодорожного пути, с целью </w:t>
      </w:r>
      <w:r w:rsidRPr="009B701C">
        <w:rPr>
          <w:rFonts w:ascii="Times New Roman" w:hAnsi="Times New Roman" w:cs="Times New Roman"/>
          <w:sz w:val="24"/>
          <w:szCs w:val="24"/>
        </w:rPr>
        <w:lastRenderedPageBreak/>
        <w:t xml:space="preserve">дальнейшего монтажа лесов. В 14 часов 20 минут при движении специального подвижного железнодорожного состава, произошло зацепление балки за буксу лафета, в результате чего балка сдвинулась, прижав левую ногу </w:t>
      </w:r>
      <w:proofErr w:type="spellStart"/>
      <w:r w:rsidRPr="009B701C">
        <w:rPr>
          <w:rFonts w:ascii="Times New Roman" w:hAnsi="Times New Roman" w:cs="Times New Roman"/>
          <w:sz w:val="24"/>
          <w:szCs w:val="24"/>
        </w:rPr>
        <w:t>электрогазосварщика</w:t>
      </w:r>
      <w:proofErr w:type="spellEnd"/>
      <w:r w:rsidRPr="009B701C">
        <w:rPr>
          <w:rFonts w:ascii="Times New Roman" w:hAnsi="Times New Roman" w:cs="Times New Roman"/>
          <w:sz w:val="24"/>
          <w:szCs w:val="24"/>
        </w:rPr>
        <w:t xml:space="preserve"> к ранее смонтированной балке. 19.07.2024 медучреждением выдано заключение о характере полученных повреждений, согласно которому травма отнесена к категории «тяжелых».</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Причины несчастного случая:</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 xml:space="preserve">Неудовлетворительная организация производства работ: в том числе необеспечение контроля со стороны руководителей и специалистов подразделения за ходом выполнения работы, соблюдения трудовой дисциплины, </w:t>
      </w:r>
      <w:proofErr w:type="gramStart"/>
      <w:r w:rsidRPr="009B701C">
        <w:rPr>
          <w:rFonts w:ascii="Times New Roman" w:hAnsi="Times New Roman" w:cs="Times New Roman"/>
          <w:sz w:val="24"/>
          <w:szCs w:val="24"/>
        </w:rPr>
        <w:t>выразившееся</w:t>
      </w:r>
      <w:proofErr w:type="gramEnd"/>
      <w:r w:rsidRPr="009B701C">
        <w:rPr>
          <w:rFonts w:ascii="Times New Roman" w:hAnsi="Times New Roman" w:cs="Times New Roman"/>
          <w:sz w:val="24"/>
          <w:szCs w:val="24"/>
        </w:rPr>
        <w:t xml:space="preserve"> в:</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неудовлетворительной организации </w:t>
      </w:r>
      <w:proofErr w:type="gramStart"/>
      <w:r w:rsidRPr="009B701C">
        <w:rPr>
          <w:rFonts w:ascii="Times New Roman" w:hAnsi="Times New Roman" w:cs="Times New Roman"/>
          <w:sz w:val="24"/>
          <w:szCs w:val="24"/>
        </w:rPr>
        <w:t>контроля за</w:t>
      </w:r>
      <w:proofErr w:type="gramEnd"/>
      <w:r w:rsidRPr="009B701C">
        <w:rPr>
          <w:rFonts w:ascii="Times New Roman" w:hAnsi="Times New Roman" w:cs="Times New Roman"/>
          <w:sz w:val="24"/>
          <w:szCs w:val="24"/>
        </w:rPr>
        <w:t xml:space="preserve"> безопасным выполнением работ по монтажу опорных балок;</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отсутствие на месте проведения работ  непосредственного руководителя - сменного мастера по ремонту оборудования (механического) КЦ №1, что привело к проведению работ без надлежащего </w:t>
      </w:r>
      <w:proofErr w:type="gramStart"/>
      <w:r w:rsidRPr="009B701C">
        <w:rPr>
          <w:rFonts w:ascii="Times New Roman" w:hAnsi="Times New Roman" w:cs="Times New Roman"/>
          <w:sz w:val="24"/>
          <w:szCs w:val="24"/>
        </w:rPr>
        <w:t>контроля за</w:t>
      </w:r>
      <w:proofErr w:type="gramEnd"/>
      <w:r w:rsidRPr="009B701C">
        <w:rPr>
          <w:rFonts w:ascii="Times New Roman" w:hAnsi="Times New Roman" w:cs="Times New Roman"/>
          <w:sz w:val="24"/>
          <w:szCs w:val="24"/>
        </w:rPr>
        <w:t xml:space="preserve"> соблюдением установленных требований.</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Неудовлетворительная организация производства работ, в том числе несогласованность действий исполнителей, отсутствие взаимодействия между службами и подразделениями, выразившееся в отсутствии порядка взаимодействия ремонтного и технологического персонала при проведении работ по монтажу опорных балок.</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Несовершенство технологического процесса, в том числе: недостатки в изложении требований безопасности в технологической документации, выразившееся в отсутствии документации на производство работ по ремонту оборудования КЦ № 1.</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 xml:space="preserve">Неудовлетворительная организация производства работ, в том числе: недостатки в создании и обеспечении функционирования системы производственного контроля на опасном производственном объекте, выразившаяся в неудовлетворительном осуществлении в КЦ №1 производственного </w:t>
      </w:r>
      <w:proofErr w:type="gramStart"/>
      <w:r w:rsidRPr="009B701C">
        <w:rPr>
          <w:rFonts w:ascii="Times New Roman" w:hAnsi="Times New Roman" w:cs="Times New Roman"/>
          <w:sz w:val="24"/>
          <w:szCs w:val="24"/>
        </w:rPr>
        <w:t>контроля за</w:t>
      </w:r>
      <w:proofErr w:type="gramEnd"/>
      <w:r w:rsidRPr="009B701C">
        <w:rPr>
          <w:rFonts w:ascii="Times New Roman" w:hAnsi="Times New Roman" w:cs="Times New Roman"/>
          <w:sz w:val="24"/>
          <w:szCs w:val="24"/>
        </w:rPr>
        <w:t xml:space="preserve"> соблюдением требований промышленной безопасности, в результате чего допущено проведение работ в отсутствии документации на производство по ремонту оборудования КЦ № 1.</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Принятые меры:</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По итогам расследования тяжелого несчастного случая проведено техническое совещание под председательством заместителя руководителя Уральского управления Ростехнадзора. </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По результатам расследования к административной ответственности по ч. 3 ст. 9.1 КоАП РФ привлечено 4 должностных лица.</w:t>
      </w:r>
    </w:p>
    <w:p w:rsidR="002459B8" w:rsidRPr="009B701C" w:rsidRDefault="002459B8" w:rsidP="00860D45">
      <w:pPr>
        <w:widowControl/>
        <w:spacing w:line="276" w:lineRule="auto"/>
        <w:ind w:firstLine="709"/>
        <w:jc w:val="both"/>
        <w:rPr>
          <w:rFonts w:ascii="Times New Roman" w:hAnsi="Times New Roman" w:cs="Times New Roman"/>
          <w:sz w:val="24"/>
          <w:szCs w:val="24"/>
        </w:rPr>
      </w:pPr>
    </w:p>
    <w:p w:rsidR="00860D45" w:rsidRPr="009B701C" w:rsidRDefault="002459B8" w:rsidP="002459B8">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АО «</w:t>
      </w:r>
      <w:proofErr w:type="spellStart"/>
      <w:r w:rsidRPr="009B701C">
        <w:rPr>
          <w:rFonts w:ascii="Times New Roman" w:hAnsi="Times New Roman" w:cs="Times New Roman"/>
          <w:sz w:val="24"/>
          <w:szCs w:val="24"/>
        </w:rPr>
        <w:t>Русал</w:t>
      </w:r>
      <w:proofErr w:type="spellEnd"/>
      <w:r w:rsidRPr="009B701C">
        <w:rPr>
          <w:rFonts w:ascii="Times New Roman" w:hAnsi="Times New Roman" w:cs="Times New Roman"/>
          <w:sz w:val="24"/>
          <w:szCs w:val="24"/>
        </w:rPr>
        <w:t xml:space="preserve"> Урал»</w:t>
      </w:r>
    </w:p>
    <w:p w:rsidR="00860D45" w:rsidRPr="009B701C" w:rsidRDefault="00860D45" w:rsidP="00860D45">
      <w:pPr>
        <w:widowControl/>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26.08.2024 произошел несчастный случай со смертельным исходом с чистильщиком участка чистки технологического оборудования АО «</w:t>
      </w:r>
      <w:proofErr w:type="spellStart"/>
      <w:r w:rsidRPr="009B701C">
        <w:rPr>
          <w:rFonts w:ascii="Times New Roman" w:hAnsi="Times New Roman" w:cs="Times New Roman"/>
          <w:sz w:val="24"/>
          <w:szCs w:val="24"/>
        </w:rPr>
        <w:t>Русал</w:t>
      </w:r>
      <w:proofErr w:type="spellEnd"/>
      <w:r w:rsidRPr="009B701C">
        <w:rPr>
          <w:rFonts w:ascii="Times New Roman" w:hAnsi="Times New Roman" w:cs="Times New Roman"/>
          <w:sz w:val="24"/>
          <w:szCs w:val="24"/>
        </w:rPr>
        <w:t xml:space="preserve"> Урал» в Краснотурьинске «Объединенная компания РУСАЛ Богословский алюминиевый завод». 26 августа 2024 в 19:30 чистильщик участка чистки технологического оборудования производил смывку шлама с пятого (нижнего) яруса многоярусного </w:t>
      </w:r>
      <w:proofErr w:type="spellStart"/>
      <w:r w:rsidRPr="009B701C">
        <w:rPr>
          <w:rFonts w:ascii="Times New Roman" w:hAnsi="Times New Roman" w:cs="Times New Roman"/>
          <w:sz w:val="24"/>
          <w:szCs w:val="24"/>
        </w:rPr>
        <w:t>промывателя</w:t>
      </w:r>
      <w:proofErr w:type="spellEnd"/>
      <w:r w:rsidRPr="009B701C">
        <w:rPr>
          <w:rFonts w:ascii="Times New Roman" w:hAnsi="Times New Roman" w:cs="Times New Roman"/>
          <w:sz w:val="24"/>
          <w:szCs w:val="24"/>
        </w:rPr>
        <w:t xml:space="preserve"> № 4, участка выщелачивания – 4 цеха выщелачивания и выпарки дирекции по глиноземному производству.</w:t>
      </w:r>
      <w:proofErr w:type="gramEnd"/>
      <w:r w:rsidRPr="009B701C">
        <w:rPr>
          <w:rFonts w:ascii="Times New Roman" w:hAnsi="Times New Roman" w:cs="Times New Roman"/>
          <w:sz w:val="24"/>
          <w:szCs w:val="24"/>
        </w:rPr>
        <w:t xml:space="preserve"> В результате разрушения диафрагмы 4 яруса чистильщик был зажат обломками металлоконструкции диафрагмы.</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Расследование продолжается. Продлено в связи с необходимостью проведения экспертизы технического устройства – </w:t>
      </w:r>
      <w:proofErr w:type="spellStart"/>
      <w:r w:rsidRPr="009B701C">
        <w:rPr>
          <w:rFonts w:ascii="Times New Roman" w:hAnsi="Times New Roman" w:cs="Times New Roman"/>
          <w:sz w:val="24"/>
          <w:szCs w:val="24"/>
        </w:rPr>
        <w:t>промывателя</w:t>
      </w:r>
      <w:proofErr w:type="spellEnd"/>
      <w:r w:rsidRPr="009B701C">
        <w:rPr>
          <w:rFonts w:ascii="Times New Roman" w:hAnsi="Times New Roman" w:cs="Times New Roman"/>
          <w:sz w:val="24"/>
          <w:szCs w:val="24"/>
        </w:rPr>
        <w:t xml:space="preserve"> № 4.</w:t>
      </w:r>
    </w:p>
    <w:p w:rsidR="00860D45" w:rsidRPr="009B701C" w:rsidRDefault="00860D45" w:rsidP="00860D45">
      <w:pPr>
        <w:widowControl/>
        <w:spacing w:line="276" w:lineRule="auto"/>
        <w:ind w:firstLine="709"/>
        <w:jc w:val="both"/>
        <w:rPr>
          <w:rFonts w:ascii="Times New Roman" w:hAnsi="Times New Roman" w:cs="Times New Roman"/>
          <w:sz w:val="24"/>
          <w:szCs w:val="24"/>
        </w:rPr>
      </w:pP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lastRenderedPageBreak/>
        <w:t>АО «ЕВРАЗ НТМК»</w:t>
      </w:r>
    </w:p>
    <w:p w:rsidR="00860D45" w:rsidRPr="009B701C" w:rsidRDefault="00860D45" w:rsidP="00860D45">
      <w:pPr>
        <w:widowControl/>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 xml:space="preserve">10.09.2024 произошел групповой несчастный случай на опасном производственном объекте «Цех доменный» АО «ЕВРАЗ НТМК». 10.09.2024 бригада в составе: </w:t>
      </w:r>
      <w:proofErr w:type="spellStart"/>
      <w:r w:rsidRPr="009B701C">
        <w:rPr>
          <w:rFonts w:ascii="Times New Roman" w:hAnsi="Times New Roman" w:cs="Times New Roman"/>
          <w:sz w:val="24"/>
          <w:szCs w:val="24"/>
        </w:rPr>
        <w:t>и.о</w:t>
      </w:r>
      <w:proofErr w:type="spellEnd"/>
      <w:r w:rsidRPr="009B701C">
        <w:rPr>
          <w:rFonts w:ascii="Times New Roman" w:hAnsi="Times New Roman" w:cs="Times New Roman"/>
          <w:sz w:val="24"/>
          <w:szCs w:val="24"/>
        </w:rPr>
        <w:t xml:space="preserve">. мастера газового хозяйства, двух газовщиков доменной печи и слесаря </w:t>
      </w:r>
      <w:proofErr w:type="spellStart"/>
      <w:r w:rsidRPr="009B701C">
        <w:rPr>
          <w:rFonts w:ascii="Times New Roman" w:hAnsi="Times New Roman" w:cs="Times New Roman"/>
          <w:sz w:val="24"/>
          <w:szCs w:val="24"/>
        </w:rPr>
        <w:t>КИПиА</w:t>
      </w:r>
      <w:proofErr w:type="spellEnd"/>
      <w:r w:rsidRPr="009B701C">
        <w:rPr>
          <w:rFonts w:ascii="Times New Roman" w:hAnsi="Times New Roman" w:cs="Times New Roman"/>
          <w:sz w:val="24"/>
          <w:szCs w:val="24"/>
        </w:rPr>
        <w:t xml:space="preserve"> в порядке текущей эксплуатации производили ревизию и запуск </w:t>
      </w:r>
      <w:proofErr w:type="spellStart"/>
      <w:r w:rsidRPr="009B701C">
        <w:rPr>
          <w:rFonts w:ascii="Times New Roman" w:hAnsi="Times New Roman" w:cs="Times New Roman"/>
          <w:sz w:val="24"/>
          <w:szCs w:val="24"/>
        </w:rPr>
        <w:t>кислородоразборной</w:t>
      </w:r>
      <w:proofErr w:type="spellEnd"/>
      <w:r w:rsidRPr="009B701C">
        <w:rPr>
          <w:rFonts w:ascii="Times New Roman" w:hAnsi="Times New Roman" w:cs="Times New Roman"/>
          <w:sz w:val="24"/>
          <w:szCs w:val="24"/>
        </w:rPr>
        <w:t xml:space="preserve"> установки на площадке УГКС (газокислородной смеси) доменной печи № 6 (</w:t>
      </w:r>
      <w:proofErr w:type="spellStart"/>
      <w:r w:rsidRPr="009B701C">
        <w:rPr>
          <w:rFonts w:ascii="Times New Roman" w:hAnsi="Times New Roman" w:cs="Times New Roman"/>
          <w:sz w:val="24"/>
          <w:szCs w:val="24"/>
        </w:rPr>
        <w:t>отм</w:t>
      </w:r>
      <w:proofErr w:type="spellEnd"/>
      <w:r w:rsidRPr="009B701C">
        <w:rPr>
          <w:rFonts w:ascii="Times New Roman" w:hAnsi="Times New Roman" w:cs="Times New Roman"/>
          <w:sz w:val="24"/>
          <w:szCs w:val="24"/>
        </w:rPr>
        <w:t>. + 9,1 м).</w:t>
      </w:r>
      <w:proofErr w:type="gramEnd"/>
      <w:r w:rsidRPr="009B701C">
        <w:rPr>
          <w:rFonts w:ascii="Times New Roman" w:hAnsi="Times New Roman" w:cs="Times New Roman"/>
          <w:sz w:val="24"/>
          <w:szCs w:val="24"/>
        </w:rPr>
        <w:t xml:space="preserve"> В 11:05 во время запуска установки произошел хлопок </w:t>
      </w:r>
      <w:proofErr w:type="spellStart"/>
      <w:r w:rsidRPr="009B701C">
        <w:rPr>
          <w:rFonts w:ascii="Times New Roman" w:hAnsi="Times New Roman" w:cs="Times New Roman"/>
          <w:sz w:val="24"/>
          <w:szCs w:val="24"/>
        </w:rPr>
        <w:t>газовоздушной</w:t>
      </w:r>
      <w:proofErr w:type="spellEnd"/>
      <w:r w:rsidRPr="009B701C">
        <w:rPr>
          <w:rFonts w:ascii="Times New Roman" w:hAnsi="Times New Roman" w:cs="Times New Roman"/>
          <w:sz w:val="24"/>
          <w:szCs w:val="24"/>
        </w:rPr>
        <w:t xml:space="preserve"> смеси и возгорание.</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Расследование продолжается. Продлено в связи с необходимостью проведения экспертизы, направленной на установление технических причин несчастного случая.</w:t>
      </w:r>
    </w:p>
    <w:p w:rsidR="00860D45" w:rsidRPr="009B701C" w:rsidRDefault="00860D45" w:rsidP="00860D45">
      <w:pPr>
        <w:widowControl/>
        <w:spacing w:line="276" w:lineRule="auto"/>
        <w:jc w:val="both"/>
        <w:rPr>
          <w:rFonts w:ascii="Times New Roman" w:hAnsi="Times New Roman" w:cs="Times New Roman"/>
          <w:sz w:val="24"/>
          <w:szCs w:val="24"/>
        </w:rPr>
      </w:pP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По результатам расследований аварий и несчастных случаев, при руководителе или  заместителе руководителя Уральского управления Ростехнадзора проводятся расширенные совещания совместно с руководителями предприятий, допустивших аварии и несчастные случаи. В ходе совещания анализируются обстоятельства и причины аварий и несчастных случаев, а также прорабатываются мероприятия по недопущению аналогичных аварий и  несчастных случаев.</w:t>
      </w:r>
    </w:p>
    <w:p w:rsidR="00860D45" w:rsidRPr="009B701C" w:rsidRDefault="00860D45"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качестве профилактики аварий и несчастных случаев, после каждой аварии и несчастного случая на поднадзорные организации направляются информационные письма об обстоятельствах и причинах аварии и несчастного случая.</w:t>
      </w:r>
    </w:p>
    <w:p w:rsidR="007859C4" w:rsidRPr="009B701C" w:rsidRDefault="007859C4" w:rsidP="00860D4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b/>
          <w:sz w:val="24"/>
          <w:szCs w:val="24"/>
          <w:u w:val="single"/>
        </w:rPr>
        <w:t>Анализ деятельности эксплуатирующих организаций по повышению промышленной безопасности, включая вопросы технического перевооружения и реконструкции (модернизации) производств</w:t>
      </w:r>
    </w:p>
    <w:p w:rsidR="007859C4" w:rsidRPr="009B701C" w:rsidRDefault="007859C4" w:rsidP="007859C4">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За 2023 год состояние промышленной безопасности на подконтрольных объектах металлургии в целом удовлетворительное. На металлургических предприятиях Курганской, Свердловской и Челябинской областей проводятся работы по диагностированию (обследованию) опасных производственных объектов отработавших нормативный срок службы, с целью продления срока возможной безопасной эксплуатации. Обследования проводятся специализированными (экспертными) организациями, имеющими лицензию по данному виду деятельности. По результатам обследований предписывается и исполняется предприятиями значительный объем мероприятий направленных на улучшение состояния промышленной безопасности поднадзорных объектов. На предприятиях проводится в установленном порядке техническое перевооружение и модернизация действующих производств и других объектов металлургического производства. </w:t>
      </w:r>
    </w:p>
    <w:p w:rsidR="007859C4" w:rsidRPr="009B701C" w:rsidRDefault="007859C4" w:rsidP="008F5D77">
      <w:pPr>
        <w:widowControl/>
        <w:spacing w:line="276" w:lineRule="auto"/>
        <w:ind w:firstLine="709"/>
        <w:rPr>
          <w:rFonts w:ascii="Times New Roman" w:hAnsi="Times New Roman" w:cs="Times New Roman"/>
          <w:b/>
          <w:sz w:val="24"/>
          <w:szCs w:val="24"/>
          <w:u w:val="single"/>
        </w:rPr>
      </w:pPr>
      <w:r w:rsidRPr="009B701C">
        <w:rPr>
          <w:rFonts w:ascii="Times New Roman" w:hAnsi="Times New Roman" w:cs="Times New Roman"/>
          <w:b/>
          <w:sz w:val="24"/>
          <w:szCs w:val="24"/>
          <w:u w:val="single"/>
        </w:rPr>
        <w:t xml:space="preserve">Анализ соблюдения законодательно установленных процедур регулирования промышленной безопасности (производственный </w:t>
      </w:r>
      <w:proofErr w:type="gramStart"/>
      <w:r w:rsidRPr="009B701C">
        <w:rPr>
          <w:rFonts w:ascii="Times New Roman" w:hAnsi="Times New Roman" w:cs="Times New Roman"/>
          <w:b/>
          <w:sz w:val="24"/>
          <w:szCs w:val="24"/>
          <w:u w:val="single"/>
        </w:rPr>
        <w:t>контроль за</w:t>
      </w:r>
      <w:proofErr w:type="gramEnd"/>
      <w:r w:rsidRPr="009B701C">
        <w:rPr>
          <w:rFonts w:ascii="Times New Roman" w:hAnsi="Times New Roman" w:cs="Times New Roman"/>
          <w:b/>
          <w:sz w:val="24"/>
          <w:szCs w:val="24"/>
          <w:u w:val="single"/>
        </w:rPr>
        <w:t xml:space="preserve"> соблюдением требований промышленной безопасности, экспертиза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2459B8" w:rsidRPr="009B701C" w:rsidRDefault="002459B8" w:rsidP="002459B8">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Контрольно-профилактическая работа инспекторского состава проводится по годовому плану Управления и месячным планам отдела и государственных инспекторов, осуществляющих надзор в металлургической промышленности. </w:t>
      </w:r>
    </w:p>
    <w:p w:rsidR="002459B8" w:rsidRPr="009B701C" w:rsidRDefault="002459B8" w:rsidP="002459B8">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Работы, предусмотренные планами управления и отделов, выполнены в полном объеме.  </w:t>
      </w:r>
    </w:p>
    <w:p w:rsidR="002459B8" w:rsidRPr="009B701C" w:rsidRDefault="002459B8" w:rsidP="002459B8">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В соответствии с «Правилами организации и осуществления производственного </w:t>
      </w:r>
      <w:proofErr w:type="gramStart"/>
      <w:r w:rsidRPr="009B701C">
        <w:rPr>
          <w:rFonts w:ascii="Times New Roman" w:hAnsi="Times New Roman" w:cs="Times New Roman"/>
          <w:sz w:val="24"/>
          <w:szCs w:val="24"/>
        </w:rPr>
        <w:t>контроля за</w:t>
      </w:r>
      <w:proofErr w:type="gramEnd"/>
      <w:r w:rsidRPr="009B701C">
        <w:rPr>
          <w:rFonts w:ascii="Times New Roman" w:hAnsi="Times New Roman" w:cs="Times New Roman"/>
          <w:sz w:val="24"/>
          <w:szCs w:val="24"/>
        </w:rPr>
        <w:t xml:space="preserve"> соблюдением требований промышленной безопасности на опасном производственном объекте» на всех подконтрольных предприятиях и объектах организован </w:t>
      </w:r>
      <w:r w:rsidRPr="009B701C">
        <w:rPr>
          <w:rFonts w:ascii="Times New Roman" w:hAnsi="Times New Roman" w:cs="Times New Roman"/>
          <w:sz w:val="24"/>
          <w:szCs w:val="24"/>
        </w:rPr>
        <w:lastRenderedPageBreak/>
        <w:t xml:space="preserve">и осуществляется производственный контроль в соответствии с разработанными «Положениями о производственном контроле». За 12 месяцев 2024 года 128 организаций представили сведения об осуществлении производственного </w:t>
      </w:r>
      <w:proofErr w:type="gramStart"/>
      <w:r w:rsidRPr="009B701C">
        <w:rPr>
          <w:rFonts w:ascii="Times New Roman" w:hAnsi="Times New Roman" w:cs="Times New Roman"/>
          <w:sz w:val="24"/>
          <w:szCs w:val="24"/>
        </w:rPr>
        <w:t>контроля за</w:t>
      </w:r>
      <w:proofErr w:type="gramEnd"/>
      <w:r w:rsidRPr="009B701C">
        <w:rPr>
          <w:rFonts w:ascii="Times New Roman" w:hAnsi="Times New Roman" w:cs="Times New Roman"/>
          <w:sz w:val="24"/>
          <w:szCs w:val="24"/>
        </w:rPr>
        <w:t xml:space="preserve"> соблюдением требований промышленной безопасностью, что составляет 84 % от общего количества подконтрольных предприятий. Рассмотрено 128 отчетов о производственном контроле и сведения об осуществлении производственного </w:t>
      </w:r>
      <w:proofErr w:type="gramStart"/>
      <w:r w:rsidRPr="009B701C">
        <w:rPr>
          <w:rFonts w:ascii="Times New Roman" w:hAnsi="Times New Roman" w:cs="Times New Roman"/>
          <w:sz w:val="24"/>
          <w:szCs w:val="24"/>
        </w:rPr>
        <w:t>контроля за</w:t>
      </w:r>
      <w:proofErr w:type="gramEnd"/>
      <w:r w:rsidRPr="009B701C">
        <w:rPr>
          <w:rFonts w:ascii="Times New Roman" w:hAnsi="Times New Roman" w:cs="Times New Roman"/>
          <w:sz w:val="24"/>
          <w:szCs w:val="24"/>
        </w:rPr>
        <w:t xml:space="preserve"> соблюдением требований промышленной безопасностью рассмотрены и внесены в ЦП АИС. </w:t>
      </w:r>
    </w:p>
    <w:p w:rsidR="002459B8" w:rsidRPr="009B701C" w:rsidRDefault="002459B8" w:rsidP="002459B8">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Инспекторским составом в ходе проверок проводятся проверки антитеррористической устойчивости опасных производственных объектов металлургической промышленности. На предприятиях изданы соответствующие приказы, назначены ответственные лица за обеспечение защиты от террористических актов, в мероприятиях по локализации и ликвидации  последствий аварий внесены позиции по отражению нападений на производственные объекты. </w:t>
      </w:r>
    </w:p>
    <w:p w:rsidR="002459B8" w:rsidRPr="009B701C" w:rsidRDefault="002459B8" w:rsidP="002459B8">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результате мер, принимаемых предприятиями, правоохранительными и надзорными органами, за 12 месяцев 2024 года террористических проявлений на территории подконтрольных объектов не зарегистрировано.</w:t>
      </w:r>
    </w:p>
    <w:p w:rsidR="002459B8" w:rsidRPr="009B701C" w:rsidRDefault="002459B8" w:rsidP="002459B8">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Проведено 60 проверок в режиме постоянного государственного надзора на предмет антитеррористической защищенности опасных производственных объектов. Замечаний не выявлено.</w:t>
      </w:r>
    </w:p>
    <w:p w:rsidR="002459B8" w:rsidRPr="009B701C" w:rsidRDefault="002459B8" w:rsidP="002459B8">
      <w:pPr>
        <w:autoSpaceDE w:val="0"/>
        <w:autoSpaceDN w:val="0"/>
        <w:adjustRightInd w:val="0"/>
        <w:spacing w:line="276" w:lineRule="auto"/>
        <w:ind w:firstLine="708"/>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Результаты деятельности по достижению минимизации риска причинения вреда (ущерба) охраняемым законом ценностям, вызванного нарушениями обязательных требований.</w:t>
      </w:r>
    </w:p>
    <w:p w:rsidR="002459B8" w:rsidRPr="009B701C" w:rsidRDefault="002459B8" w:rsidP="002459B8">
      <w:pPr>
        <w:widowControl/>
        <w:spacing w:line="276" w:lineRule="auto"/>
        <w:ind w:firstLine="709"/>
        <w:jc w:val="both"/>
        <w:rPr>
          <w:rFonts w:ascii="Times New Roman" w:hAnsi="Times New Roman" w:cs="Times New Roman"/>
          <w:b/>
          <w:sz w:val="24"/>
          <w:szCs w:val="24"/>
        </w:rPr>
      </w:pPr>
      <w:r w:rsidRPr="009B701C">
        <w:rPr>
          <w:rFonts w:ascii="Times New Roman" w:hAnsi="Times New Roman" w:cs="Times New Roman"/>
          <w:sz w:val="24"/>
          <w:szCs w:val="24"/>
        </w:rPr>
        <w:t xml:space="preserve">Уральским управлением Ростехнадзора разработана и утверждена Программа профилактики </w:t>
      </w:r>
      <w:r w:rsidRPr="009B701C">
        <w:rPr>
          <w:rFonts w:ascii="Times New Roman" w:eastAsia="Calibri" w:hAnsi="Times New Roman" w:cs="Times New Roman"/>
          <w:sz w:val="24"/>
          <w:szCs w:val="24"/>
          <w:lang w:eastAsia="en-US"/>
        </w:rPr>
        <w:t>рисков причинения вреда (ущерба) охраняемым законом ценностям при осуществлении федерального государственного надзора в области промышленной безопасности на 2024 год.</w:t>
      </w:r>
    </w:p>
    <w:p w:rsidR="002459B8" w:rsidRPr="009B701C" w:rsidRDefault="002459B8" w:rsidP="002459B8">
      <w:pPr>
        <w:widowControl/>
        <w:spacing w:line="276" w:lineRule="auto"/>
        <w:ind w:firstLine="709"/>
        <w:jc w:val="both"/>
        <w:rPr>
          <w:rFonts w:ascii="Times New Roman" w:eastAsiaTheme="minorEastAsia" w:hAnsi="Times New Roman" w:cs="Times New Roman"/>
          <w:sz w:val="24"/>
          <w:szCs w:val="24"/>
        </w:rPr>
      </w:pPr>
      <w:proofErr w:type="gramStart"/>
      <w:r w:rsidRPr="009B701C">
        <w:rPr>
          <w:rFonts w:ascii="Times New Roman" w:eastAsiaTheme="minorEastAsia" w:hAnsi="Times New Roman" w:cs="Times New Roman"/>
          <w:sz w:val="24"/>
          <w:szCs w:val="24"/>
        </w:rPr>
        <w:t>При проведении контрольных (надзорных) мероприятий, а также мероприятий в режиме постоянного государственного надзора инспекторским составом применяются меры профилактического воздействия, а именно информирование (подготовка информационных писем на поднадзорные предприятия о дополнительных мерах предупреждения аварийности и смертельного травматизма на ОПО, о внесении изменений в правила организации и осуществления производственного контроля), проводятся устные консультирования по разъяснению требований законодательства с целью профилактики аварийности и</w:t>
      </w:r>
      <w:proofErr w:type="gramEnd"/>
      <w:r w:rsidRPr="009B701C">
        <w:rPr>
          <w:rFonts w:ascii="Times New Roman" w:eastAsiaTheme="minorEastAsia" w:hAnsi="Times New Roman" w:cs="Times New Roman"/>
          <w:sz w:val="24"/>
          <w:szCs w:val="24"/>
        </w:rPr>
        <w:t xml:space="preserve"> травматизма.</w:t>
      </w:r>
    </w:p>
    <w:p w:rsidR="002459B8" w:rsidRPr="009B701C" w:rsidRDefault="002459B8" w:rsidP="002459B8">
      <w:pPr>
        <w:widowControl/>
        <w:spacing w:line="276" w:lineRule="auto"/>
        <w:ind w:firstLine="709"/>
        <w:jc w:val="both"/>
        <w:rPr>
          <w:rFonts w:ascii="Times New Roman" w:eastAsiaTheme="minorEastAsia" w:hAnsi="Times New Roman" w:cs="Times New Roman"/>
          <w:sz w:val="24"/>
          <w:szCs w:val="24"/>
        </w:rPr>
      </w:pPr>
      <w:r w:rsidRPr="009B701C">
        <w:rPr>
          <w:rFonts w:ascii="Times New Roman" w:eastAsiaTheme="minorEastAsia" w:hAnsi="Times New Roman" w:cs="Times New Roman"/>
          <w:sz w:val="24"/>
          <w:szCs w:val="24"/>
        </w:rPr>
        <w:t>При осуществлении мероприятий по постоянному государственному надзору и при проведении контрольных (надзорных) мероприятий особое внимание уделяется проверке осуществления производственного контроля.</w:t>
      </w:r>
    </w:p>
    <w:p w:rsidR="002459B8" w:rsidRPr="009B701C" w:rsidRDefault="002459B8" w:rsidP="002459B8">
      <w:pPr>
        <w:widowControl/>
        <w:spacing w:line="276" w:lineRule="auto"/>
        <w:ind w:firstLine="709"/>
        <w:jc w:val="both"/>
        <w:rPr>
          <w:rFonts w:ascii="Times New Roman" w:eastAsiaTheme="minorEastAsia" w:hAnsi="Times New Roman" w:cs="Times New Roman"/>
          <w:sz w:val="24"/>
          <w:szCs w:val="24"/>
        </w:rPr>
      </w:pPr>
      <w:r w:rsidRPr="009B701C">
        <w:rPr>
          <w:rFonts w:ascii="Times New Roman" w:eastAsiaTheme="minorEastAsia" w:hAnsi="Times New Roman" w:cs="Times New Roman"/>
          <w:sz w:val="24"/>
          <w:szCs w:val="24"/>
        </w:rPr>
        <w:t>Уральским управлением Ростехнадзора во II квартале 2024 года проведено публичное мероприятие с поднадзорными организациями на тему «Особенности организации осуществления государственного контроля (надзора) на объектах металлургической, горнорудной и нерудной промышленности в 2024 году и состояние аварийности и  травматизма».</w:t>
      </w:r>
    </w:p>
    <w:p w:rsidR="002459B8" w:rsidRPr="009B701C" w:rsidRDefault="002459B8" w:rsidP="002459B8">
      <w:pPr>
        <w:widowControl/>
        <w:tabs>
          <w:tab w:val="left" w:pos="540"/>
          <w:tab w:val="left" w:pos="7534"/>
        </w:tabs>
        <w:spacing w:line="276" w:lineRule="auto"/>
        <w:ind w:firstLine="567"/>
        <w:jc w:val="center"/>
        <w:rPr>
          <w:rFonts w:ascii="Times New Roman" w:hAnsi="Times New Roman" w:cs="Times New Roman"/>
          <w:i/>
          <w:sz w:val="24"/>
          <w:szCs w:val="24"/>
        </w:rPr>
      </w:pPr>
      <w:r w:rsidRPr="009B701C">
        <w:rPr>
          <w:rFonts w:ascii="Times New Roman" w:hAnsi="Times New Roman" w:cs="Times New Roman"/>
          <w:i/>
          <w:sz w:val="24"/>
          <w:szCs w:val="24"/>
        </w:rPr>
        <w:t>Количество примененных мер профилактического воздействия</w:t>
      </w:r>
    </w:p>
    <w:p w:rsidR="002459B8" w:rsidRPr="009B701C" w:rsidRDefault="002459B8" w:rsidP="002459B8">
      <w:pPr>
        <w:widowControl/>
        <w:tabs>
          <w:tab w:val="left" w:pos="540"/>
          <w:tab w:val="left" w:pos="7534"/>
        </w:tabs>
        <w:spacing w:line="276" w:lineRule="auto"/>
        <w:ind w:firstLine="567"/>
        <w:jc w:val="center"/>
        <w:rPr>
          <w:rFonts w:ascii="Times New Roman" w:hAnsi="Times New Roman" w:cs="Times New Roman"/>
          <w:i/>
          <w:sz w:val="24"/>
          <w:szCs w:val="24"/>
        </w:rPr>
      </w:pPr>
    </w:p>
    <w:tbl>
      <w:tblPr>
        <w:tblW w:w="9644" w:type="dxa"/>
        <w:tblInd w:w="103" w:type="dxa"/>
        <w:tblLook w:val="04A0" w:firstRow="1" w:lastRow="0" w:firstColumn="1" w:lastColumn="0" w:noHBand="0" w:noVBand="1"/>
      </w:tblPr>
      <w:tblGrid>
        <w:gridCol w:w="7093"/>
        <w:gridCol w:w="2551"/>
      </w:tblGrid>
      <w:tr w:rsidR="009B701C" w:rsidRPr="009B701C" w:rsidTr="005E36A5">
        <w:trPr>
          <w:trHeight w:val="300"/>
        </w:trPr>
        <w:tc>
          <w:tcPr>
            <w:tcW w:w="7093" w:type="dxa"/>
            <w:tcBorders>
              <w:top w:val="single" w:sz="4" w:space="0" w:color="auto"/>
              <w:left w:val="single" w:sz="4" w:space="0" w:color="auto"/>
              <w:bottom w:val="single" w:sz="4" w:space="0" w:color="auto"/>
              <w:right w:val="single" w:sz="4" w:space="0" w:color="auto"/>
            </w:tcBorders>
            <w:vAlign w:val="center"/>
            <w:hideMark/>
          </w:tcPr>
          <w:p w:rsidR="002459B8" w:rsidRPr="009B701C" w:rsidRDefault="002459B8" w:rsidP="002459B8">
            <w:pPr>
              <w:widowControl/>
              <w:spacing w:line="276" w:lineRule="auto"/>
              <w:rPr>
                <w:rFonts w:ascii="Times New Roman" w:hAnsi="Times New Roman" w:cs="Times New Roman"/>
                <w:sz w:val="24"/>
                <w:szCs w:val="24"/>
                <w:lang w:eastAsia="en-US"/>
              </w:rPr>
            </w:pPr>
            <w:r w:rsidRPr="009B701C">
              <w:rPr>
                <w:rFonts w:ascii="Times New Roman" w:hAnsi="Times New Roman" w:cs="Times New Roman"/>
                <w:sz w:val="24"/>
                <w:szCs w:val="24"/>
                <w:lang w:eastAsia="en-US"/>
              </w:rPr>
              <w:t>Информирование</w:t>
            </w:r>
          </w:p>
        </w:tc>
        <w:tc>
          <w:tcPr>
            <w:tcW w:w="2551" w:type="dxa"/>
            <w:tcBorders>
              <w:top w:val="single" w:sz="4" w:space="0" w:color="auto"/>
              <w:left w:val="nil"/>
              <w:bottom w:val="single" w:sz="4" w:space="0" w:color="auto"/>
              <w:right w:val="single" w:sz="4" w:space="0" w:color="auto"/>
            </w:tcBorders>
            <w:vAlign w:val="center"/>
            <w:hideMark/>
          </w:tcPr>
          <w:p w:rsidR="002459B8" w:rsidRPr="009B701C" w:rsidRDefault="002459B8" w:rsidP="002459B8">
            <w:pPr>
              <w:widowControl/>
              <w:spacing w:line="276" w:lineRule="auto"/>
              <w:jc w:val="center"/>
              <w:rPr>
                <w:rFonts w:ascii="Times New Roman" w:hAnsi="Times New Roman" w:cs="Times New Roman"/>
                <w:sz w:val="24"/>
                <w:szCs w:val="24"/>
                <w:lang w:eastAsia="en-US"/>
              </w:rPr>
            </w:pPr>
            <w:r w:rsidRPr="009B701C">
              <w:rPr>
                <w:rFonts w:ascii="Times New Roman" w:hAnsi="Times New Roman" w:cs="Times New Roman"/>
                <w:sz w:val="24"/>
                <w:szCs w:val="24"/>
                <w:lang w:eastAsia="en-US"/>
              </w:rPr>
              <w:t>44</w:t>
            </w:r>
          </w:p>
        </w:tc>
      </w:tr>
      <w:tr w:rsidR="009B701C" w:rsidRPr="009B701C" w:rsidTr="005E36A5">
        <w:trPr>
          <w:trHeight w:val="300"/>
        </w:trPr>
        <w:tc>
          <w:tcPr>
            <w:tcW w:w="7093" w:type="dxa"/>
            <w:tcBorders>
              <w:top w:val="nil"/>
              <w:left w:val="single" w:sz="4" w:space="0" w:color="auto"/>
              <w:bottom w:val="single" w:sz="4" w:space="0" w:color="auto"/>
              <w:right w:val="single" w:sz="4" w:space="0" w:color="auto"/>
            </w:tcBorders>
            <w:vAlign w:val="center"/>
            <w:hideMark/>
          </w:tcPr>
          <w:p w:rsidR="002459B8" w:rsidRPr="009B701C" w:rsidRDefault="002459B8" w:rsidP="002459B8">
            <w:pPr>
              <w:widowControl/>
              <w:spacing w:line="276" w:lineRule="auto"/>
              <w:rPr>
                <w:rFonts w:ascii="Times New Roman" w:hAnsi="Times New Roman" w:cs="Times New Roman"/>
                <w:sz w:val="24"/>
                <w:szCs w:val="24"/>
                <w:lang w:eastAsia="en-US"/>
              </w:rPr>
            </w:pPr>
            <w:r w:rsidRPr="009B701C">
              <w:rPr>
                <w:rFonts w:ascii="Times New Roman" w:hAnsi="Times New Roman" w:cs="Times New Roman"/>
                <w:sz w:val="24"/>
                <w:szCs w:val="24"/>
                <w:lang w:eastAsia="en-US"/>
              </w:rPr>
              <w:lastRenderedPageBreak/>
              <w:t>объявление предостережений, из них:</w:t>
            </w:r>
          </w:p>
        </w:tc>
        <w:tc>
          <w:tcPr>
            <w:tcW w:w="2551" w:type="dxa"/>
            <w:tcBorders>
              <w:top w:val="nil"/>
              <w:left w:val="nil"/>
              <w:bottom w:val="single" w:sz="4" w:space="0" w:color="auto"/>
              <w:right w:val="single" w:sz="4" w:space="0" w:color="auto"/>
            </w:tcBorders>
            <w:vAlign w:val="center"/>
            <w:hideMark/>
          </w:tcPr>
          <w:p w:rsidR="002459B8" w:rsidRPr="009B701C" w:rsidRDefault="002459B8" w:rsidP="002459B8">
            <w:pPr>
              <w:widowControl/>
              <w:spacing w:line="276" w:lineRule="auto"/>
              <w:jc w:val="center"/>
              <w:rPr>
                <w:rFonts w:ascii="Times New Roman" w:hAnsi="Times New Roman" w:cs="Times New Roman"/>
                <w:sz w:val="24"/>
                <w:szCs w:val="24"/>
                <w:lang w:eastAsia="en-US"/>
              </w:rPr>
            </w:pPr>
            <w:r w:rsidRPr="009B701C">
              <w:rPr>
                <w:rFonts w:ascii="Times New Roman" w:hAnsi="Times New Roman" w:cs="Times New Roman"/>
                <w:sz w:val="24"/>
                <w:szCs w:val="24"/>
                <w:lang w:eastAsia="en-US"/>
              </w:rPr>
              <w:t>8</w:t>
            </w:r>
          </w:p>
        </w:tc>
      </w:tr>
      <w:tr w:rsidR="009B701C" w:rsidRPr="009B701C" w:rsidTr="005E36A5">
        <w:trPr>
          <w:trHeight w:val="300"/>
        </w:trPr>
        <w:tc>
          <w:tcPr>
            <w:tcW w:w="7093" w:type="dxa"/>
            <w:tcBorders>
              <w:top w:val="nil"/>
              <w:left w:val="single" w:sz="4" w:space="0" w:color="auto"/>
              <w:bottom w:val="single" w:sz="4" w:space="0" w:color="auto"/>
              <w:right w:val="single" w:sz="4" w:space="0" w:color="auto"/>
            </w:tcBorders>
            <w:vAlign w:val="center"/>
            <w:hideMark/>
          </w:tcPr>
          <w:p w:rsidR="002459B8" w:rsidRPr="009B701C" w:rsidRDefault="002459B8" w:rsidP="002459B8">
            <w:pPr>
              <w:widowControl/>
              <w:spacing w:line="276" w:lineRule="auto"/>
              <w:ind w:firstLineChars="100" w:firstLine="240"/>
              <w:rPr>
                <w:rFonts w:ascii="Times New Roman" w:hAnsi="Times New Roman" w:cs="Times New Roman"/>
                <w:sz w:val="24"/>
                <w:szCs w:val="24"/>
                <w:lang w:eastAsia="en-US"/>
              </w:rPr>
            </w:pPr>
            <w:r w:rsidRPr="009B701C">
              <w:rPr>
                <w:rFonts w:ascii="Times New Roman" w:hAnsi="Times New Roman" w:cs="Times New Roman"/>
                <w:sz w:val="24"/>
                <w:szCs w:val="24"/>
                <w:lang w:eastAsia="en-US"/>
              </w:rPr>
              <w:t>получено возражений</w:t>
            </w:r>
          </w:p>
        </w:tc>
        <w:tc>
          <w:tcPr>
            <w:tcW w:w="2551" w:type="dxa"/>
            <w:tcBorders>
              <w:top w:val="nil"/>
              <w:left w:val="nil"/>
              <w:bottom w:val="single" w:sz="4" w:space="0" w:color="auto"/>
              <w:right w:val="single" w:sz="4" w:space="0" w:color="auto"/>
            </w:tcBorders>
            <w:vAlign w:val="center"/>
            <w:hideMark/>
          </w:tcPr>
          <w:p w:rsidR="002459B8" w:rsidRPr="009B701C" w:rsidRDefault="002459B8" w:rsidP="002459B8">
            <w:pPr>
              <w:widowControl/>
              <w:spacing w:line="276" w:lineRule="auto"/>
              <w:jc w:val="center"/>
              <w:rPr>
                <w:rFonts w:ascii="Times New Roman" w:hAnsi="Times New Roman" w:cs="Times New Roman"/>
                <w:sz w:val="24"/>
                <w:szCs w:val="24"/>
                <w:lang w:eastAsia="en-US"/>
              </w:rPr>
            </w:pPr>
            <w:r w:rsidRPr="009B701C">
              <w:rPr>
                <w:rFonts w:ascii="Times New Roman" w:hAnsi="Times New Roman" w:cs="Times New Roman"/>
                <w:sz w:val="24"/>
                <w:szCs w:val="24"/>
                <w:lang w:eastAsia="en-US"/>
              </w:rPr>
              <w:t> 0</w:t>
            </w:r>
          </w:p>
        </w:tc>
      </w:tr>
      <w:tr w:rsidR="009B701C" w:rsidRPr="009B701C" w:rsidTr="005E36A5">
        <w:trPr>
          <w:trHeight w:val="300"/>
        </w:trPr>
        <w:tc>
          <w:tcPr>
            <w:tcW w:w="7093" w:type="dxa"/>
            <w:tcBorders>
              <w:top w:val="nil"/>
              <w:left w:val="single" w:sz="4" w:space="0" w:color="auto"/>
              <w:bottom w:val="single" w:sz="4" w:space="0" w:color="auto"/>
              <w:right w:val="single" w:sz="4" w:space="0" w:color="auto"/>
            </w:tcBorders>
            <w:vAlign w:val="center"/>
            <w:hideMark/>
          </w:tcPr>
          <w:p w:rsidR="005E36A5" w:rsidRPr="009B701C" w:rsidRDefault="005E36A5" w:rsidP="002459B8">
            <w:pPr>
              <w:widowControl/>
              <w:spacing w:line="276" w:lineRule="auto"/>
              <w:rPr>
                <w:rFonts w:ascii="Times New Roman" w:hAnsi="Times New Roman" w:cs="Times New Roman"/>
                <w:sz w:val="24"/>
                <w:szCs w:val="24"/>
                <w:lang w:eastAsia="en-US"/>
              </w:rPr>
            </w:pPr>
            <w:r w:rsidRPr="009B701C">
              <w:rPr>
                <w:rFonts w:ascii="Times New Roman" w:hAnsi="Times New Roman" w:cs="Times New Roman"/>
                <w:sz w:val="24"/>
                <w:szCs w:val="24"/>
                <w:lang w:eastAsia="en-US"/>
              </w:rPr>
              <w:t>К</w:t>
            </w:r>
            <w:r w:rsidR="002459B8" w:rsidRPr="009B701C">
              <w:rPr>
                <w:rFonts w:ascii="Times New Roman" w:hAnsi="Times New Roman" w:cs="Times New Roman"/>
                <w:sz w:val="24"/>
                <w:szCs w:val="24"/>
                <w:lang w:eastAsia="en-US"/>
              </w:rPr>
              <w:t>онсультирование</w:t>
            </w:r>
          </w:p>
        </w:tc>
        <w:tc>
          <w:tcPr>
            <w:tcW w:w="2551" w:type="dxa"/>
            <w:tcBorders>
              <w:top w:val="nil"/>
              <w:left w:val="nil"/>
              <w:bottom w:val="single" w:sz="4" w:space="0" w:color="auto"/>
              <w:right w:val="single" w:sz="4" w:space="0" w:color="auto"/>
            </w:tcBorders>
            <w:vAlign w:val="center"/>
            <w:hideMark/>
          </w:tcPr>
          <w:p w:rsidR="002459B8" w:rsidRPr="009B701C" w:rsidRDefault="002459B8" w:rsidP="002459B8">
            <w:pPr>
              <w:widowControl/>
              <w:spacing w:line="276" w:lineRule="auto"/>
              <w:jc w:val="center"/>
              <w:rPr>
                <w:rFonts w:ascii="Times New Roman" w:hAnsi="Times New Roman" w:cs="Times New Roman"/>
                <w:sz w:val="24"/>
                <w:szCs w:val="24"/>
                <w:lang w:eastAsia="en-US"/>
              </w:rPr>
            </w:pPr>
            <w:r w:rsidRPr="009B701C">
              <w:rPr>
                <w:rFonts w:ascii="Times New Roman" w:hAnsi="Times New Roman" w:cs="Times New Roman"/>
                <w:sz w:val="24"/>
                <w:szCs w:val="24"/>
                <w:lang w:eastAsia="en-US"/>
              </w:rPr>
              <w:t>156</w:t>
            </w:r>
          </w:p>
        </w:tc>
      </w:tr>
      <w:tr w:rsidR="009B701C" w:rsidRPr="009B701C" w:rsidTr="005E36A5">
        <w:trPr>
          <w:trHeight w:val="300"/>
        </w:trPr>
        <w:tc>
          <w:tcPr>
            <w:tcW w:w="7093" w:type="dxa"/>
            <w:tcBorders>
              <w:top w:val="nil"/>
              <w:left w:val="single" w:sz="4" w:space="0" w:color="auto"/>
              <w:bottom w:val="single" w:sz="4" w:space="0" w:color="auto"/>
              <w:right w:val="single" w:sz="4" w:space="0" w:color="auto"/>
            </w:tcBorders>
            <w:noWrap/>
            <w:vAlign w:val="center"/>
            <w:hideMark/>
          </w:tcPr>
          <w:p w:rsidR="005E36A5" w:rsidRPr="009B701C" w:rsidRDefault="002459B8" w:rsidP="002459B8">
            <w:pPr>
              <w:widowControl/>
              <w:spacing w:line="276" w:lineRule="auto"/>
              <w:rPr>
                <w:rFonts w:ascii="Times New Roman" w:hAnsi="Times New Roman" w:cs="Times New Roman"/>
                <w:sz w:val="24"/>
                <w:szCs w:val="24"/>
                <w:lang w:eastAsia="en-US"/>
              </w:rPr>
            </w:pPr>
            <w:r w:rsidRPr="009B701C">
              <w:rPr>
                <w:rFonts w:ascii="Times New Roman" w:hAnsi="Times New Roman" w:cs="Times New Roman"/>
                <w:sz w:val="24"/>
                <w:szCs w:val="24"/>
                <w:lang w:eastAsia="en-US"/>
              </w:rPr>
              <w:t>меры стимулирования добросовестности</w:t>
            </w:r>
          </w:p>
        </w:tc>
        <w:tc>
          <w:tcPr>
            <w:tcW w:w="2551" w:type="dxa"/>
            <w:tcBorders>
              <w:top w:val="nil"/>
              <w:left w:val="nil"/>
              <w:bottom w:val="single" w:sz="4" w:space="0" w:color="auto"/>
              <w:right w:val="single" w:sz="4" w:space="0" w:color="auto"/>
            </w:tcBorders>
            <w:vAlign w:val="center"/>
            <w:hideMark/>
          </w:tcPr>
          <w:p w:rsidR="002459B8" w:rsidRPr="009B701C" w:rsidRDefault="002459B8" w:rsidP="002459B8">
            <w:pPr>
              <w:widowControl/>
              <w:spacing w:line="276" w:lineRule="auto"/>
              <w:jc w:val="center"/>
              <w:rPr>
                <w:rFonts w:ascii="Times New Roman" w:hAnsi="Times New Roman" w:cs="Times New Roman"/>
                <w:sz w:val="24"/>
                <w:szCs w:val="24"/>
                <w:lang w:eastAsia="en-US"/>
              </w:rPr>
            </w:pPr>
            <w:r w:rsidRPr="009B701C">
              <w:rPr>
                <w:rFonts w:ascii="Times New Roman" w:hAnsi="Times New Roman" w:cs="Times New Roman"/>
                <w:sz w:val="24"/>
                <w:szCs w:val="24"/>
                <w:lang w:eastAsia="en-US"/>
              </w:rPr>
              <w:t> 4</w:t>
            </w:r>
          </w:p>
        </w:tc>
      </w:tr>
      <w:tr w:rsidR="009B701C" w:rsidRPr="009B701C" w:rsidTr="005E36A5">
        <w:trPr>
          <w:trHeight w:val="300"/>
        </w:trPr>
        <w:tc>
          <w:tcPr>
            <w:tcW w:w="7093" w:type="dxa"/>
            <w:tcBorders>
              <w:top w:val="nil"/>
              <w:left w:val="single" w:sz="4" w:space="0" w:color="auto"/>
              <w:bottom w:val="single" w:sz="4" w:space="0" w:color="auto"/>
              <w:right w:val="single" w:sz="4" w:space="0" w:color="auto"/>
            </w:tcBorders>
            <w:vAlign w:val="center"/>
            <w:hideMark/>
          </w:tcPr>
          <w:p w:rsidR="002459B8" w:rsidRPr="009B701C" w:rsidRDefault="002459B8" w:rsidP="002459B8">
            <w:pPr>
              <w:widowControl/>
              <w:spacing w:line="276" w:lineRule="auto"/>
              <w:jc w:val="right"/>
              <w:rPr>
                <w:rFonts w:ascii="Times New Roman" w:hAnsi="Times New Roman" w:cs="Times New Roman"/>
                <w:sz w:val="24"/>
                <w:szCs w:val="24"/>
                <w:lang w:eastAsia="en-US"/>
              </w:rPr>
            </w:pPr>
            <w:r w:rsidRPr="009B701C">
              <w:rPr>
                <w:rFonts w:ascii="Times New Roman" w:hAnsi="Times New Roman" w:cs="Times New Roman"/>
                <w:sz w:val="24"/>
                <w:szCs w:val="24"/>
                <w:lang w:eastAsia="en-US"/>
              </w:rPr>
              <w:t>принято решение о соответствии критериям добросовестности</w:t>
            </w:r>
          </w:p>
        </w:tc>
        <w:tc>
          <w:tcPr>
            <w:tcW w:w="2551" w:type="dxa"/>
            <w:tcBorders>
              <w:top w:val="nil"/>
              <w:left w:val="nil"/>
              <w:bottom w:val="single" w:sz="4" w:space="0" w:color="auto"/>
              <w:right w:val="single" w:sz="4" w:space="0" w:color="auto"/>
            </w:tcBorders>
            <w:vAlign w:val="center"/>
            <w:hideMark/>
          </w:tcPr>
          <w:p w:rsidR="002459B8" w:rsidRPr="009B701C" w:rsidRDefault="002459B8" w:rsidP="002459B8">
            <w:pPr>
              <w:widowControl/>
              <w:spacing w:line="276" w:lineRule="auto"/>
              <w:jc w:val="center"/>
              <w:rPr>
                <w:rFonts w:ascii="Times New Roman" w:hAnsi="Times New Roman" w:cs="Times New Roman"/>
                <w:sz w:val="24"/>
                <w:szCs w:val="24"/>
                <w:lang w:eastAsia="en-US"/>
              </w:rPr>
            </w:pPr>
            <w:r w:rsidRPr="009B701C">
              <w:rPr>
                <w:rFonts w:ascii="Times New Roman" w:hAnsi="Times New Roman" w:cs="Times New Roman"/>
                <w:sz w:val="24"/>
                <w:szCs w:val="24"/>
                <w:lang w:eastAsia="en-US"/>
              </w:rPr>
              <w:t> 2</w:t>
            </w:r>
          </w:p>
        </w:tc>
      </w:tr>
      <w:tr w:rsidR="009B701C" w:rsidRPr="009B701C" w:rsidTr="005E36A5">
        <w:trPr>
          <w:trHeight w:val="300"/>
        </w:trPr>
        <w:tc>
          <w:tcPr>
            <w:tcW w:w="7093" w:type="dxa"/>
            <w:tcBorders>
              <w:top w:val="nil"/>
              <w:left w:val="single" w:sz="4" w:space="0" w:color="auto"/>
              <w:bottom w:val="single" w:sz="4" w:space="0" w:color="auto"/>
              <w:right w:val="single" w:sz="4" w:space="0" w:color="auto"/>
            </w:tcBorders>
            <w:vAlign w:val="center"/>
            <w:hideMark/>
          </w:tcPr>
          <w:p w:rsidR="002459B8" w:rsidRPr="009B701C" w:rsidRDefault="002459B8" w:rsidP="002459B8">
            <w:pPr>
              <w:widowControl/>
              <w:spacing w:line="276" w:lineRule="auto"/>
              <w:jc w:val="right"/>
              <w:rPr>
                <w:rFonts w:ascii="Times New Roman" w:hAnsi="Times New Roman" w:cs="Times New Roman"/>
                <w:sz w:val="24"/>
                <w:szCs w:val="24"/>
                <w:lang w:eastAsia="en-US"/>
              </w:rPr>
            </w:pPr>
            <w:r w:rsidRPr="009B701C">
              <w:rPr>
                <w:rFonts w:ascii="Times New Roman" w:hAnsi="Times New Roman" w:cs="Times New Roman"/>
                <w:sz w:val="24"/>
                <w:szCs w:val="24"/>
                <w:lang w:eastAsia="en-US"/>
              </w:rPr>
              <w:t>принято решение о несоответствии критериям добросовестности</w:t>
            </w:r>
          </w:p>
        </w:tc>
        <w:tc>
          <w:tcPr>
            <w:tcW w:w="2551" w:type="dxa"/>
            <w:tcBorders>
              <w:top w:val="nil"/>
              <w:left w:val="nil"/>
              <w:bottom w:val="single" w:sz="4" w:space="0" w:color="auto"/>
              <w:right w:val="single" w:sz="4" w:space="0" w:color="auto"/>
            </w:tcBorders>
            <w:vAlign w:val="center"/>
            <w:hideMark/>
          </w:tcPr>
          <w:p w:rsidR="002459B8" w:rsidRPr="009B701C" w:rsidRDefault="002459B8" w:rsidP="002459B8">
            <w:pPr>
              <w:widowControl/>
              <w:spacing w:line="276" w:lineRule="auto"/>
              <w:jc w:val="center"/>
              <w:rPr>
                <w:rFonts w:ascii="Times New Roman" w:hAnsi="Times New Roman" w:cs="Times New Roman"/>
                <w:sz w:val="24"/>
                <w:szCs w:val="24"/>
                <w:lang w:eastAsia="en-US"/>
              </w:rPr>
            </w:pPr>
            <w:r w:rsidRPr="009B701C">
              <w:rPr>
                <w:rFonts w:ascii="Times New Roman" w:hAnsi="Times New Roman" w:cs="Times New Roman"/>
                <w:sz w:val="24"/>
                <w:szCs w:val="24"/>
                <w:lang w:eastAsia="en-US"/>
              </w:rPr>
              <w:t>2</w:t>
            </w:r>
          </w:p>
        </w:tc>
      </w:tr>
      <w:tr w:rsidR="009B701C" w:rsidRPr="009B701C" w:rsidTr="005E36A5">
        <w:trPr>
          <w:trHeight w:val="300"/>
        </w:trPr>
        <w:tc>
          <w:tcPr>
            <w:tcW w:w="7093" w:type="dxa"/>
            <w:tcBorders>
              <w:top w:val="nil"/>
              <w:left w:val="single" w:sz="4" w:space="0" w:color="auto"/>
              <w:bottom w:val="single" w:sz="4" w:space="0" w:color="auto"/>
              <w:right w:val="single" w:sz="4" w:space="0" w:color="auto"/>
            </w:tcBorders>
            <w:vAlign w:val="center"/>
            <w:hideMark/>
          </w:tcPr>
          <w:p w:rsidR="002459B8" w:rsidRPr="009B701C" w:rsidRDefault="002459B8" w:rsidP="002459B8">
            <w:pPr>
              <w:widowControl/>
              <w:spacing w:line="276" w:lineRule="auto"/>
              <w:rPr>
                <w:rFonts w:ascii="Times New Roman" w:hAnsi="Times New Roman" w:cs="Times New Roman"/>
                <w:sz w:val="24"/>
                <w:szCs w:val="24"/>
                <w:lang w:eastAsia="en-US"/>
              </w:rPr>
            </w:pPr>
            <w:r w:rsidRPr="009B701C">
              <w:rPr>
                <w:rFonts w:ascii="Times New Roman" w:hAnsi="Times New Roman" w:cs="Times New Roman"/>
                <w:sz w:val="24"/>
                <w:szCs w:val="24"/>
                <w:lang w:eastAsia="en-US"/>
              </w:rPr>
              <w:t>обобщение правоприменительной практики</w:t>
            </w:r>
          </w:p>
        </w:tc>
        <w:tc>
          <w:tcPr>
            <w:tcW w:w="2551" w:type="dxa"/>
            <w:tcBorders>
              <w:top w:val="nil"/>
              <w:left w:val="nil"/>
              <w:bottom w:val="single" w:sz="4" w:space="0" w:color="auto"/>
              <w:right w:val="single" w:sz="4" w:space="0" w:color="auto"/>
            </w:tcBorders>
            <w:vAlign w:val="center"/>
            <w:hideMark/>
          </w:tcPr>
          <w:p w:rsidR="002459B8" w:rsidRPr="009B701C" w:rsidRDefault="002459B8" w:rsidP="002459B8">
            <w:pPr>
              <w:widowControl/>
              <w:spacing w:line="276" w:lineRule="auto"/>
              <w:jc w:val="center"/>
              <w:rPr>
                <w:rFonts w:ascii="Times New Roman" w:hAnsi="Times New Roman" w:cs="Times New Roman"/>
                <w:sz w:val="24"/>
                <w:szCs w:val="24"/>
                <w:lang w:eastAsia="en-US"/>
              </w:rPr>
            </w:pPr>
            <w:r w:rsidRPr="009B701C">
              <w:rPr>
                <w:rFonts w:ascii="Times New Roman" w:hAnsi="Times New Roman" w:cs="Times New Roman"/>
                <w:sz w:val="24"/>
                <w:szCs w:val="24"/>
                <w:lang w:eastAsia="en-US"/>
              </w:rPr>
              <w:t>1</w:t>
            </w:r>
          </w:p>
        </w:tc>
      </w:tr>
    </w:tbl>
    <w:p w:rsidR="002459B8" w:rsidRPr="009B701C" w:rsidRDefault="002459B8" w:rsidP="002459B8">
      <w:pPr>
        <w:widowControl/>
        <w:spacing w:line="276" w:lineRule="auto"/>
        <w:ind w:firstLine="709"/>
        <w:jc w:val="both"/>
        <w:rPr>
          <w:rFonts w:ascii="Times New Roman" w:eastAsia="Calibri" w:hAnsi="Times New Roman" w:cs="Times New Roman"/>
          <w:sz w:val="24"/>
          <w:szCs w:val="24"/>
        </w:rPr>
      </w:pPr>
      <w:r w:rsidRPr="009B701C">
        <w:rPr>
          <w:rFonts w:ascii="Times New Roman" w:hAnsi="Times New Roman" w:cs="Times New Roman"/>
          <w:sz w:val="24"/>
          <w:szCs w:val="24"/>
        </w:rPr>
        <w:t xml:space="preserve">     </w:t>
      </w:r>
      <w:r w:rsidRPr="009B701C">
        <w:rPr>
          <w:rFonts w:ascii="Times New Roman" w:hAnsi="Times New Roman" w:cs="Times New Roman"/>
          <w:b/>
          <w:sz w:val="24"/>
          <w:szCs w:val="20"/>
        </w:rPr>
        <w:t xml:space="preserve"> </w:t>
      </w:r>
    </w:p>
    <w:p w:rsidR="002459B8" w:rsidRPr="009B701C" w:rsidRDefault="002459B8" w:rsidP="002459B8">
      <w:pPr>
        <w:widowControl/>
        <w:spacing w:line="276" w:lineRule="auto"/>
        <w:ind w:firstLine="709"/>
        <w:jc w:val="both"/>
        <w:rPr>
          <w:rFonts w:ascii="Times New Roman" w:eastAsia="Calibri" w:hAnsi="Times New Roman" w:cs="Times New Roman"/>
          <w:b/>
          <w:sz w:val="24"/>
          <w:szCs w:val="24"/>
          <w:u w:val="single"/>
        </w:rPr>
      </w:pPr>
      <w:r w:rsidRPr="009B701C">
        <w:rPr>
          <w:rFonts w:ascii="Times New Roman" w:eastAsia="Calibri" w:hAnsi="Times New Roman" w:cs="Times New Roman"/>
          <w:b/>
          <w:sz w:val="24"/>
          <w:szCs w:val="24"/>
          <w:u w:val="single"/>
        </w:rPr>
        <w:t xml:space="preserve">Анализ показателей лицензирования. </w:t>
      </w:r>
    </w:p>
    <w:p w:rsidR="002459B8" w:rsidRPr="009B701C" w:rsidRDefault="002459B8" w:rsidP="002459B8">
      <w:pPr>
        <w:widowControl/>
        <w:spacing w:line="276" w:lineRule="auto"/>
        <w:ind w:firstLine="709"/>
        <w:jc w:val="both"/>
        <w:rPr>
          <w:rFonts w:ascii="Times New Roman" w:eastAsia="Calibri" w:hAnsi="Times New Roman" w:cs="Times New Roman"/>
          <w:sz w:val="24"/>
          <w:szCs w:val="24"/>
        </w:rPr>
      </w:pPr>
      <w:r w:rsidRPr="009B701C">
        <w:rPr>
          <w:rFonts w:ascii="Times New Roman" w:eastAsia="Calibri" w:hAnsi="Times New Roman" w:cs="Times New Roman"/>
          <w:sz w:val="24"/>
          <w:szCs w:val="24"/>
        </w:rPr>
        <w:t>За 12 месяцев 2024 года отделом проведено 3 выездные оценки соответствия соискателя лицензии «Эксплуатация взрывопожароопасных и химически опасных производственных объектов I, II и III классов опасности», по результатам 2 выявлено несоответствия соискателя лицензии лицензионным требованиям.</w:t>
      </w:r>
    </w:p>
    <w:p w:rsidR="002459B8" w:rsidRPr="009B701C" w:rsidRDefault="002459B8" w:rsidP="002459B8">
      <w:pPr>
        <w:widowControl/>
        <w:spacing w:line="276" w:lineRule="auto"/>
        <w:ind w:firstLine="709"/>
        <w:jc w:val="both"/>
        <w:rPr>
          <w:rFonts w:ascii="Times New Roman" w:eastAsia="Calibri" w:hAnsi="Times New Roman" w:cs="Times New Roman"/>
          <w:sz w:val="24"/>
          <w:szCs w:val="24"/>
        </w:rPr>
      </w:pPr>
      <w:r w:rsidRPr="009B701C">
        <w:rPr>
          <w:rFonts w:ascii="Times New Roman" w:eastAsia="Calibri" w:hAnsi="Times New Roman" w:cs="Times New Roman"/>
          <w:sz w:val="24"/>
          <w:szCs w:val="24"/>
        </w:rPr>
        <w:t xml:space="preserve">Приостановок действия лицензий или обращений в суд по вопросу аннулирования лицензий не применялось. </w:t>
      </w:r>
    </w:p>
    <w:p w:rsidR="007859C4" w:rsidRPr="009B701C" w:rsidRDefault="007859C4" w:rsidP="002459B8">
      <w:pPr>
        <w:widowControl/>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Основные проблемы, связанные с обеспечением безопасности и противоаварийной устойчивости поднадзорных предприятий. Общая оценка состояния безопасности и противоаварийной устойчивости поднадзорных предприятий.</w:t>
      </w:r>
    </w:p>
    <w:p w:rsidR="002459B8" w:rsidRPr="009B701C" w:rsidRDefault="002459B8" w:rsidP="002459B8">
      <w:pPr>
        <w:tabs>
          <w:tab w:val="left" w:pos="54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Основные проблемы, связанные с обеспечением безопасности и противоаварийной устойчивости металлургических предприятий. Общая оценка состояния безопасности и противоаварийной устойчивости металлургических предприятий.</w:t>
      </w:r>
    </w:p>
    <w:p w:rsidR="002459B8" w:rsidRPr="009B701C" w:rsidRDefault="002459B8" w:rsidP="002459B8">
      <w:pPr>
        <w:tabs>
          <w:tab w:val="left" w:pos="54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Основными причинами нарушения обязательных требований и (или) причинения вреда (ущерба) охраняемым законом ценностям являются:</w:t>
      </w:r>
    </w:p>
    <w:p w:rsidR="002459B8" w:rsidRPr="009B701C" w:rsidRDefault="002459B8" w:rsidP="002459B8">
      <w:pPr>
        <w:tabs>
          <w:tab w:val="left" w:pos="54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ослабление производственного контроля;</w:t>
      </w:r>
    </w:p>
    <w:p w:rsidR="002459B8" w:rsidRPr="009B701C" w:rsidRDefault="002459B8" w:rsidP="002459B8">
      <w:pPr>
        <w:tabs>
          <w:tab w:val="left" w:pos="54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снижение </w:t>
      </w:r>
      <w:proofErr w:type="gramStart"/>
      <w:r w:rsidRPr="009B701C">
        <w:rPr>
          <w:rFonts w:ascii="Times New Roman" w:hAnsi="Times New Roman" w:cs="Times New Roman"/>
          <w:sz w:val="24"/>
          <w:szCs w:val="24"/>
        </w:rPr>
        <w:t>контроля за</w:t>
      </w:r>
      <w:proofErr w:type="gramEnd"/>
      <w:r w:rsidRPr="009B701C">
        <w:rPr>
          <w:rFonts w:ascii="Times New Roman" w:hAnsi="Times New Roman" w:cs="Times New Roman"/>
          <w:sz w:val="24"/>
          <w:szCs w:val="24"/>
        </w:rPr>
        <w:t xml:space="preserve"> безопасными способами производства работ со стороны должностных лиц;</w:t>
      </w:r>
    </w:p>
    <w:p w:rsidR="002459B8" w:rsidRPr="009B701C" w:rsidRDefault="002459B8" w:rsidP="002459B8">
      <w:pPr>
        <w:tabs>
          <w:tab w:val="left" w:pos="54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привлечение к работам на опасных производственных объектах персонала без соответствующей квалификации;</w:t>
      </w:r>
    </w:p>
    <w:p w:rsidR="002459B8" w:rsidRPr="009B701C" w:rsidRDefault="002459B8" w:rsidP="002459B8">
      <w:pPr>
        <w:tabs>
          <w:tab w:val="left" w:pos="54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несоблюдение сроков диагностирования технических устройств, зданий и сооружений.</w:t>
      </w:r>
    </w:p>
    <w:p w:rsidR="002459B8" w:rsidRPr="009B701C" w:rsidRDefault="002459B8" w:rsidP="002459B8">
      <w:pPr>
        <w:tabs>
          <w:tab w:val="left" w:pos="54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целях обеспечения государственного надзора и контроля соблюдения требований промышленной безопасности, повышения эффективности работы необходимо:</w:t>
      </w:r>
    </w:p>
    <w:p w:rsidR="002459B8" w:rsidRPr="009B701C" w:rsidRDefault="002459B8" w:rsidP="002459B8">
      <w:pPr>
        <w:tabs>
          <w:tab w:val="left" w:pos="54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1.</w:t>
      </w:r>
      <w:r w:rsidRPr="009B701C">
        <w:rPr>
          <w:rFonts w:ascii="Times New Roman" w:hAnsi="Times New Roman" w:cs="Times New Roman"/>
          <w:sz w:val="24"/>
          <w:szCs w:val="24"/>
        </w:rPr>
        <w:tab/>
        <w:t xml:space="preserve">Обеспечить полное и своевременное выполнение плановых работ в установленные сроки.  </w:t>
      </w:r>
    </w:p>
    <w:p w:rsidR="002459B8" w:rsidRPr="009B701C" w:rsidRDefault="002459B8" w:rsidP="002459B8">
      <w:pPr>
        <w:tabs>
          <w:tab w:val="left" w:pos="54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2.</w:t>
      </w:r>
      <w:r w:rsidRPr="009B701C">
        <w:rPr>
          <w:rFonts w:ascii="Times New Roman" w:hAnsi="Times New Roman" w:cs="Times New Roman"/>
          <w:sz w:val="24"/>
          <w:szCs w:val="24"/>
        </w:rPr>
        <w:tab/>
        <w:t xml:space="preserve">Усилить  </w:t>
      </w:r>
      <w:proofErr w:type="gramStart"/>
      <w:r w:rsidRPr="009B701C">
        <w:rPr>
          <w:rFonts w:ascii="Times New Roman" w:hAnsi="Times New Roman" w:cs="Times New Roman"/>
          <w:sz w:val="24"/>
          <w:szCs w:val="24"/>
        </w:rPr>
        <w:t>контроль за</w:t>
      </w:r>
      <w:proofErr w:type="gramEnd"/>
      <w:r w:rsidRPr="009B701C">
        <w:rPr>
          <w:rFonts w:ascii="Times New Roman" w:hAnsi="Times New Roman" w:cs="Times New Roman"/>
          <w:sz w:val="24"/>
          <w:szCs w:val="24"/>
        </w:rPr>
        <w:t xml:space="preserve"> функционированием систем управления промышленной безопасностью на предприятиях, эксплуатирующих объекты 1-2 класса опасности.</w:t>
      </w:r>
    </w:p>
    <w:p w:rsidR="002459B8" w:rsidRPr="009B701C" w:rsidRDefault="002459B8" w:rsidP="002459B8">
      <w:pPr>
        <w:tabs>
          <w:tab w:val="left" w:pos="54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3.</w:t>
      </w:r>
      <w:r w:rsidRPr="009B701C">
        <w:rPr>
          <w:rFonts w:ascii="Times New Roman" w:hAnsi="Times New Roman" w:cs="Times New Roman"/>
          <w:sz w:val="24"/>
          <w:szCs w:val="24"/>
        </w:rPr>
        <w:tab/>
        <w:t>Усилить ответственность руководителей предприятий за эффективное функционирование служб производственного контроля предприятий в полном соответствии с установленными требованиями.</w:t>
      </w:r>
    </w:p>
    <w:p w:rsidR="00EE4E25" w:rsidRPr="009B701C" w:rsidRDefault="00EE4E25" w:rsidP="00EE4E25">
      <w:pPr>
        <w:widowControl/>
        <w:spacing w:before="120" w:after="120"/>
        <w:ind w:firstLine="709"/>
        <w:jc w:val="both"/>
        <w:rPr>
          <w:rFonts w:ascii="Times New Roman" w:hAnsi="Times New Roman" w:cs="Times New Roman"/>
          <w:b/>
          <w:bCs/>
          <w:sz w:val="26"/>
          <w:szCs w:val="26"/>
        </w:rPr>
      </w:pPr>
      <w:r w:rsidRPr="009B701C">
        <w:rPr>
          <w:rFonts w:ascii="Times New Roman" w:hAnsi="Times New Roman" w:cs="Times New Roman"/>
          <w:b/>
          <w:bCs/>
          <w:sz w:val="26"/>
          <w:szCs w:val="26"/>
        </w:rPr>
        <w:t xml:space="preserve">2.7. Объекты газораспределения и </w:t>
      </w:r>
      <w:proofErr w:type="spellStart"/>
      <w:r w:rsidRPr="009B701C">
        <w:rPr>
          <w:rFonts w:ascii="Times New Roman" w:hAnsi="Times New Roman" w:cs="Times New Roman"/>
          <w:b/>
          <w:bCs/>
          <w:sz w:val="26"/>
          <w:szCs w:val="26"/>
        </w:rPr>
        <w:t>газопотребления</w:t>
      </w:r>
      <w:proofErr w:type="spellEnd"/>
    </w:p>
    <w:p w:rsidR="00F927E6" w:rsidRPr="009B701C" w:rsidRDefault="00F927E6" w:rsidP="00F927E6">
      <w:pPr>
        <w:widowControl/>
        <w:tabs>
          <w:tab w:val="num" w:pos="0"/>
        </w:tabs>
        <w:spacing w:line="276" w:lineRule="auto"/>
        <w:ind w:firstLine="709"/>
        <w:jc w:val="both"/>
        <w:rPr>
          <w:rFonts w:ascii="Times New Roman" w:hAnsi="Times New Roman" w:cs="Times New Roman"/>
          <w:b/>
          <w:sz w:val="24"/>
          <w:szCs w:val="24"/>
        </w:rPr>
      </w:pPr>
      <w:r w:rsidRPr="009B701C">
        <w:rPr>
          <w:rFonts w:ascii="Times New Roman" w:hAnsi="Times New Roman" w:cs="Times New Roman"/>
          <w:b/>
          <w:sz w:val="24"/>
          <w:szCs w:val="24"/>
          <w:u w:val="single"/>
        </w:rPr>
        <w:t>Показатели аварийности и производственного травматизма со смертельным исходом за отчётный период, их сравнение с показателями за соответствующий отчётный период прошлого года</w:t>
      </w:r>
      <w:r w:rsidRPr="009B701C">
        <w:rPr>
          <w:rFonts w:ascii="Times New Roman" w:hAnsi="Times New Roman" w:cs="Times New Roman"/>
          <w:b/>
          <w:sz w:val="24"/>
          <w:szCs w:val="24"/>
        </w:rPr>
        <w:t xml:space="preserve">: </w:t>
      </w:r>
    </w:p>
    <w:p w:rsidR="004F12CD" w:rsidRPr="009B701C" w:rsidRDefault="004F12CD" w:rsidP="00F927E6">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lastRenderedPageBreak/>
        <w:t xml:space="preserve">За 12 месяцев 2024 года и аналогичный период 2023 года на объектах газораспределения и </w:t>
      </w:r>
      <w:proofErr w:type="spellStart"/>
      <w:r w:rsidRPr="009B701C">
        <w:rPr>
          <w:rFonts w:ascii="Times New Roman" w:hAnsi="Times New Roman" w:cs="Times New Roman"/>
          <w:sz w:val="24"/>
          <w:szCs w:val="24"/>
        </w:rPr>
        <w:t>газопотребления</w:t>
      </w:r>
      <w:proofErr w:type="spellEnd"/>
      <w:r w:rsidRPr="009B701C">
        <w:rPr>
          <w:rFonts w:ascii="Times New Roman" w:hAnsi="Times New Roman" w:cs="Times New Roman"/>
          <w:sz w:val="24"/>
          <w:szCs w:val="24"/>
        </w:rPr>
        <w:t xml:space="preserve"> поднадзорных Уральскому управлению Ростехнадзора аварий,  произошедших в результате действий третьих лиц, и групповых несчастных случаев и несчастных случаев со смертельным исходом  не зарегистрировано. </w:t>
      </w:r>
    </w:p>
    <w:p w:rsidR="00F927E6" w:rsidRPr="009B701C" w:rsidRDefault="00F927E6" w:rsidP="00F927E6">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b/>
          <w:sz w:val="24"/>
          <w:szCs w:val="24"/>
          <w:u w:val="single"/>
        </w:rPr>
        <w:t>Количество аварий, произошедших в результате действий третьих лиц. Ущерб от авари</w:t>
      </w:r>
      <w:proofErr w:type="gramStart"/>
      <w:r w:rsidRPr="009B701C">
        <w:rPr>
          <w:rFonts w:ascii="Times New Roman" w:hAnsi="Times New Roman" w:cs="Times New Roman"/>
          <w:b/>
          <w:sz w:val="24"/>
          <w:szCs w:val="24"/>
          <w:u w:val="single"/>
        </w:rPr>
        <w:t>й</w:t>
      </w:r>
      <w:r w:rsidRPr="009B701C">
        <w:rPr>
          <w:rFonts w:ascii="Times New Roman" w:hAnsi="Times New Roman" w:cs="Times New Roman"/>
          <w:sz w:val="24"/>
          <w:szCs w:val="24"/>
        </w:rPr>
        <w:t>-</w:t>
      </w:r>
      <w:proofErr w:type="gramEnd"/>
      <w:r w:rsidRPr="009B701C">
        <w:rPr>
          <w:rFonts w:ascii="Times New Roman" w:hAnsi="Times New Roman" w:cs="Times New Roman"/>
          <w:sz w:val="24"/>
          <w:szCs w:val="24"/>
        </w:rPr>
        <w:t xml:space="preserve"> не зарегистрировано. </w:t>
      </w:r>
    </w:p>
    <w:p w:rsidR="00F927E6" w:rsidRPr="009B701C" w:rsidRDefault="00F927E6" w:rsidP="00F927E6">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b/>
          <w:sz w:val="24"/>
          <w:szCs w:val="24"/>
          <w:u w:val="single"/>
        </w:rPr>
        <w:t xml:space="preserve">Количество групповых несчастных случаев, общее число пострадавших </w:t>
      </w:r>
      <w:r w:rsidRPr="009B701C">
        <w:rPr>
          <w:rFonts w:ascii="Times New Roman" w:hAnsi="Times New Roman" w:cs="Times New Roman"/>
          <w:b/>
          <w:sz w:val="24"/>
          <w:szCs w:val="24"/>
          <w:u w:val="single"/>
        </w:rPr>
        <w:br/>
        <w:t xml:space="preserve">и погибших при групповых несчастных случаях. Количество несчастных случаев </w:t>
      </w:r>
      <w:r w:rsidRPr="009B701C">
        <w:rPr>
          <w:rFonts w:ascii="Times New Roman" w:hAnsi="Times New Roman" w:cs="Times New Roman"/>
          <w:b/>
          <w:sz w:val="24"/>
          <w:szCs w:val="24"/>
          <w:u w:val="single"/>
        </w:rPr>
        <w:br/>
        <w:t>со смертельным исходом, произошедших в результате аварий</w:t>
      </w:r>
      <w:r w:rsidRPr="009B701C">
        <w:rPr>
          <w:rFonts w:ascii="Times New Roman" w:hAnsi="Times New Roman" w:cs="Times New Roman"/>
          <w:b/>
          <w:sz w:val="24"/>
          <w:szCs w:val="24"/>
        </w:rPr>
        <w:t xml:space="preserve"> </w:t>
      </w:r>
      <w:r w:rsidRPr="009B701C">
        <w:rPr>
          <w:rFonts w:ascii="Times New Roman" w:hAnsi="Times New Roman" w:cs="Times New Roman"/>
          <w:sz w:val="24"/>
          <w:szCs w:val="24"/>
        </w:rPr>
        <w:t>– не зарегистрировано.</w:t>
      </w:r>
    </w:p>
    <w:p w:rsidR="00F927E6" w:rsidRPr="009B701C" w:rsidRDefault="00F927E6" w:rsidP="00F927E6">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b/>
          <w:sz w:val="24"/>
          <w:szCs w:val="24"/>
          <w:u w:val="single"/>
        </w:rPr>
        <w:t>Сравнительный анализ распределения аварий по видам аварий с описанием тенденций</w:t>
      </w:r>
      <w:r w:rsidRPr="009B701C">
        <w:rPr>
          <w:rFonts w:ascii="Times New Roman" w:hAnsi="Times New Roman" w:cs="Times New Roman"/>
          <w:b/>
          <w:sz w:val="24"/>
          <w:szCs w:val="24"/>
        </w:rPr>
        <w:t xml:space="preserve"> </w:t>
      </w:r>
      <w:r w:rsidRPr="009B701C">
        <w:rPr>
          <w:rFonts w:ascii="Times New Roman" w:hAnsi="Times New Roman" w:cs="Times New Roman"/>
          <w:sz w:val="24"/>
          <w:szCs w:val="24"/>
        </w:rPr>
        <w:t>- отсутствует.</w:t>
      </w:r>
    </w:p>
    <w:p w:rsidR="00F927E6" w:rsidRPr="009B701C" w:rsidRDefault="00F927E6" w:rsidP="00F927E6">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b/>
          <w:sz w:val="24"/>
          <w:szCs w:val="24"/>
          <w:u w:val="single"/>
        </w:rPr>
        <w:t>Сравнительный анализ распределения несчастных случаев со смертельным исходом по травмирующим факторам с описанием тенденци</w:t>
      </w:r>
      <w:proofErr w:type="gramStart"/>
      <w:r w:rsidRPr="009B701C">
        <w:rPr>
          <w:rFonts w:ascii="Times New Roman" w:hAnsi="Times New Roman" w:cs="Times New Roman"/>
          <w:b/>
          <w:sz w:val="24"/>
          <w:szCs w:val="24"/>
          <w:u w:val="single"/>
        </w:rPr>
        <w:t>й</w:t>
      </w:r>
      <w:r w:rsidRPr="009B701C">
        <w:rPr>
          <w:rFonts w:ascii="Times New Roman" w:hAnsi="Times New Roman" w:cs="Times New Roman"/>
          <w:sz w:val="24"/>
          <w:szCs w:val="24"/>
        </w:rPr>
        <w:t>-</w:t>
      </w:r>
      <w:proofErr w:type="gramEnd"/>
      <w:r w:rsidRPr="009B701C">
        <w:rPr>
          <w:rFonts w:ascii="Times New Roman" w:hAnsi="Times New Roman" w:cs="Times New Roman"/>
          <w:sz w:val="24"/>
          <w:szCs w:val="24"/>
        </w:rPr>
        <w:t xml:space="preserve"> отсутствует.</w:t>
      </w:r>
    </w:p>
    <w:p w:rsidR="00F927E6" w:rsidRPr="009B701C" w:rsidRDefault="00F927E6" w:rsidP="00F927E6">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b/>
          <w:sz w:val="24"/>
          <w:szCs w:val="24"/>
          <w:u w:val="single"/>
        </w:rPr>
        <w:t>Описание обстоятельств и причин крупных аварий и групповых несчастных случаев. Анализ выполнения мероприятий, предусмотренных в актах технического расследования аварий и несчастных случаев, за отчётный период</w:t>
      </w:r>
      <w:r w:rsidRPr="009B701C">
        <w:rPr>
          <w:rFonts w:ascii="Times New Roman" w:hAnsi="Times New Roman" w:cs="Times New Roman"/>
          <w:sz w:val="24"/>
          <w:szCs w:val="24"/>
        </w:rPr>
        <w:t xml:space="preserve"> – отсутствует.</w:t>
      </w:r>
    </w:p>
    <w:p w:rsidR="00F927E6" w:rsidRPr="009B701C" w:rsidRDefault="00F927E6" w:rsidP="00F927E6">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b/>
          <w:sz w:val="24"/>
          <w:szCs w:val="24"/>
          <w:u w:val="single"/>
        </w:rPr>
        <w:t>Анализ причин аварий и несчастных случаев со смертельным исходо</w:t>
      </w:r>
      <w:proofErr w:type="gramStart"/>
      <w:r w:rsidRPr="009B701C">
        <w:rPr>
          <w:rFonts w:ascii="Times New Roman" w:hAnsi="Times New Roman" w:cs="Times New Roman"/>
          <w:b/>
          <w:sz w:val="24"/>
          <w:szCs w:val="24"/>
          <w:u w:val="single"/>
        </w:rPr>
        <w:t>м</w:t>
      </w:r>
      <w:r w:rsidRPr="009B701C">
        <w:rPr>
          <w:rFonts w:ascii="Times New Roman" w:hAnsi="Times New Roman" w:cs="Times New Roman"/>
          <w:sz w:val="24"/>
          <w:szCs w:val="24"/>
        </w:rPr>
        <w:t>-</w:t>
      </w:r>
      <w:proofErr w:type="gramEnd"/>
      <w:r w:rsidRPr="009B701C">
        <w:rPr>
          <w:rFonts w:ascii="Times New Roman" w:hAnsi="Times New Roman" w:cs="Times New Roman"/>
          <w:sz w:val="24"/>
          <w:szCs w:val="24"/>
        </w:rPr>
        <w:t xml:space="preserve"> отсутствует. </w:t>
      </w:r>
    </w:p>
    <w:p w:rsidR="00F927E6" w:rsidRPr="009B701C" w:rsidRDefault="00F927E6" w:rsidP="00F927E6">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b/>
          <w:sz w:val="24"/>
          <w:szCs w:val="24"/>
          <w:u w:val="single"/>
        </w:rPr>
        <w:t xml:space="preserve">Анализ соблюдения законодательно установленных процедур регулирования промышленной безопасности (производственный </w:t>
      </w:r>
      <w:proofErr w:type="gramStart"/>
      <w:r w:rsidRPr="009B701C">
        <w:rPr>
          <w:rFonts w:ascii="Times New Roman" w:hAnsi="Times New Roman" w:cs="Times New Roman"/>
          <w:b/>
          <w:sz w:val="24"/>
          <w:szCs w:val="24"/>
          <w:u w:val="single"/>
        </w:rPr>
        <w:t>контроль за</w:t>
      </w:r>
      <w:proofErr w:type="gramEnd"/>
      <w:r w:rsidRPr="009B701C">
        <w:rPr>
          <w:rFonts w:ascii="Times New Roman" w:hAnsi="Times New Roman" w:cs="Times New Roman"/>
          <w:b/>
          <w:sz w:val="24"/>
          <w:szCs w:val="24"/>
          <w:u w:val="single"/>
        </w:rPr>
        <w:t xml:space="preserve"> соблюдением требований промышленной безопасности, разработка деклараций промышленной безопасности, экспертиза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r w:rsidRPr="009B701C">
        <w:rPr>
          <w:rFonts w:ascii="Times New Roman" w:hAnsi="Times New Roman" w:cs="Times New Roman"/>
          <w:sz w:val="24"/>
          <w:szCs w:val="24"/>
        </w:rPr>
        <w:t>:</w:t>
      </w:r>
    </w:p>
    <w:p w:rsidR="004F12CD" w:rsidRPr="009B701C" w:rsidRDefault="004F12CD" w:rsidP="004F12CD">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При проведении анализа соблюдения законодательно установленных процедур регулирования промышленной безопасности было установлено, что в целом, в организациях, эксплуатирующих ОПО, осуществляется производственный </w:t>
      </w:r>
      <w:proofErr w:type="gramStart"/>
      <w:r w:rsidRPr="009B701C">
        <w:rPr>
          <w:rFonts w:ascii="Times New Roman" w:hAnsi="Times New Roman" w:cs="Times New Roman"/>
          <w:sz w:val="24"/>
          <w:szCs w:val="24"/>
        </w:rPr>
        <w:t>контроль за</w:t>
      </w:r>
      <w:proofErr w:type="gramEnd"/>
      <w:r w:rsidRPr="009B701C">
        <w:rPr>
          <w:rFonts w:ascii="Times New Roman" w:hAnsi="Times New Roman" w:cs="Times New Roman"/>
          <w:sz w:val="24"/>
          <w:szCs w:val="24"/>
        </w:rPr>
        <w:t xml:space="preserve"> соблюдением требований промышленной безопасности.</w:t>
      </w:r>
    </w:p>
    <w:p w:rsidR="004F12CD" w:rsidRPr="009B701C" w:rsidRDefault="004F12CD" w:rsidP="004F12CD">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При проведении плановых проверок поднадзорных организаций в 2024 году не выявлялись нарушения, связанные с разработкой деклараций промышленной безопасности.</w:t>
      </w:r>
    </w:p>
    <w:p w:rsidR="004F12CD" w:rsidRPr="009B701C" w:rsidRDefault="004F12CD" w:rsidP="004F12CD">
      <w:pPr>
        <w:widowControl/>
        <w:tabs>
          <w:tab w:val="num" w:pos="0"/>
        </w:tabs>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Контроль за</w:t>
      </w:r>
      <w:proofErr w:type="gramEnd"/>
      <w:r w:rsidRPr="009B701C">
        <w:rPr>
          <w:rFonts w:ascii="Times New Roman" w:hAnsi="Times New Roman" w:cs="Times New Roman"/>
          <w:sz w:val="24"/>
          <w:szCs w:val="24"/>
        </w:rPr>
        <w:t xml:space="preserve"> сроками действия договоров страхования и своевременностью их заключения на следующий календарный период проводится инспекторским составом регулярно при проведении проверок. </w:t>
      </w:r>
    </w:p>
    <w:p w:rsidR="004F12CD" w:rsidRPr="009B701C" w:rsidRDefault="004F12CD" w:rsidP="004F12CD">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Поднадзорными организациями соблюдаются требования по страхование ответственности за причинение вреда при эксплуатации опасного производственного объекта – 86 % организаций, согласно информации с официального сайта «Национальный союз страховщиков ответственности», заключен договор обязательного страхования.</w:t>
      </w:r>
    </w:p>
    <w:p w:rsidR="00F927E6" w:rsidRPr="009B701C" w:rsidRDefault="00F927E6" w:rsidP="004F12CD">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b/>
          <w:sz w:val="24"/>
          <w:szCs w:val="24"/>
          <w:u w:val="single"/>
        </w:rPr>
        <w:t>Основные проблемы, связанные с обеспечением безопасности и противоаварийной устойчивости поднадзорных предприятий и объектов. Общая оценка состояния безопасности и противоаварийной устойчивости поднадзорных предприятий и объектов</w:t>
      </w:r>
      <w:r w:rsidRPr="009B701C">
        <w:rPr>
          <w:rFonts w:ascii="Times New Roman" w:hAnsi="Times New Roman" w:cs="Times New Roman"/>
          <w:sz w:val="24"/>
          <w:szCs w:val="24"/>
        </w:rPr>
        <w:t>:</w:t>
      </w:r>
    </w:p>
    <w:p w:rsidR="004F12CD" w:rsidRPr="009B701C" w:rsidRDefault="004F12CD" w:rsidP="00F927E6">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целом состояние безопасности и противоаварийной устойчивости поднадзорных предприятий, оценивается как удовлетворительное.</w:t>
      </w:r>
    </w:p>
    <w:p w:rsidR="004F12CD" w:rsidRPr="009B701C" w:rsidRDefault="00F927E6" w:rsidP="00F927E6">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b/>
          <w:sz w:val="24"/>
          <w:szCs w:val="24"/>
          <w:u w:val="single"/>
        </w:rPr>
        <w:t>Оценка готовности к ликвидации и локализации последствий аварий. Основные проблемы профессиональных спасательных служб, обслуживающих поднадзорные предприятия и объекты</w:t>
      </w:r>
      <w:r w:rsidRPr="009B701C">
        <w:rPr>
          <w:rFonts w:ascii="Times New Roman" w:hAnsi="Times New Roman" w:cs="Times New Roman"/>
          <w:b/>
          <w:sz w:val="24"/>
          <w:szCs w:val="24"/>
        </w:rPr>
        <w:t>:</w:t>
      </w:r>
      <w:r w:rsidRPr="009B701C">
        <w:rPr>
          <w:sz w:val="24"/>
          <w:szCs w:val="24"/>
        </w:rPr>
        <w:t xml:space="preserve"> </w:t>
      </w:r>
      <w:r w:rsidR="004F12CD" w:rsidRPr="009B701C">
        <w:rPr>
          <w:rFonts w:ascii="Times New Roman" w:hAnsi="Times New Roman" w:cs="Times New Roman"/>
          <w:sz w:val="24"/>
          <w:szCs w:val="24"/>
        </w:rPr>
        <w:t xml:space="preserve">При проведении проверок  установлено, что на поднадзорных </w:t>
      </w:r>
      <w:r w:rsidR="004F12CD" w:rsidRPr="009B701C">
        <w:rPr>
          <w:rFonts w:ascii="Times New Roman" w:hAnsi="Times New Roman" w:cs="Times New Roman"/>
          <w:sz w:val="24"/>
          <w:szCs w:val="24"/>
        </w:rPr>
        <w:lastRenderedPageBreak/>
        <w:t>предприятиях разработаны и выполняются мероприятия по снижению риска возникновения аварий и чрезвычайных ситуаций, разработаны инструкции и ведется мониторинг безопасности, составлены планы ликвидации и локализации возможных аварий.</w:t>
      </w:r>
    </w:p>
    <w:p w:rsidR="004F12CD" w:rsidRPr="009B701C" w:rsidRDefault="00F927E6" w:rsidP="004F12CD">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b/>
          <w:sz w:val="24"/>
          <w:szCs w:val="24"/>
          <w:u w:val="single"/>
        </w:rPr>
        <w:t>Анализ показателей лицензирования</w:t>
      </w:r>
      <w:r w:rsidRPr="009B701C">
        <w:rPr>
          <w:rFonts w:ascii="Times New Roman" w:hAnsi="Times New Roman" w:cs="Times New Roman"/>
          <w:sz w:val="24"/>
          <w:szCs w:val="24"/>
        </w:rPr>
        <w:t xml:space="preserve">: </w:t>
      </w:r>
      <w:r w:rsidR="004F12CD" w:rsidRPr="009B701C">
        <w:rPr>
          <w:rFonts w:ascii="Times New Roman" w:hAnsi="Times New Roman" w:cs="Times New Roman"/>
          <w:sz w:val="24"/>
          <w:szCs w:val="24"/>
        </w:rPr>
        <w:t>По результатам мониторинга установлено, что у 510 организаций отсутствует лицензия на эксплуатацию взрывопожароопасных и химически опасных производственных объектов I, II и III классов опасности. В отношении 281 организациям объявлены предостережения о недопустимости нарушения обязательных требований.</w:t>
      </w:r>
    </w:p>
    <w:p w:rsidR="004F12CD" w:rsidRPr="009B701C" w:rsidRDefault="004F12CD" w:rsidP="004F12CD">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На отчетный период инспекторами принято участие в 25 совместных с органами прокуратуры  проверках требований промышленной безопасности при эксплуатации сети </w:t>
      </w:r>
      <w:proofErr w:type="spellStart"/>
      <w:r w:rsidRPr="009B701C">
        <w:rPr>
          <w:rFonts w:ascii="Times New Roman" w:hAnsi="Times New Roman" w:cs="Times New Roman"/>
          <w:sz w:val="24"/>
          <w:szCs w:val="24"/>
        </w:rPr>
        <w:t>газопотребления</w:t>
      </w:r>
      <w:proofErr w:type="spellEnd"/>
      <w:r w:rsidRPr="009B701C">
        <w:rPr>
          <w:rFonts w:ascii="Times New Roman" w:hAnsi="Times New Roman" w:cs="Times New Roman"/>
          <w:sz w:val="24"/>
          <w:szCs w:val="24"/>
        </w:rPr>
        <w:t>, по результатам которых составлены справки о выявлении  нарушений и направлены в органы прокуратуры.</w:t>
      </w:r>
    </w:p>
    <w:p w:rsidR="004F12CD" w:rsidRPr="009B701C" w:rsidRDefault="004F12CD" w:rsidP="004F12CD">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Прокуратурами области возбуждены административные дела, которые поступили на рассмотрение в Управление. Рассмотрено 8 дел по ч.1 ст.9.1 КоАП РФ, по результатам наложен административный штраф на юридическое лицо на общую сумму 200000 рублей и 7 предупреждений в отношении должностных лиц.</w:t>
      </w:r>
    </w:p>
    <w:p w:rsidR="004F12CD" w:rsidRPr="009B701C" w:rsidRDefault="004F12CD" w:rsidP="004F12CD">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Работа по лицензированию проводилась в соответствии с Федеральным Законом от 04.05.2011г. № 99 «О лицензировании отдельных видов деятельности» и  Положения о лицензировании эксплуатации взрывопожароопасных и химически опасных производственных объектов I, II и III классов опасности, утвержденного постановлением Правительства Российской Федерации от 12.10.2020 № 1661.</w:t>
      </w:r>
    </w:p>
    <w:p w:rsidR="004F12CD" w:rsidRPr="009B701C" w:rsidRDefault="004F12CD" w:rsidP="004F12CD">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В 2024 году в соответствии с утвержденным Планом, проведено 24 выездные проверки на объектах II класса опасности. </w:t>
      </w:r>
    </w:p>
    <w:p w:rsidR="004F12CD" w:rsidRPr="009B701C" w:rsidRDefault="004F12CD" w:rsidP="004F12CD">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Управлением не выявлялись нарушения лицензионных требований, которые приводили к приостановке действия лицензий или обращению в суд по вопросу аннулирования лицензии.</w:t>
      </w:r>
    </w:p>
    <w:p w:rsidR="004F12CD" w:rsidRPr="009B701C" w:rsidRDefault="00F927E6" w:rsidP="004F12CD">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b/>
          <w:sz w:val="24"/>
          <w:szCs w:val="24"/>
          <w:u w:val="single"/>
        </w:rPr>
        <w:t>Внедрение систем управления промышленной безопасности и ход реализации других инновационных проектов, связанных с обеспечением безопасности и противоаварийной устойчивости поднадзорных объектов:</w:t>
      </w:r>
      <w:r w:rsidRPr="009B701C">
        <w:rPr>
          <w:sz w:val="24"/>
          <w:szCs w:val="24"/>
        </w:rPr>
        <w:t xml:space="preserve"> </w:t>
      </w:r>
      <w:r w:rsidR="004F12CD" w:rsidRPr="009B701C">
        <w:rPr>
          <w:rFonts w:ascii="Times New Roman" w:hAnsi="Times New Roman" w:cs="Times New Roman"/>
          <w:sz w:val="24"/>
          <w:szCs w:val="24"/>
        </w:rPr>
        <w:t xml:space="preserve">на подконтрольных объектах, где требуется в соответствии с законодательством внедрение Системы управлением промышленной безопасности, данная система действует. </w:t>
      </w:r>
    </w:p>
    <w:p w:rsidR="00F927E6" w:rsidRPr="009B701C" w:rsidRDefault="00F927E6" w:rsidP="004F12CD">
      <w:pPr>
        <w:widowControl/>
        <w:tabs>
          <w:tab w:val="num" w:pos="0"/>
        </w:tabs>
        <w:spacing w:line="276" w:lineRule="auto"/>
        <w:ind w:firstLine="709"/>
        <w:jc w:val="both"/>
        <w:rPr>
          <w:rFonts w:ascii="Times New Roman" w:hAnsi="Times New Roman" w:cs="Times New Roman"/>
          <w:b/>
          <w:sz w:val="24"/>
          <w:szCs w:val="24"/>
        </w:rPr>
      </w:pPr>
      <w:r w:rsidRPr="009B701C">
        <w:rPr>
          <w:rFonts w:ascii="Times New Roman" w:hAnsi="Times New Roman" w:cs="Times New Roman"/>
          <w:b/>
          <w:sz w:val="24"/>
          <w:szCs w:val="24"/>
          <w:u w:val="single"/>
        </w:rPr>
        <w:t>Результаты деятельности по достижению минимизации риска причинения вреда (ущерба) охраняемым законом ценностям, вызванного нарушениями обязательных требований</w:t>
      </w:r>
      <w:r w:rsidRPr="009B701C">
        <w:rPr>
          <w:rFonts w:ascii="Times New Roman" w:hAnsi="Times New Roman" w:cs="Times New Roman"/>
          <w:b/>
          <w:sz w:val="24"/>
          <w:szCs w:val="24"/>
        </w:rPr>
        <w:t>:</w:t>
      </w:r>
    </w:p>
    <w:p w:rsidR="004F12CD" w:rsidRPr="009B701C" w:rsidRDefault="004F12CD" w:rsidP="004F12CD">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За 12 месяцев 2024 года Управлением проводилась работа, направленная на профилактику рисков причинения вреда (ущерба) охраняемым законом ценностям при осуществлении федерального государственного надзора в области промышленной безопасности: </w:t>
      </w:r>
    </w:p>
    <w:p w:rsidR="004F12CD" w:rsidRPr="009B701C" w:rsidRDefault="004F12CD" w:rsidP="004F12CD">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1. Информирование: рассылка 3499 информационных писем в адрес поднадзорных организаций по следующим темам:</w:t>
      </w:r>
    </w:p>
    <w:p w:rsidR="004F12CD" w:rsidRPr="009B701C" w:rsidRDefault="004F12CD" w:rsidP="004F12CD">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об информировании контролируемых лиц о возможности проведения консультирования и профилактических визитов в дистанционном формате и о возможности подписания результатов КНМ через мобильное приложение «</w:t>
      </w:r>
      <w:proofErr w:type="spellStart"/>
      <w:r w:rsidRPr="009B701C">
        <w:rPr>
          <w:rFonts w:ascii="Times New Roman" w:hAnsi="Times New Roman" w:cs="Times New Roman"/>
          <w:sz w:val="24"/>
          <w:szCs w:val="24"/>
        </w:rPr>
        <w:t>Госключ</w:t>
      </w:r>
      <w:proofErr w:type="spellEnd"/>
      <w:r w:rsidRPr="009B701C">
        <w:rPr>
          <w:rFonts w:ascii="Times New Roman" w:hAnsi="Times New Roman" w:cs="Times New Roman"/>
          <w:sz w:val="24"/>
          <w:szCs w:val="24"/>
        </w:rPr>
        <w:t>»»;</w:t>
      </w:r>
    </w:p>
    <w:p w:rsidR="004F12CD" w:rsidRPr="009B701C" w:rsidRDefault="004F12CD" w:rsidP="004F12CD">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о мерах по обеспечению устойчивого функционирования ОПО; </w:t>
      </w:r>
    </w:p>
    <w:p w:rsidR="004F12CD" w:rsidRPr="009B701C" w:rsidRDefault="004F12CD" w:rsidP="004F12CD">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о предоставлении государственных услуг через Единый портал государственных услуг;</w:t>
      </w:r>
    </w:p>
    <w:p w:rsidR="004F12CD" w:rsidRPr="009B701C" w:rsidRDefault="004F12CD" w:rsidP="004F12CD">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lastRenderedPageBreak/>
        <w:t xml:space="preserve">- о необходимости подачи сведений о производственном </w:t>
      </w:r>
      <w:proofErr w:type="gramStart"/>
      <w:r w:rsidRPr="009B701C">
        <w:rPr>
          <w:rFonts w:ascii="Times New Roman" w:hAnsi="Times New Roman" w:cs="Times New Roman"/>
          <w:sz w:val="24"/>
          <w:szCs w:val="24"/>
        </w:rPr>
        <w:t>контроле за</w:t>
      </w:r>
      <w:proofErr w:type="gramEnd"/>
      <w:r w:rsidRPr="009B701C">
        <w:rPr>
          <w:rFonts w:ascii="Times New Roman" w:hAnsi="Times New Roman" w:cs="Times New Roman"/>
          <w:sz w:val="24"/>
          <w:szCs w:val="24"/>
        </w:rPr>
        <w:t xml:space="preserve"> соблюдением требований промышленной безопасности.</w:t>
      </w:r>
    </w:p>
    <w:p w:rsidR="004F12CD" w:rsidRPr="009B701C" w:rsidRDefault="004F12CD" w:rsidP="004F12CD">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об Утверждении Руководства по безопасности «Методические рекомендации о порядке проведения визуального и измерительного контроля».</w:t>
      </w:r>
    </w:p>
    <w:p w:rsidR="004F12CD" w:rsidRPr="009B701C" w:rsidRDefault="004F12CD" w:rsidP="004F12CD">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2. Проведено 148 консультаций с поднадзорными предприятиями по вопросам контрольно-надзорной деятельности на ОПО объектов газораспределения и </w:t>
      </w:r>
      <w:proofErr w:type="spellStart"/>
      <w:r w:rsidRPr="009B701C">
        <w:rPr>
          <w:rFonts w:ascii="Times New Roman" w:hAnsi="Times New Roman" w:cs="Times New Roman"/>
          <w:sz w:val="24"/>
          <w:szCs w:val="24"/>
        </w:rPr>
        <w:t>газопотребления</w:t>
      </w:r>
      <w:proofErr w:type="spellEnd"/>
      <w:r w:rsidRPr="009B701C">
        <w:rPr>
          <w:rFonts w:ascii="Times New Roman" w:hAnsi="Times New Roman" w:cs="Times New Roman"/>
          <w:sz w:val="24"/>
          <w:szCs w:val="24"/>
        </w:rPr>
        <w:t>. Основные темы консультаций:</w:t>
      </w:r>
    </w:p>
    <w:p w:rsidR="004F12CD" w:rsidRPr="009B701C" w:rsidRDefault="004F12CD" w:rsidP="004F12CD">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о регистрации ОПО;</w:t>
      </w:r>
    </w:p>
    <w:p w:rsidR="004F12CD" w:rsidRPr="009B701C" w:rsidRDefault="004F12CD" w:rsidP="004F12CD">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лицензирование ОПО;</w:t>
      </w:r>
    </w:p>
    <w:p w:rsidR="004F12CD" w:rsidRPr="009B701C" w:rsidRDefault="004F12CD" w:rsidP="004F12CD">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3. Объявлено 285 предостережений о недопущении нарушений обязательных требований, в том числе: по вопросам регистрации ОПО;  по вопросам лицензирования.</w:t>
      </w:r>
    </w:p>
    <w:p w:rsidR="004F12CD" w:rsidRPr="009B701C" w:rsidRDefault="004F12CD" w:rsidP="004F12CD">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4. </w:t>
      </w:r>
      <w:proofErr w:type="gramStart"/>
      <w:r w:rsidRPr="009B701C">
        <w:rPr>
          <w:rFonts w:ascii="Times New Roman" w:hAnsi="Times New Roman" w:cs="Times New Roman"/>
          <w:sz w:val="24"/>
          <w:szCs w:val="24"/>
        </w:rPr>
        <w:t>Во исполнение Приказа Федеральной службы по экологическому, технологическому и атомному надзору № ПР-34 от 01.02.2024  «О мерах по реализации поручения Правительства Российской Федерации от 19 января 2024 г. № АН-П51-1344»  инспекторами Управления исполнено поручение по  проведению в рамках федерального государственного надзора в области промышленной безопасности профилактических визитов в отношении 630 автомобильных газозаправочных станций (АГЗС), не предусматривающих возможность отказа от их проведения.</w:t>
      </w:r>
      <w:proofErr w:type="gramEnd"/>
    </w:p>
    <w:p w:rsidR="00F927E6" w:rsidRPr="009B701C" w:rsidRDefault="00F927E6" w:rsidP="004F12CD">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b/>
          <w:sz w:val="24"/>
          <w:szCs w:val="24"/>
          <w:u w:val="single"/>
        </w:rPr>
        <w:t>Основные проблемы и факторы риска, оказывавшие влияние на состояние безопасности по направлениям деятельност</w:t>
      </w:r>
      <w:proofErr w:type="gramStart"/>
      <w:r w:rsidRPr="009B701C">
        <w:rPr>
          <w:rFonts w:ascii="Times New Roman" w:hAnsi="Times New Roman" w:cs="Times New Roman"/>
          <w:b/>
          <w:sz w:val="24"/>
          <w:szCs w:val="24"/>
          <w:u w:val="single"/>
        </w:rPr>
        <w:t>и</w:t>
      </w:r>
      <w:r w:rsidRPr="009B701C">
        <w:rPr>
          <w:rFonts w:ascii="Times New Roman" w:hAnsi="Times New Roman" w:cs="Times New Roman"/>
          <w:sz w:val="24"/>
          <w:szCs w:val="24"/>
        </w:rPr>
        <w:t>-</w:t>
      </w:r>
      <w:proofErr w:type="gramEnd"/>
      <w:r w:rsidRPr="009B701C">
        <w:rPr>
          <w:rFonts w:ascii="Times New Roman" w:hAnsi="Times New Roman" w:cs="Times New Roman"/>
          <w:sz w:val="24"/>
          <w:szCs w:val="24"/>
        </w:rPr>
        <w:t xml:space="preserve"> нет.</w:t>
      </w:r>
    </w:p>
    <w:p w:rsidR="00F927E6" w:rsidRPr="009B701C" w:rsidRDefault="00F927E6" w:rsidP="00F927E6">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b/>
          <w:sz w:val="24"/>
          <w:szCs w:val="24"/>
          <w:u w:val="single"/>
        </w:rPr>
        <w:t>Предложения по совершенствованию деятельности территориального орган</w:t>
      </w:r>
      <w:proofErr w:type="gramStart"/>
      <w:r w:rsidRPr="009B701C">
        <w:rPr>
          <w:rFonts w:ascii="Times New Roman" w:hAnsi="Times New Roman" w:cs="Times New Roman"/>
          <w:b/>
          <w:sz w:val="24"/>
          <w:szCs w:val="24"/>
          <w:u w:val="single"/>
        </w:rPr>
        <w:t>а</w:t>
      </w:r>
      <w:r w:rsidRPr="009B701C">
        <w:rPr>
          <w:rFonts w:ascii="Times New Roman" w:hAnsi="Times New Roman" w:cs="Times New Roman"/>
          <w:sz w:val="24"/>
          <w:szCs w:val="24"/>
        </w:rPr>
        <w:t>-</w:t>
      </w:r>
      <w:proofErr w:type="gramEnd"/>
      <w:r w:rsidRPr="009B701C">
        <w:rPr>
          <w:rFonts w:ascii="Times New Roman" w:hAnsi="Times New Roman" w:cs="Times New Roman"/>
          <w:sz w:val="24"/>
          <w:szCs w:val="24"/>
        </w:rPr>
        <w:t xml:space="preserve"> нет.</w:t>
      </w:r>
    </w:p>
    <w:p w:rsidR="00F927E6" w:rsidRPr="009B701C" w:rsidRDefault="00F927E6" w:rsidP="00F927E6">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b/>
          <w:sz w:val="24"/>
          <w:szCs w:val="24"/>
          <w:u w:val="single"/>
        </w:rPr>
        <w:t>Предложения по совершенствованию деятельности Ростехнадзор</w:t>
      </w:r>
      <w:proofErr w:type="gramStart"/>
      <w:r w:rsidRPr="009B701C">
        <w:rPr>
          <w:rFonts w:ascii="Times New Roman" w:hAnsi="Times New Roman" w:cs="Times New Roman"/>
          <w:b/>
          <w:sz w:val="24"/>
          <w:szCs w:val="24"/>
          <w:u w:val="single"/>
        </w:rPr>
        <w:t>а</w:t>
      </w:r>
      <w:r w:rsidRPr="009B701C">
        <w:rPr>
          <w:rFonts w:ascii="Times New Roman" w:hAnsi="Times New Roman" w:cs="Times New Roman"/>
          <w:sz w:val="24"/>
          <w:szCs w:val="24"/>
        </w:rPr>
        <w:t>-</w:t>
      </w:r>
      <w:proofErr w:type="gramEnd"/>
      <w:r w:rsidRPr="009B701C">
        <w:rPr>
          <w:rFonts w:ascii="Times New Roman" w:hAnsi="Times New Roman" w:cs="Times New Roman"/>
          <w:sz w:val="24"/>
          <w:szCs w:val="24"/>
        </w:rPr>
        <w:t xml:space="preserve"> нет.</w:t>
      </w:r>
    </w:p>
    <w:p w:rsidR="003D5530" w:rsidRPr="009B701C" w:rsidRDefault="003D5530" w:rsidP="008F5D77">
      <w:pPr>
        <w:keepNext/>
        <w:spacing w:before="120" w:after="120"/>
        <w:ind w:firstLine="709"/>
        <w:jc w:val="both"/>
        <w:rPr>
          <w:rFonts w:ascii="Times New Roman" w:hAnsi="Times New Roman" w:cs="Times New Roman"/>
          <w:b/>
          <w:bCs/>
          <w:sz w:val="26"/>
          <w:szCs w:val="26"/>
        </w:rPr>
      </w:pPr>
    </w:p>
    <w:p w:rsidR="008F5D77" w:rsidRPr="009B701C" w:rsidRDefault="00EE4E25" w:rsidP="008F5D77">
      <w:pPr>
        <w:keepNext/>
        <w:spacing w:before="120" w:after="120"/>
        <w:ind w:firstLine="709"/>
        <w:jc w:val="both"/>
        <w:rPr>
          <w:rFonts w:ascii="Times New Roman" w:hAnsi="Times New Roman" w:cs="Times New Roman"/>
          <w:b/>
          <w:bCs/>
          <w:strike/>
          <w:sz w:val="26"/>
          <w:szCs w:val="26"/>
        </w:rPr>
      </w:pPr>
      <w:r w:rsidRPr="009B701C">
        <w:rPr>
          <w:rFonts w:ascii="Times New Roman" w:hAnsi="Times New Roman" w:cs="Times New Roman"/>
          <w:b/>
          <w:bCs/>
          <w:sz w:val="26"/>
          <w:szCs w:val="26"/>
        </w:rPr>
        <w:t>2.8. Объекты химического комплекса</w:t>
      </w:r>
    </w:p>
    <w:p w:rsidR="008F5D77" w:rsidRPr="009B701C" w:rsidRDefault="008F5D77" w:rsidP="008F5D77">
      <w:pPr>
        <w:autoSpaceDE w:val="0"/>
        <w:autoSpaceDN w:val="0"/>
        <w:adjustRightInd w:val="0"/>
        <w:spacing w:line="276" w:lineRule="auto"/>
        <w:ind w:firstLine="708"/>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Показатели аварийности и производственного травматизма со смертельным исходом за отчетный период, их сравнение с показателями за соответствующий отчетный период прошлого года. Количество аварий, произошедших в результате действия третьих лиц. Суммарный материальный ущерб от аварий.</w:t>
      </w:r>
    </w:p>
    <w:p w:rsidR="008F5D77" w:rsidRPr="009B701C" w:rsidRDefault="008F5D77" w:rsidP="008F5D77">
      <w:pPr>
        <w:autoSpaceDE w:val="0"/>
        <w:autoSpaceDN w:val="0"/>
        <w:adjustRightInd w:val="0"/>
        <w:spacing w:line="276" w:lineRule="auto"/>
        <w:ind w:firstLine="708"/>
        <w:jc w:val="both"/>
        <w:rPr>
          <w:rFonts w:ascii="Times New Roman" w:hAnsi="Times New Roman" w:cs="Times New Roman"/>
          <w:b/>
          <w:sz w:val="24"/>
          <w:szCs w:val="24"/>
        </w:rPr>
      </w:pPr>
      <w:r w:rsidRPr="009B701C">
        <w:rPr>
          <w:rFonts w:ascii="Times New Roman" w:hAnsi="Times New Roman" w:cs="Times New Roman"/>
          <w:b/>
          <w:sz w:val="24"/>
          <w:szCs w:val="24"/>
        </w:rPr>
        <w:t>По Свердловской области:</w:t>
      </w:r>
    </w:p>
    <w:p w:rsidR="00EE3422" w:rsidRPr="009B701C" w:rsidRDefault="00EE3422" w:rsidP="00EE3422">
      <w:pPr>
        <w:adjustRightInd w:val="0"/>
        <w:spacing w:line="276" w:lineRule="auto"/>
        <w:ind w:firstLine="673"/>
        <w:jc w:val="both"/>
        <w:rPr>
          <w:rFonts w:ascii="Times New Roman" w:hAnsi="Times New Roman" w:cs="Times New Roman"/>
          <w:sz w:val="24"/>
          <w:szCs w:val="24"/>
        </w:rPr>
      </w:pPr>
      <w:r w:rsidRPr="009B701C">
        <w:rPr>
          <w:rFonts w:ascii="Times New Roman" w:hAnsi="Times New Roman" w:cs="Times New Roman"/>
          <w:sz w:val="24"/>
          <w:szCs w:val="24"/>
        </w:rPr>
        <w:t>В 2024 г. на поднадзорном объекте химического комплекса зарегистрирована одна авария, произошедшая 30.07.2024 на ОПО «Участок гальванический», регистрационный номер А54-06693-0005, III класс опасности, Акционерного общества «Научно-производственное объединение автоматики» имени академика Н.А. Семихатова (далее – АО «НПО автоматики»). Согласно справке о расчете экономического ущерба от происшедшей аварии, предоставленной АО «НПО автоматики», убытки организации составили 153 315,51 тыс. руб.</w:t>
      </w:r>
    </w:p>
    <w:p w:rsidR="00EE3422" w:rsidRPr="009B701C" w:rsidRDefault="00EE3422" w:rsidP="00EE3422">
      <w:pPr>
        <w:adjustRightInd w:val="0"/>
        <w:spacing w:line="276" w:lineRule="auto"/>
        <w:ind w:firstLine="673"/>
        <w:jc w:val="both"/>
        <w:rPr>
          <w:rFonts w:ascii="Times New Roman" w:hAnsi="Times New Roman" w:cs="Times New Roman"/>
          <w:sz w:val="24"/>
          <w:szCs w:val="24"/>
        </w:rPr>
      </w:pPr>
      <w:r w:rsidRPr="009B701C">
        <w:rPr>
          <w:rFonts w:ascii="Times New Roman" w:hAnsi="Times New Roman" w:cs="Times New Roman"/>
          <w:sz w:val="24"/>
          <w:szCs w:val="24"/>
        </w:rPr>
        <w:t>Ущерб третьим лицам вследствие произошедшей аварии не нанесен, пострадавших нет.</w:t>
      </w:r>
    </w:p>
    <w:p w:rsidR="00EE3422" w:rsidRPr="009B701C" w:rsidRDefault="00EE3422" w:rsidP="00EE3422">
      <w:pPr>
        <w:adjustRightInd w:val="0"/>
        <w:spacing w:line="276" w:lineRule="auto"/>
        <w:ind w:firstLine="673"/>
        <w:jc w:val="both"/>
        <w:rPr>
          <w:rFonts w:ascii="Times New Roman" w:hAnsi="Times New Roman" w:cs="Times New Roman"/>
          <w:sz w:val="24"/>
          <w:szCs w:val="24"/>
        </w:rPr>
      </w:pPr>
      <w:r w:rsidRPr="009B701C">
        <w:rPr>
          <w:rFonts w:ascii="Times New Roman" w:hAnsi="Times New Roman" w:cs="Times New Roman"/>
          <w:sz w:val="24"/>
          <w:szCs w:val="24"/>
        </w:rPr>
        <w:t xml:space="preserve">В 2023 г. на поднадзорном объекте химического комплекса зарегистрирована одна авария, произошедшая 24.03.2023 на ОПО «Цех по производству антикоррозийных лакокрасочных материалов», рег. № А-54-02800-0004, III класс опасности, Акционерного общества Научно-производственного комплекса «Высокодисперсные металлические порошки» (далее – АО НПХ «ВМП»). Согласно справке о расчете экономического ущерба от происшедшей аварии, предоставленной АО НПХ «ВМП», убытки организации составили 1 </w:t>
      </w:r>
      <w:r w:rsidRPr="009B701C">
        <w:rPr>
          <w:rFonts w:ascii="Times New Roman" w:hAnsi="Times New Roman" w:cs="Times New Roman"/>
          <w:sz w:val="24"/>
          <w:szCs w:val="24"/>
        </w:rPr>
        <w:lastRenderedPageBreak/>
        <w:t>351 630, 563 тыс. руб.</w:t>
      </w:r>
    </w:p>
    <w:p w:rsidR="00EE3422" w:rsidRPr="009B701C" w:rsidRDefault="00EE3422" w:rsidP="00EE3422">
      <w:pPr>
        <w:adjustRightInd w:val="0"/>
        <w:spacing w:line="276" w:lineRule="auto"/>
        <w:ind w:firstLine="673"/>
        <w:jc w:val="both"/>
        <w:rPr>
          <w:rFonts w:ascii="Times New Roman" w:hAnsi="Times New Roman" w:cs="Times New Roman"/>
          <w:sz w:val="24"/>
          <w:szCs w:val="24"/>
        </w:rPr>
      </w:pPr>
      <w:r w:rsidRPr="009B701C">
        <w:rPr>
          <w:rFonts w:ascii="Times New Roman" w:hAnsi="Times New Roman" w:cs="Times New Roman"/>
          <w:sz w:val="24"/>
          <w:szCs w:val="24"/>
        </w:rPr>
        <w:t xml:space="preserve">Ущерб третьим лицам вследствие аварии не нанесен, пострадавших нет. </w:t>
      </w:r>
    </w:p>
    <w:p w:rsidR="00EE3422" w:rsidRPr="009B701C" w:rsidRDefault="00EE3422" w:rsidP="00EE3422">
      <w:pPr>
        <w:adjustRightInd w:val="0"/>
        <w:spacing w:line="276" w:lineRule="auto"/>
        <w:ind w:firstLine="673"/>
        <w:jc w:val="both"/>
        <w:rPr>
          <w:rFonts w:ascii="Times New Roman" w:hAnsi="Times New Roman" w:cs="Times New Roman"/>
          <w:sz w:val="24"/>
          <w:szCs w:val="24"/>
        </w:rPr>
      </w:pPr>
      <w:r w:rsidRPr="009B701C">
        <w:rPr>
          <w:rFonts w:ascii="Times New Roman" w:hAnsi="Times New Roman" w:cs="Times New Roman"/>
          <w:sz w:val="24"/>
          <w:szCs w:val="24"/>
        </w:rPr>
        <w:t>Производственного травматизма со смертельным исходом на поднадзорных объектах химического комплекса за 12 месяцев 2024 г., как и за аналогичный период 2023 г., не зарегистрировано.</w:t>
      </w:r>
    </w:p>
    <w:p w:rsidR="00EE3422" w:rsidRPr="009B701C" w:rsidRDefault="00EE3422" w:rsidP="00EE3422">
      <w:pPr>
        <w:adjustRightInd w:val="0"/>
        <w:spacing w:line="276" w:lineRule="auto"/>
        <w:ind w:firstLine="673"/>
        <w:jc w:val="both"/>
        <w:rPr>
          <w:rFonts w:ascii="Times New Roman" w:hAnsi="Times New Roman" w:cs="Times New Roman"/>
          <w:b/>
          <w:sz w:val="24"/>
          <w:szCs w:val="24"/>
        </w:rPr>
      </w:pPr>
      <w:r w:rsidRPr="009B701C">
        <w:rPr>
          <w:rFonts w:ascii="Times New Roman" w:hAnsi="Times New Roman" w:cs="Times New Roman"/>
          <w:b/>
          <w:sz w:val="24"/>
          <w:szCs w:val="24"/>
        </w:rPr>
        <w:t>По Курганской области:</w:t>
      </w:r>
    </w:p>
    <w:p w:rsidR="00EE3422" w:rsidRPr="009B701C" w:rsidRDefault="00EE3422" w:rsidP="005E36A5">
      <w:pPr>
        <w:adjustRightInd w:val="0"/>
        <w:spacing w:line="276" w:lineRule="auto"/>
        <w:ind w:firstLine="673"/>
        <w:jc w:val="both"/>
        <w:rPr>
          <w:rFonts w:ascii="Times New Roman" w:hAnsi="Times New Roman" w:cs="Times New Roman"/>
          <w:b/>
          <w:sz w:val="24"/>
          <w:szCs w:val="24"/>
        </w:rPr>
      </w:pPr>
      <w:r w:rsidRPr="009B701C">
        <w:rPr>
          <w:rFonts w:ascii="Times New Roman" w:hAnsi="Times New Roman" w:cs="Times New Roman"/>
          <w:sz w:val="24"/>
          <w:szCs w:val="24"/>
        </w:rPr>
        <w:t>В течение 12 месяцев 2024 г., как и в аналогичном периоде 2023 года, в поднадзорных организациях, эксплуатирующих химически опасные производственные объекты, аварий и случаев производственного травматизма со смертельным исходом не зарегистрировано.</w:t>
      </w:r>
    </w:p>
    <w:p w:rsidR="00EE3422" w:rsidRPr="009B701C" w:rsidRDefault="00EE3422" w:rsidP="00EE3422">
      <w:pPr>
        <w:autoSpaceDE w:val="0"/>
        <w:autoSpaceDN w:val="0"/>
        <w:adjustRightInd w:val="0"/>
        <w:spacing w:line="276" w:lineRule="auto"/>
        <w:ind w:firstLine="709"/>
        <w:jc w:val="both"/>
        <w:rPr>
          <w:rFonts w:ascii="Times New Roman" w:hAnsi="Times New Roman" w:cs="Times New Roman"/>
          <w:b/>
          <w:sz w:val="24"/>
          <w:szCs w:val="24"/>
        </w:rPr>
      </w:pPr>
      <w:r w:rsidRPr="009B701C">
        <w:rPr>
          <w:rFonts w:ascii="Times New Roman" w:hAnsi="Times New Roman" w:cs="Times New Roman"/>
          <w:b/>
          <w:sz w:val="24"/>
          <w:szCs w:val="24"/>
        </w:rPr>
        <w:t>По Челябинской области:</w:t>
      </w:r>
    </w:p>
    <w:p w:rsidR="00EE3422" w:rsidRPr="005E36A5" w:rsidRDefault="00EE3422" w:rsidP="005E36A5">
      <w:pPr>
        <w:autoSpaceDE w:val="0"/>
        <w:autoSpaceDN w:val="0"/>
        <w:adjustRightInd w:val="0"/>
        <w:spacing w:line="276" w:lineRule="auto"/>
        <w:ind w:firstLine="709"/>
        <w:jc w:val="both"/>
        <w:rPr>
          <w:rFonts w:ascii="Times New Roman" w:hAnsi="Times New Roman" w:cs="Times New Roman"/>
          <w:b/>
          <w:sz w:val="24"/>
          <w:szCs w:val="24"/>
        </w:rPr>
      </w:pPr>
      <w:r w:rsidRPr="009B701C">
        <w:rPr>
          <w:rFonts w:ascii="Times New Roman" w:hAnsi="Times New Roman" w:cs="Times New Roman"/>
          <w:sz w:val="24"/>
          <w:szCs w:val="24"/>
        </w:rPr>
        <w:t>Аварий и случаев производственного травматизма со смертельным исходом на поднадзорных объектах химического комплекса за 12 месяцев 2024 г., как и за аналогичный период 2023 г., не зарегистрировано.</w:t>
      </w:r>
    </w:p>
    <w:p w:rsidR="008F5D77" w:rsidRPr="009B701C" w:rsidRDefault="008F5D77" w:rsidP="008F5D77">
      <w:pPr>
        <w:autoSpaceDE w:val="0"/>
        <w:autoSpaceDN w:val="0"/>
        <w:adjustRightInd w:val="0"/>
        <w:spacing w:line="276" w:lineRule="auto"/>
        <w:ind w:firstLine="708"/>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Количество групповых несчастных случаев, общее число пострадавших и погибших при групповых несчастных случаях. Количество несчастных случаев со смертельным исходом, произошедших в результате аварий.</w:t>
      </w:r>
    </w:p>
    <w:p w:rsidR="008F5D77" w:rsidRPr="009B701C" w:rsidRDefault="008F5D77" w:rsidP="008F5D77">
      <w:pPr>
        <w:keepNext/>
        <w:widowControl/>
        <w:tabs>
          <w:tab w:val="left" w:pos="1080"/>
        </w:tabs>
        <w:spacing w:line="276" w:lineRule="auto"/>
        <w:ind w:firstLine="709"/>
        <w:jc w:val="both"/>
        <w:outlineLvl w:val="0"/>
        <w:rPr>
          <w:rFonts w:ascii="Times New Roman" w:hAnsi="Times New Roman" w:cs="Times New Roman"/>
          <w:b/>
          <w:sz w:val="24"/>
          <w:szCs w:val="24"/>
        </w:rPr>
      </w:pPr>
      <w:r w:rsidRPr="009B701C">
        <w:rPr>
          <w:rFonts w:ascii="Times New Roman" w:hAnsi="Times New Roman" w:cs="Times New Roman"/>
          <w:b/>
          <w:sz w:val="24"/>
          <w:szCs w:val="24"/>
        </w:rPr>
        <w:t>По Свердловской области:</w:t>
      </w:r>
    </w:p>
    <w:p w:rsidR="008F5D77" w:rsidRPr="009B701C"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Групповых несчастных случаев, несчастных случаев со смертельным исходом, произошедших в результате аварий,  на поднадзорных объектах химического комплекса за 12 ме</w:t>
      </w:r>
      <w:r w:rsidR="00EE3422" w:rsidRPr="009B701C">
        <w:rPr>
          <w:rFonts w:ascii="Times New Roman" w:hAnsi="Times New Roman" w:cs="Times New Roman"/>
          <w:sz w:val="24"/>
          <w:szCs w:val="24"/>
        </w:rPr>
        <w:t>сяцев 2024</w:t>
      </w:r>
      <w:r w:rsidRPr="009B701C">
        <w:rPr>
          <w:rFonts w:ascii="Times New Roman" w:hAnsi="Times New Roman" w:cs="Times New Roman"/>
          <w:sz w:val="24"/>
          <w:szCs w:val="24"/>
        </w:rPr>
        <w:t xml:space="preserve"> г., </w:t>
      </w:r>
      <w:r w:rsidR="00EE3422" w:rsidRPr="009B701C">
        <w:rPr>
          <w:rFonts w:ascii="Times New Roman" w:hAnsi="Times New Roman" w:cs="Times New Roman"/>
          <w:sz w:val="24"/>
          <w:szCs w:val="24"/>
        </w:rPr>
        <w:t>как и за аналогичный период 2023</w:t>
      </w:r>
      <w:r w:rsidRPr="009B701C">
        <w:rPr>
          <w:rFonts w:ascii="Times New Roman" w:hAnsi="Times New Roman" w:cs="Times New Roman"/>
          <w:sz w:val="24"/>
          <w:szCs w:val="24"/>
        </w:rPr>
        <w:t xml:space="preserve"> г., не зарегистрировано.</w:t>
      </w:r>
    </w:p>
    <w:p w:rsidR="008F5D77" w:rsidRPr="009B701C" w:rsidRDefault="008F5D77" w:rsidP="008F5D77">
      <w:pPr>
        <w:keepNext/>
        <w:widowControl/>
        <w:tabs>
          <w:tab w:val="left" w:pos="1080"/>
        </w:tabs>
        <w:spacing w:line="276" w:lineRule="auto"/>
        <w:ind w:firstLine="709"/>
        <w:jc w:val="both"/>
        <w:rPr>
          <w:rFonts w:ascii="Times New Roman" w:hAnsi="Times New Roman" w:cs="Times New Roman"/>
          <w:b/>
          <w:sz w:val="24"/>
          <w:szCs w:val="24"/>
        </w:rPr>
      </w:pPr>
      <w:r w:rsidRPr="009B701C">
        <w:rPr>
          <w:rFonts w:ascii="Times New Roman" w:hAnsi="Times New Roman" w:cs="Times New Roman"/>
          <w:b/>
          <w:sz w:val="24"/>
          <w:szCs w:val="24"/>
        </w:rPr>
        <w:t>По Курганской области:</w:t>
      </w:r>
    </w:p>
    <w:p w:rsidR="008F5D77" w:rsidRPr="009B701C"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Групповых несчастных случаев, несчастных случаев со смертельным исходом, произошедших в результате аварий,  на поднадзорных объектах химическ</w:t>
      </w:r>
      <w:r w:rsidR="00CB0C87" w:rsidRPr="009B701C">
        <w:rPr>
          <w:rFonts w:ascii="Times New Roman" w:hAnsi="Times New Roman" w:cs="Times New Roman"/>
          <w:sz w:val="24"/>
          <w:szCs w:val="24"/>
        </w:rPr>
        <w:t>ого комплекса за 12 месяцев 2024</w:t>
      </w:r>
      <w:r w:rsidRPr="009B701C">
        <w:rPr>
          <w:rFonts w:ascii="Times New Roman" w:hAnsi="Times New Roman" w:cs="Times New Roman"/>
          <w:sz w:val="24"/>
          <w:szCs w:val="24"/>
        </w:rPr>
        <w:t xml:space="preserve"> г., </w:t>
      </w:r>
      <w:r w:rsidR="00CB0C87" w:rsidRPr="009B701C">
        <w:rPr>
          <w:rFonts w:ascii="Times New Roman" w:hAnsi="Times New Roman" w:cs="Times New Roman"/>
          <w:sz w:val="24"/>
          <w:szCs w:val="24"/>
        </w:rPr>
        <w:t>как и за аналогичный период 2023</w:t>
      </w:r>
      <w:r w:rsidRPr="009B701C">
        <w:rPr>
          <w:rFonts w:ascii="Times New Roman" w:hAnsi="Times New Roman" w:cs="Times New Roman"/>
          <w:sz w:val="24"/>
          <w:szCs w:val="24"/>
        </w:rPr>
        <w:t xml:space="preserve"> г., не зарегистрировано.</w:t>
      </w:r>
    </w:p>
    <w:p w:rsidR="008F5D77" w:rsidRPr="009B701C" w:rsidRDefault="008F5D77" w:rsidP="008F5D77">
      <w:pPr>
        <w:keepNext/>
        <w:widowControl/>
        <w:tabs>
          <w:tab w:val="left" w:pos="1080"/>
        </w:tabs>
        <w:spacing w:line="276" w:lineRule="auto"/>
        <w:ind w:firstLine="709"/>
        <w:jc w:val="both"/>
        <w:rPr>
          <w:rFonts w:ascii="Times New Roman" w:hAnsi="Times New Roman" w:cs="Times New Roman"/>
          <w:b/>
          <w:sz w:val="24"/>
          <w:szCs w:val="24"/>
        </w:rPr>
      </w:pPr>
      <w:r w:rsidRPr="009B701C">
        <w:rPr>
          <w:rFonts w:ascii="Times New Roman" w:hAnsi="Times New Roman" w:cs="Times New Roman"/>
          <w:b/>
          <w:sz w:val="24"/>
          <w:szCs w:val="24"/>
        </w:rPr>
        <w:t>По Челябинской области:</w:t>
      </w:r>
    </w:p>
    <w:p w:rsidR="008F5D77" w:rsidRPr="009B701C"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Групповых несчастных случаев, несчастных случаев со смертельным исходом, произошедших в результате аварий,  на поднадзорных объектах химическ</w:t>
      </w:r>
      <w:r w:rsidR="00CB0C87" w:rsidRPr="009B701C">
        <w:rPr>
          <w:rFonts w:ascii="Times New Roman" w:hAnsi="Times New Roman" w:cs="Times New Roman"/>
          <w:sz w:val="24"/>
          <w:szCs w:val="24"/>
        </w:rPr>
        <w:t>ого комплекса за 12 месяцев 2024</w:t>
      </w:r>
      <w:r w:rsidRPr="009B701C">
        <w:rPr>
          <w:rFonts w:ascii="Times New Roman" w:hAnsi="Times New Roman" w:cs="Times New Roman"/>
          <w:sz w:val="24"/>
          <w:szCs w:val="24"/>
        </w:rPr>
        <w:t xml:space="preserve"> г., как и за аналогичный период 202</w:t>
      </w:r>
      <w:r w:rsidR="00CB0C87" w:rsidRPr="009B701C">
        <w:rPr>
          <w:rFonts w:ascii="Times New Roman" w:hAnsi="Times New Roman" w:cs="Times New Roman"/>
          <w:sz w:val="24"/>
          <w:szCs w:val="24"/>
        </w:rPr>
        <w:t>3</w:t>
      </w:r>
      <w:r w:rsidRPr="009B701C">
        <w:rPr>
          <w:rFonts w:ascii="Times New Roman" w:hAnsi="Times New Roman" w:cs="Times New Roman"/>
          <w:sz w:val="24"/>
          <w:szCs w:val="24"/>
        </w:rPr>
        <w:t xml:space="preserve"> г., не зарегистрировано.</w:t>
      </w:r>
    </w:p>
    <w:p w:rsidR="008F5D77" w:rsidRPr="009B701C" w:rsidRDefault="008F5D77" w:rsidP="008F5D77">
      <w:pPr>
        <w:widowControl/>
        <w:tabs>
          <w:tab w:val="num" w:pos="0"/>
        </w:tabs>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Сравнительный анализ распределения аварий по видам аварий с описанием тенденций.</w:t>
      </w:r>
    </w:p>
    <w:p w:rsidR="008F5D77" w:rsidRPr="009B701C" w:rsidRDefault="008F5D77" w:rsidP="008F5D77">
      <w:pPr>
        <w:autoSpaceDE w:val="0"/>
        <w:autoSpaceDN w:val="0"/>
        <w:adjustRightInd w:val="0"/>
        <w:spacing w:line="276" w:lineRule="auto"/>
        <w:ind w:firstLine="709"/>
        <w:jc w:val="both"/>
        <w:rPr>
          <w:rFonts w:ascii="Times New Roman" w:hAnsi="Times New Roman" w:cs="Times New Roman"/>
          <w:b/>
          <w:sz w:val="24"/>
          <w:szCs w:val="24"/>
        </w:rPr>
      </w:pPr>
      <w:r w:rsidRPr="009B701C">
        <w:rPr>
          <w:rFonts w:ascii="Times New Roman" w:hAnsi="Times New Roman" w:cs="Times New Roman"/>
          <w:b/>
          <w:sz w:val="24"/>
          <w:szCs w:val="24"/>
        </w:rPr>
        <w:t>По Свердловской области:</w:t>
      </w:r>
    </w:p>
    <w:p w:rsidR="00CB0C87" w:rsidRPr="009B701C" w:rsidRDefault="00CB0C87" w:rsidP="00CB0C87">
      <w:pPr>
        <w:keepNext/>
        <w:widowControl/>
        <w:tabs>
          <w:tab w:val="left" w:pos="108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За 12 месяцев 2024 г. зарегистрирована одна авария, произошедшая на ОПО АО «НПО автоматики», в результате аварийного режима работы электроустановок с последующим неконтролируемым распространением пожара на поднадзорном объекте химического комплекса.</w:t>
      </w:r>
    </w:p>
    <w:p w:rsidR="00CB0C87" w:rsidRPr="009B701C" w:rsidRDefault="00CB0C87" w:rsidP="00CB0C87">
      <w:pPr>
        <w:keepNext/>
        <w:widowControl/>
        <w:tabs>
          <w:tab w:val="left" w:pos="108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За 12 месяцев 2023 г. зарегистрирована одна авария, произошедшая на ОПО АО «НПО автоматики», в результате возгорания легковоспламеняющихся жидкостей с последующим неконтролируемым распространением пожара на поднадзорном объекте химического комплекса.</w:t>
      </w:r>
    </w:p>
    <w:p w:rsidR="00CB0C87" w:rsidRPr="009B701C" w:rsidRDefault="00CB0C87" w:rsidP="00CB0C87">
      <w:pPr>
        <w:keepNext/>
        <w:widowControl/>
        <w:tabs>
          <w:tab w:val="left" w:pos="108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Таким </w:t>
      </w:r>
      <w:proofErr w:type="gramStart"/>
      <w:r w:rsidRPr="009B701C">
        <w:rPr>
          <w:rFonts w:ascii="Times New Roman" w:hAnsi="Times New Roman" w:cs="Times New Roman"/>
          <w:sz w:val="24"/>
          <w:szCs w:val="24"/>
        </w:rPr>
        <w:t>образом</w:t>
      </w:r>
      <w:proofErr w:type="gramEnd"/>
      <w:r w:rsidRPr="009B701C">
        <w:rPr>
          <w:rFonts w:ascii="Times New Roman" w:hAnsi="Times New Roman" w:cs="Times New Roman"/>
          <w:sz w:val="24"/>
          <w:szCs w:val="24"/>
        </w:rPr>
        <w:t xml:space="preserve"> в 2024 г. роста количества аварий по сравнению с аналогичным периодом 2023 г. не отмечено.</w:t>
      </w:r>
    </w:p>
    <w:p w:rsidR="008F5D77" w:rsidRPr="009B701C" w:rsidRDefault="008F5D77" w:rsidP="00CB0C87">
      <w:pPr>
        <w:keepNext/>
        <w:widowControl/>
        <w:tabs>
          <w:tab w:val="left" w:pos="1080"/>
        </w:tabs>
        <w:spacing w:line="276" w:lineRule="auto"/>
        <w:ind w:firstLine="709"/>
        <w:jc w:val="both"/>
        <w:rPr>
          <w:rFonts w:ascii="Times New Roman" w:hAnsi="Times New Roman" w:cs="Times New Roman"/>
          <w:b/>
          <w:sz w:val="24"/>
          <w:szCs w:val="24"/>
        </w:rPr>
      </w:pPr>
      <w:r w:rsidRPr="009B701C">
        <w:rPr>
          <w:rFonts w:ascii="Times New Roman" w:hAnsi="Times New Roman" w:cs="Times New Roman"/>
          <w:b/>
          <w:sz w:val="24"/>
          <w:szCs w:val="24"/>
        </w:rPr>
        <w:t>По Курганской области:</w:t>
      </w:r>
    </w:p>
    <w:p w:rsidR="008F5D77" w:rsidRPr="009B701C" w:rsidRDefault="00CB0C87" w:rsidP="008F5D77">
      <w:pPr>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За 12 месяцев 2024 года, как и за аналогичный период 2023 года, в поднадзорных организациях, эксплуатирующих химически опасные производственные объекты, аварий не зарегистрировано.  </w:t>
      </w:r>
      <w:r w:rsidR="008F5D77" w:rsidRPr="009B701C">
        <w:rPr>
          <w:rFonts w:ascii="Times New Roman" w:hAnsi="Times New Roman" w:cs="Times New Roman"/>
          <w:sz w:val="24"/>
          <w:szCs w:val="24"/>
        </w:rPr>
        <w:t xml:space="preserve">  </w:t>
      </w:r>
    </w:p>
    <w:p w:rsidR="008F5D77" w:rsidRPr="009B701C" w:rsidRDefault="008F5D77" w:rsidP="008F5D77">
      <w:pPr>
        <w:autoSpaceDE w:val="0"/>
        <w:autoSpaceDN w:val="0"/>
        <w:adjustRightInd w:val="0"/>
        <w:spacing w:line="276" w:lineRule="auto"/>
        <w:ind w:firstLine="709"/>
        <w:jc w:val="both"/>
        <w:rPr>
          <w:rFonts w:ascii="Times New Roman" w:hAnsi="Times New Roman" w:cs="Times New Roman"/>
          <w:b/>
          <w:sz w:val="24"/>
          <w:szCs w:val="24"/>
        </w:rPr>
      </w:pPr>
      <w:r w:rsidRPr="009B701C">
        <w:rPr>
          <w:rFonts w:ascii="Times New Roman" w:hAnsi="Times New Roman" w:cs="Times New Roman"/>
          <w:b/>
          <w:sz w:val="24"/>
          <w:szCs w:val="24"/>
        </w:rPr>
        <w:t>По Челябинской области:</w:t>
      </w:r>
    </w:p>
    <w:p w:rsidR="00CB0C87" w:rsidRPr="009B701C" w:rsidRDefault="00CB0C87" w:rsidP="008F5D77">
      <w:pPr>
        <w:widowControl/>
        <w:tabs>
          <w:tab w:val="num" w:pos="0"/>
        </w:tabs>
        <w:ind w:firstLine="709"/>
        <w:jc w:val="both"/>
        <w:rPr>
          <w:rFonts w:ascii="Times New Roman" w:hAnsi="Times New Roman" w:cs="Times New Roman"/>
          <w:sz w:val="24"/>
          <w:szCs w:val="24"/>
        </w:rPr>
      </w:pPr>
      <w:r w:rsidRPr="009B701C">
        <w:rPr>
          <w:rFonts w:ascii="Times New Roman" w:hAnsi="Times New Roman" w:cs="Times New Roman"/>
          <w:sz w:val="24"/>
          <w:szCs w:val="24"/>
        </w:rPr>
        <w:lastRenderedPageBreak/>
        <w:t xml:space="preserve">Аварий на поднадзорных объектах химического комплекса за 12 месяцев 2024 г., как и за аналогичный период 2023 г., не зарегистрировано. Тенденции распределения аварий отсутствуют.  </w:t>
      </w:r>
    </w:p>
    <w:p w:rsidR="008F5D77" w:rsidRPr="009B701C" w:rsidRDefault="008F5D77" w:rsidP="008F5D77">
      <w:pPr>
        <w:widowControl/>
        <w:tabs>
          <w:tab w:val="num" w:pos="0"/>
        </w:tabs>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Сравнительный анализ распределения несчастных случаев со смертельным исходом по травмирующим факторам с описанием тенденций.</w:t>
      </w:r>
    </w:p>
    <w:p w:rsidR="008F5D77" w:rsidRPr="009B701C" w:rsidRDefault="008F5D77" w:rsidP="008F5D77">
      <w:pPr>
        <w:keepNext/>
        <w:widowControl/>
        <w:tabs>
          <w:tab w:val="left" w:pos="1080"/>
        </w:tabs>
        <w:spacing w:line="276" w:lineRule="auto"/>
        <w:ind w:firstLine="709"/>
        <w:jc w:val="both"/>
        <w:outlineLvl w:val="0"/>
        <w:rPr>
          <w:rFonts w:ascii="Times New Roman" w:hAnsi="Times New Roman" w:cs="Times New Roman"/>
          <w:b/>
          <w:sz w:val="24"/>
          <w:szCs w:val="24"/>
        </w:rPr>
      </w:pPr>
      <w:r w:rsidRPr="009B701C">
        <w:rPr>
          <w:rFonts w:ascii="Times New Roman" w:hAnsi="Times New Roman" w:cs="Times New Roman"/>
          <w:b/>
          <w:sz w:val="24"/>
          <w:szCs w:val="24"/>
        </w:rPr>
        <w:t>По Свердловской области:</w:t>
      </w:r>
    </w:p>
    <w:p w:rsidR="008F5D77" w:rsidRPr="009B701C" w:rsidRDefault="008F5D77" w:rsidP="008F5D77">
      <w:pPr>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Несчастных случаев со смертельным исходом на поднадзорных объектах химическ</w:t>
      </w:r>
      <w:r w:rsidR="00CB0C87" w:rsidRPr="009B701C">
        <w:rPr>
          <w:rFonts w:ascii="Times New Roman" w:hAnsi="Times New Roman" w:cs="Times New Roman"/>
          <w:sz w:val="24"/>
          <w:szCs w:val="24"/>
        </w:rPr>
        <w:t>ого комплекса за 12 месяцев 2024</w:t>
      </w:r>
      <w:r w:rsidRPr="009B701C">
        <w:rPr>
          <w:rFonts w:ascii="Times New Roman" w:hAnsi="Times New Roman" w:cs="Times New Roman"/>
          <w:sz w:val="24"/>
          <w:szCs w:val="24"/>
        </w:rPr>
        <w:t xml:space="preserve"> г., </w:t>
      </w:r>
      <w:r w:rsidR="00CB0C87" w:rsidRPr="009B701C">
        <w:rPr>
          <w:rFonts w:ascii="Times New Roman" w:hAnsi="Times New Roman" w:cs="Times New Roman"/>
          <w:sz w:val="24"/>
          <w:szCs w:val="24"/>
        </w:rPr>
        <w:t>как и за аналогичный период 2023</w:t>
      </w:r>
      <w:r w:rsidRPr="009B701C">
        <w:rPr>
          <w:rFonts w:ascii="Times New Roman" w:hAnsi="Times New Roman" w:cs="Times New Roman"/>
          <w:sz w:val="24"/>
          <w:szCs w:val="24"/>
        </w:rPr>
        <w:t xml:space="preserve"> г., не зарегистрировано. </w:t>
      </w:r>
    </w:p>
    <w:p w:rsidR="008F5D77" w:rsidRPr="009B701C" w:rsidRDefault="008F5D77" w:rsidP="008F5D77">
      <w:pPr>
        <w:keepNext/>
        <w:widowControl/>
        <w:tabs>
          <w:tab w:val="left" w:pos="1080"/>
        </w:tabs>
        <w:spacing w:line="276" w:lineRule="auto"/>
        <w:ind w:firstLine="709"/>
        <w:jc w:val="both"/>
        <w:outlineLvl w:val="0"/>
        <w:rPr>
          <w:rFonts w:ascii="Times New Roman" w:hAnsi="Times New Roman" w:cs="Times New Roman"/>
          <w:b/>
          <w:sz w:val="24"/>
          <w:szCs w:val="24"/>
        </w:rPr>
      </w:pPr>
      <w:r w:rsidRPr="009B701C">
        <w:rPr>
          <w:rFonts w:ascii="Times New Roman" w:hAnsi="Times New Roman" w:cs="Times New Roman"/>
          <w:b/>
          <w:sz w:val="24"/>
          <w:szCs w:val="24"/>
        </w:rPr>
        <w:t>По Курганской области:</w:t>
      </w:r>
    </w:p>
    <w:p w:rsidR="00CB0C87" w:rsidRPr="009B701C" w:rsidRDefault="008F5D77" w:rsidP="00CB0C87">
      <w:pPr>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Несчастных случаев со смертельным исходом на поднадзорных объектах химического комплекса </w:t>
      </w:r>
      <w:r w:rsidR="00CB0C87" w:rsidRPr="009B701C">
        <w:rPr>
          <w:rFonts w:ascii="Times New Roman" w:hAnsi="Times New Roman" w:cs="Times New Roman"/>
          <w:sz w:val="24"/>
          <w:szCs w:val="24"/>
        </w:rPr>
        <w:t xml:space="preserve">за 12 месяцев 2024 г., как и за аналогичный период 2023 г., не зарегистрировано. </w:t>
      </w:r>
    </w:p>
    <w:p w:rsidR="008F5D77" w:rsidRPr="009B701C" w:rsidRDefault="008F5D77" w:rsidP="00CB0C87">
      <w:pPr>
        <w:autoSpaceDE w:val="0"/>
        <w:autoSpaceDN w:val="0"/>
        <w:adjustRightInd w:val="0"/>
        <w:spacing w:line="276" w:lineRule="auto"/>
        <w:ind w:firstLine="709"/>
        <w:jc w:val="both"/>
        <w:rPr>
          <w:rFonts w:ascii="Times New Roman" w:hAnsi="Times New Roman" w:cs="Times New Roman"/>
          <w:b/>
          <w:sz w:val="24"/>
          <w:szCs w:val="24"/>
        </w:rPr>
      </w:pPr>
      <w:r w:rsidRPr="009B701C">
        <w:rPr>
          <w:rFonts w:ascii="Times New Roman" w:hAnsi="Times New Roman" w:cs="Times New Roman"/>
          <w:b/>
          <w:sz w:val="24"/>
          <w:szCs w:val="24"/>
        </w:rPr>
        <w:t>По Челябинской области:</w:t>
      </w:r>
    </w:p>
    <w:p w:rsidR="00CB0C87" w:rsidRPr="009B701C" w:rsidRDefault="008F5D77" w:rsidP="00CB0C87">
      <w:pPr>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Несчастных случаев со смертельным исходом на поднадзорных объектах химического комплекса </w:t>
      </w:r>
      <w:r w:rsidR="00CB0C87" w:rsidRPr="009B701C">
        <w:rPr>
          <w:rFonts w:ascii="Times New Roman" w:hAnsi="Times New Roman" w:cs="Times New Roman"/>
          <w:sz w:val="24"/>
          <w:szCs w:val="24"/>
        </w:rPr>
        <w:t xml:space="preserve">за 12 месяцев 2024 г., как и за аналогичный период 2023 г., не зарегистрировано. </w:t>
      </w:r>
    </w:p>
    <w:p w:rsidR="008F5D77" w:rsidRPr="009B701C" w:rsidRDefault="008F5D77" w:rsidP="00CB0C87">
      <w:pPr>
        <w:autoSpaceDE w:val="0"/>
        <w:autoSpaceDN w:val="0"/>
        <w:adjustRightInd w:val="0"/>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Анализ качества расследования аварий и несчастных случаев со смертельным исходом.</w:t>
      </w:r>
    </w:p>
    <w:p w:rsidR="008F5D77" w:rsidRPr="009B701C" w:rsidRDefault="008F5D77" w:rsidP="00CB0C87">
      <w:pPr>
        <w:keepNext/>
        <w:keepLines/>
        <w:widowControl/>
        <w:tabs>
          <w:tab w:val="left" w:pos="1080"/>
        </w:tabs>
        <w:spacing w:line="276" w:lineRule="auto"/>
        <w:ind w:firstLine="709"/>
        <w:jc w:val="both"/>
        <w:rPr>
          <w:rFonts w:ascii="Times New Roman" w:hAnsi="Times New Roman" w:cs="Times New Roman"/>
          <w:b/>
          <w:sz w:val="24"/>
          <w:szCs w:val="24"/>
        </w:rPr>
      </w:pPr>
      <w:r w:rsidRPr="009B701C">
        <w:rPr>
          <w:rFonts w:ascii="Times New Roman" w:hAnsi="Times New Roman" w:cs="Times New Roman"/>
          <w:b/>
          <w:sz w:val="24"/>
          <w:szCs w:val="24"/>
        </w:rPr>
        <w:t>По Свердловской области:</w:t>
      </w:r>
    </w:p>
    <w:p w:rsidR="00CB0C87" w:rsidRPr="009B701C" w:rsidRDefault="00CB0C87" w:rsidP="00CB0C87">
      <w:pPr>
        <w:keepNext/>
        <w:widowControl/>
        <w:tabs>
          <w:tab w:val="left" w:pos="1080"/>
        </w:tabs>
        <w:spacing w:line="276" w:lineRule="auto"/>
        <w:ind w:firstLine="709"/>
        <w:jc w:val="both"/>
        <w:outlineLvl w:val="0"/>
        <w:rPr>
          <w:rFonts w:ascii="Times New Roman" w:hAnsi="Times New Roman" w:cs="Times New Roman"/>
          <w:sz w:val="24"/>
          <w:szCs w:val="24"/>
        </w:rPr>
      </w:pPr>
      <w:r w:rsidRPr="009B701C">
        <w:rPr>
          <w:rFonts w:ascii="Times New Roman" w:hAnsi="Times New Roman" w:cs="Times New Roman"/>
          <w:sz w:val="24"/>
          <w:szCs w:val="24"/>
        </w:rPr>
        <w:t xml:space="preserve">Комиссией по техническому расследованию причин аварии, произошедшей 30.07.2024 на ОПО «Цех по производству антикоррозийных лакокрасочных материалов», рег. № А-54-02800-0004, III класс опасности, АО «НПО автоматики», установлены обстоятельства и причины аварии, составлен акт технического расследования причин аварии от 12.12.2024. По результатам технического расследования возбуждены дела об административных правонарушениях в отношении виновных должностных лиц АО «НПО автоматики», предусмотренных ч. 3 ст. 9.1 КоАП РФ. </w:t>
      </w:r>
    </w:p>
    <w:p w:rsidR="00CB0C87" w:rsidRPr="009B701C" w:rsidRDefault="00CB0C87" w:rsidP="00CB0C87">
      <w:pPr>
        <w:keepNext/>
        <w:widowControl/>
        <w:tabs>
          <w:tab w:val="left" w:pos="1080"/>
        </w:tabs>
        <w:spacing w:line="276" w:lineRule="auto"/>
        <w:ind w:firstLine="709"/>
        <w:jc w:val="both"/>
        <w:outlineLvl w:val="0"/>
        <w:rPr>
          <w:rFonts w:ascii="Times New Roman" w:hAnsi="Times New Roman" w:cs="Times New Roman"/>
          <w:sz w:val="24"/>
          <w:szCs w:val="24"/>
        </w:rPr>
      </w:pPr>
      <w:r w:rsidRPr="009B701C">
        <w:rPr>
          <w:rFonts w:ascii="Times New Roman" w:hAnsi="Times New Roman" w:cs="Times New Roman"/>
          <w:sz w:val="24"/>
          <w:szCs w:val="24"/>
        </w:rPr>
        <w:t>Разработаны следующие мероприятия по локализации и устранению причин аварии:</w:t>
      </w:r>
    </w:p>
    <w:p w:rsidR="00CB0C87" w:rsidRPr="009B701C" w:rsidRDefault="00CB0C87" w:rsidP="00CB0C87">
      <w:pPr>
        <w:keepNext/>
        <w:widowControl/>
        <w:tabs>
          <w:tab w:val="left" w:pos="1080"/>
        </w:tabs>
        <w:spacing w:line="276" w:lineRule="auto"/>
        <w:ind w:firstLine="709"/>
        <w:jc w:val="both"/>
        <w:outlineLvl w:val="0"/>
        <w:rPr>
          <w:rFonts w:ascii="Times New Roman" w:hAnsi="Times New Roman" w:cs="Times New Roman"/>
          <w:sz w:val="24"/>
          <w:szCs w:val="24"/>
        </w:rPr>
      </w:pPr>
      <w:r w:rsidRPr="009B701C">
        <w:rPr>
          <w:rFonts w:ascii="Times New Roman" w:hAnsi="Times New Roman" w:cs="Times New Roman"/>
          <w:sz w:val="24"/>
          <w:szCs w:val="24"/>
        </w:rPr>
        <w:t>1.</w:t>
      </w:r>
      <w:r w:rsidRPr="009B701C">
        <w:rPr>
          <w:rFonts w:ascii="Times New Roman" w:hAnsi="Times New Roman" w:cs="Times New Roman"/>
          <w:sz w:val="24"/>
          <w:szCs w:val="24"/>
        </w:rPr>
        <w:tab/>
        <w:t xml:space="preserve">Издать приказ по результатам технического расследования причин аварии с изложением обстоятельств и причин аварии, а также сроками и ответственными за выполнение мероприятий по устранению причин аварии. </w:t>
      </w:r>
    </w:p>
    <w:p w:rsidR="00CB0C87" w:rsidRPr="009B701C" w:rsidRDefault="00CB0C87" w:rsidP="00CB0C87">
      <w:pPr>
        <w:keepNext/>
        <w:widowControl/>
        <w:tabs>
          <w:tab w:val="left" w:pos="1080"/>
        </w:tabs>
        <w:spacing w:line="276" w:lineRule="auto"/>
        <w:ind w:firstLine="709"/>
        <w:jc w:val="both"/>
        <w:outlineLvl w:val="0"/>
        <w:rPr>
          <w:rFonts w:ascii="Times New Roman" w:hAnsi="Times New Roman" w:cs="Times New Roman"/>
          <w:sz w:val="24"/>
          <w:szCs w:val="24"/>
        </w:rPr>
      </w:pPr>
      <w:r w:rsidRPr="009B701C">
        <w:rPr>
          <w:rFonts w:ascii="Times New Roman" w:hAnsi="Times New Roman" w:cs="Times New Roman"/>
          <w:sz w:val="24"/>
          <w:szCs w:val="24"/>
        </w:rPr>
        <w:t xml:space="preserve">2. Ознакомить с приказом руководителей и специалистов организации, осуществляющих деятельность по эксплуатации опасных производственных объектов. </w:t>
      </w:r>
    </w:p>
    <w:p w:rsidR="00CB0C87" w:rsidRPr="009B701C" w:rsidRDefault="00CB0C87" w:rsidP="00CB0C87">
      <w:pPr>
        <w:keepNext/>
        <w:widowControl/>
        <w:tabs>
          <w:tab w:val="left" w:pos="1080"/>
        </w:tabs>
        <w:spacing w:line="276" w:lineRule="auto"/>
        <w:ind w:firstLine="709"/>
        <w:jc w:val="both"/>
        <w:outlineLvl w:val="0"/>
        <w:rPr>
          <w:rFonts w:ascii="Times New Roman" w:hAnsi="Times New Roman" w:cs="Times New Roman"/>
          <w:sz w:val="24"/>
          <w:szCs w:val="24"/>
        </w:rPr>
      </w:pPr>
      <w:r w:rsidRPr="009B701C">
        <w:rPr>
          <w:rFonts w:ascii="Times New Roman" w:hAnsi="Times New Roman" w:cs="Times New Roman"/>
          <w:sz w:val="24"/>
          <w:szCs w:val="24"/>
        </w:rPr>
        <w:t xml:space="preserve">3. </w:t>
      </w:r>
      <w:proofErr w:type="gramStart"/>
      <w:r w:rsidRPr="009B701C">
        <w:rPr>
          <w:rFonts w:ascii="Times New Roman" w:hAnsi="Times New Roman" w:cs="Times New Roman"/>
          <w:sz w:val="24"/>
          <w:szCs w:val="24"/>
        </w:rPr>
        <w:t>Провести противопожарный инструктаж в целях доведения до лиц, осуществляющих трудовую или служебную деятельность в области промышленной безопасности, обязательных требований промышленной и пожарной безопасности, изучения пожарной и взрывопожарной опасности технологических процессов, производств и оборудования, имеющихся на объекте систем предотвращения пожаров и противопожарной защиты, а также действий в случае возникновения пожара согласно ПМЛА.</w:t>
      </w:r>
      <w:proofErr w:type="gramEnd"/>
    </w:p>
    <w:p w:rsidR="00CB0C87" w:rsidRPr="009B701C" w:rsidRDefault="00CB0C87" w:rsidP="00CB0C87">
      <w:pPr>
        <w:keepNext/>
        <w:widowControl/>
        <w:tabs>
          <w:tab w:val="left" w:pos="1080"/>
        </w:tabs>
        <w:spacing w:line="276" w:lineRule="auto"/>
        <w:ind w:firstLine="709"/>
        <w:jc w:val="both"/>
        <w:outlineLvl w:val="0"/>
        <w:rPr>
          <w:rFonts w:ascii="Times New Roman" w:hAnsi="Times New Roman" w:cs="Times New Roman"/>
          <w:sz w:val="24"/>
          <w:szCs w:val="24"/>
        </w:rPr>
      </w:pPr>
      <w:r w:rsidRPr="009B701C">
        <w:rPr>
          <w:rFonts w:ascii="Times New Roman" w:hAnsi="Times New Roman" w:cs="Times New Roman"/>
          <w:sz w:val="24"/>
          <w:szCs w:val="24"/>
        </w:rPr>
        <w:t>4. Провести целевые проверки соблюдения требований промышленной безопасности в части поддержания исправного состояния и безопасной эксплуатации электроустановок на опасных производственных объектах АО «НПО автоматики».</w:t>
      </w:r>
    </w:p>
    <w:p w:rsidR="00CB0C87" w:rsidRPr="009B701C" w:rsidRDefault="00CB0C87" w:rsidP="00CB0C87">
      <w:pPr>
        <w:keepNext/>
        <w:widowControl/>
        <w:tabs>
          <w:tab w:val="left" w:pos="1080"/>
        </w:tabs>
        <w:spacing w:line="276" w:lineRule="auto"/>
        <w:ind w:firstLine="709"/>
        <w:jc w:val="both"/>
        <w:outlineLvl w:val="0"/>
        <w:rPr>
          <w:rFonts w:ascii="Times New Roman" w:hAnsi="Times New Roman" w:cs="Times New Roman"/>
          <w:sz w:val="24"/>
          <w:szCs w:val="24"/>
        </w:rPr>
      </w:pPr>
      <w:r w:rsidRPr="009B701C">
        <w:rPr>
          <w:rFonts w:ascii="Times New Roman" w:hAnsi="Times New Roman" w:cs="Times New Roman"/>
          <w:sz w:val="24"/>
          <w:szCs w:val="24"/>
        </w:rPr>
        <w:t>Выполнение АО «НПО автоматики» вышеуказанных мероприятий по устранению причин аварии находится на контроле Управления.</w:t>
      </w:r>
    </w:p>
    <w:p w:rsidR="00CB0C87" w:rsidRPr="009B701C" w:rsidRDefault="00CB0C87" w:rsidP="00CB0C87">
      <w:pPr>
        <w:keepNext/>
        <w:widowControl/>
        <w:tabs>
          <w:tab w:val="left" w:pos="1080"/>
        </w:tabs>
        <w:spacing w:line="276" w:lineRule="auto"/>
        <w:ind w:firstLine="709"/>
        <w:jc w:val="both"/>
        <w:outlineLvl w:val="0"/>
        <w:rPr>
          <w:rFonts w:ascii="Times New Roman" w:hAnsi="Times New Roman" w:cs="Times New Roman"/>
          <w:sz w:val="24"/>
          <w:szCs w:val="24"/>
        </w:rPr>
      </w:pPr>
      <w:r w:rsidRPr="009B701C">
        <w:rPr>
          <w:rFonts w:ascii="Times New Roman" w:hAnsi="Times New Roman" w:cs="Times New Roman"/>
          <w:sz w:val="24"/>
          <w:szCs w:val="24"/>
        </w:rPr>
        <w:t xml:space="preserve">Несчастных случаев со смертельным исходом на поднадзорных объектах химического комплекса за 12 месяцев 2024 г. не зарегистрировано. </w:t>
      </w:r>
    </w:p>
    <w:p w:rsidR="008F5D77" w:rsidRPr="009B701C" w:rsidRDefault="008F5D77" w:rsidP="00CB0C87">
      <w:pPr>
        <w:keepNext/>
        <w:widowControl/>
        <w:tabs>
          <w:tab w:val="left" w:pos="1080"/>
        </w:tabs>
        <w:spacing w:line="276" w:lineRule="auto"/>
        <w:ind w:firstLine="709"/>
        <w:jc w:val="both"/>
        <w:outlineLvl w:val="0"/>
        <w:rPr>
          <w:rFonts w:ascii="Times New Roman" w:hAnsi="Times New Roman" w:cs="Times New Roman"/>
          <w:b/>
          <w:sz w:val="24"/>
          <w:szCs w:val="24"/>
        </w:rPr>
      </w:pPr>
      <w:r w:rsidRPr="009B701C">
        <w:rPr>
          <w:rFonts w:ascii="Times New Roman" w:hAnsi="Times New Roman" w:cs="Times New Roman"/>
          <w:b/>
          <w:sz w:val="24"/>
          <w:szCs w:val="24"/>
        </w:rPr>
        <w:t>По Курганской области:</w:t>
      </w:r>
    </w:p>
    <w:p w:rsidR="00352903" w:rsidRPr="009B701C" w:rsidRDefault="00CB0C87" w:rsidP="00352903">
      <w:pPr>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За 12 месяцев 2024 года, как и за аналогичный период 2023 года, в поднадзорных организациях, эксплуатирующих химически опасные производственные объекты, аварий и </w:t>
      </w:r>
      <w:r w:rsidRPr="009B701C">
        <w:rPr>
          <w:rFonts w:ascii="Times New Roman" w:hAnsi="Times New Roman" w:cs="Times New Roman"/>
          <w:sz w:val="24"/>
          <w:szCs w:val="24"/>
        </w:rPr>
        <w:lastRenderedPageBreak/>
        <w:t>групповых несчастных случаев не зарегистрировано.</w:t>
      </w:r>
      <w:r w:rsidR="008F5D77" w:rsidRPr="009B701C">
        <w:rPr>
          <w:rFonts w:ascii="Times New Roman" w:hAnsi="Times New Roman" w:cs="Times New Roman"/>
          <w:sz w:val="24"/>
          <w:szCs w:val="24"/>
        </w:rPr>
        <w:t xml:space="preserve"> </w:t>
      </w:r>
    </w:p>
    <w:p w:rsidR="00352903" w:rsidRPr="009B701C" w:rsidRDefault="008F5D77" w:rsidP="00352903">
      <w:pPr>
        <w:autoSpaceDE w:val="0"/>
        <w:autoSpaceDN w:val="0"/>
        <w:adjustRightInd w:val="0"/>
        <w:spacing w:line="276" w:lineRule="auto"/>
        <w:ind w:firstLine="709"/>
        <w:jc w:val="both"/>
        <w:rPr>
          <w:rFonts w:ascii="Times New Roman" w:hAnsi="Times New Roman" w:cs="Times New Roman"/>
          <w:b/>
          <w:sz w:val="24"/>
          <w:szCs w:val="24"/>
        </w:rPr>
      </w:pPr>
      <w:r w:rsidRPr="009B701C">
        <w:rPr>
          <w:rFonts w:ascii="Times New Roman" w:hAnsi="Times New Roman" w:cs="Times New Roman"/>
          <w:b/>
          <w:sz w:val="24"/>
          <w:szCs w:val="24"/>
        </w:rPr>
        <w:t>По Челябинской области:</w:t>
      </w:r>
    </w:p>
    <w:p w:rsidR="00352903" w:rsidRPr="009B701C" w:rsidRDefault="00CB0C87" w:rsidP="00352903">
      <w:pPr>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Аварий и несчастных случаев со смертельным исходом на поднадзорных объектах химического комплекса за 12 месяцев 2024 г. не зарегистрировано. </w:t>
      </w:r>
    </w:p>
    <w:p w:rsidR="00352903" w:rsidRPr="009B701C" w:rsidRDefault="008F5D77" w:rsidP="00352903">
      <w:pPr>
        <w:autoSpaceDE w:val="0"/>
        <w:autoSpaceDN w:val="0"/>
        <w:adjustRightInd w:val="0"/>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Описание обстоятельств и причин крупных аварий и групповых несчастных случаев. Примеры инцидентов.</w:t>
      </w:r>
    </w:p>
    <w:p w:rsidR="00352903" w:rsidRPr="009B701C" w:rsidRDefault="008F5D77" w:rsidP="00352903">
      <w:pPr>
        <w:autoSpaceDE w:val="0"/>
        <w:autoSpaceDN w:val="0"/>
        <w:adjustRightInd w:val="0"/>
        <w:spacing w:line="276" w:lineRule="auto"/>
        <w:ind w:firstLine="709"/>
        <w:jc w:val="both"/>
        <w:rPr>
          <w:rFonts w:ascii="Times New Roman" w:hAnsi="Times New Roman" w:cs="Times New Roman"/>
          <w:b/>
          <w:sz w:val="24"/>
          <w:szCs w:val="24"/>
        </w:rPr>
      </w:pPr>
      <w:r w:rsidRPr="009B701C">
        <w:rPr>
          <w:rFonts w:ascii="Times New Roman" w:hAnsi="Times New Roman" w:cs="Times New Roman"/>
          <w:b/>
          <w:sz w:val="24"/>
          <w:szCs w:val="24"/>
        </w:rPr>
        <w:t>По Свердловской области:</w:t>
      </w:r>
    </w:p>
    <w:p w:rsidR="00352903" w:rsidRPr="009B701C" w:rsidRDefault="00CB0C87" w:rsidP="00352903">
      <w:pPr>
        <w:autoSpaceDE w:val="0"/>
        <w:autoSpaceDN w:val="0"/>
        <w:adjustRightInd w:val="0"/>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Авария произошла 30.07.2024 в 18:30 на опасном производственном объекте «Участок гальванический» зарегистрированном АО «НПО автоматики» в государственном реестре опасных производственных объектов 15.12.2014, регистрационный номер А54-06693-0005, III класс опасности, расположенном по адресу: 620043, Свердловская область, г. Екатеринбург, ул. Начдива Васильева, 1, расположенном в части здания 2-го производственного корпуса вследствие техногенного пожара, возникшего после окончания рабочей смены.</w:t>
      </w:r>
      <w:proofErr w:type="gramEnd"/>
    </w:p>
    <w:p w:rsidR="00352903" w:rsidRPr="009B701C" w:rsidRDefault="00CB0C87" w:rsidP="00352903">
      <w:pPr>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По результатам анализа имеющейся информации определен следующий сценарий развития событий: </w:t>
      </w:r>
    </w:p>
    <w:p w:rsidR="00352903" w:rsidRPr="009B701C" w:rsidRDefault="00CB0C87" w:rsidP="00352903">
      <w:pPr>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Технологический процесс, связанный с работой технических устройств на ОПО завершён в 16:30, обесточено оборудование и закрыты помещения участка ОПО ответственным лицом за исправное состояние и безопасную эксплуатацию химически опасного производственного объекта - начальником участка Щеглаковой Ю.Л., персонал участка покинул рабочие места. </w:t>
      </w:r>
    </w:p>
    <w:p w:rsidR="00352903" w:rsidRPr="009B701C" w:rsidRDefault="00CB0C87" w:rsidP="00352903">
      <w:pPr>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18:30 произошло возгорание в здании, где находился ОПО «Участок гальванический» рег. № А54-06693-0005.</w:t>
      </w:r>
    </w:p>
    <w:p w:rsidR="00352903" w:rsidRPr="009B701C" w:rsidRDefault="00CB0C87" w:rsidP="00352903">
      <w:pPr>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В 18:45 пожар начал распространяться внутрь технологического помещения участка ОПО с оборудованием гальванических линий. </w:t>
      </w:r>
    </w:p>
    <w:p w:rsidR="00352903" w:rsidRPr="009B701C" w:rsidRDefault="00CB0C87" w:rsidP="00352903">
      <w:pPr>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18:51 к месту вызова прибыло первое отделение ПСЧ № 2 Екатеринбургского ПСГ, по внешним признакам зафиксировано горение кровли открытым пламенем, пожар рангом № 2 подтвержден.</w:t>
      </w:r>
    </w:p>
    <w:p w:rsidR="00352903" w:rsidRPr="009B701C" w:rsidRDefault="00CB0C87" w:rsidP="00352903">
      <w:pPr>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Вследствие продолжающегося пожара обрушились металлоконструкции и кровля части здания участка ОПО на технические устройства.</w:t>
      </w:r>
    </w:p>
    <w:p w:rsidR="00352903" w:rsidRPr="009B701C" w:rsidRDefault="00CB0C87" w:rsidP="00352903">
      <w:pPr>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Пострадавших нет.</w:t>
      </w:r>
    </w:p>
    <w:p w:rsidR="00352903" w:rsidRPr="009B701C" w:rsidRDefault="00CB0C87" w:rsidP="00352903">
      <w:pPr>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Пожар ликвидирован 31.07.2024 в 14:48, часть конструкций здания ОПО полностью уничтожена, вследствие чего визуально установить причину возгорания и оценить состояние технических устройств не представлялось возможным.</w:t>
      </w:r>
    </w:p>
    <w:p w:rsidR="00352903" w:rsidRPr="009B701C" w:rsidRDefault="00CB0C87" w:rsidP="00352903">
      <w:pPr>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На основании рассмотрения технической, проектной документации, результатов осмотра места аварии, опросов работников АО «НПО автоматики», экспертного заключения ФГБУ «СЭУ ФПС ИПЛ по Свердловской области» комиссия по техническому расследованию причин аварии установила, что причинами аварии явились:  </w:t>
      </w:r>
    </w:p>
    <w:p w:rsidR="00352903" w:rsidRPr="009B701C" w:rsidRDefault="00CB0C87" w:rsidP="00352903">
      <w:pPr>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1. Технические причины аварии.</w:t>
      </w:r>
    </w:p>
    <w:p w:rsidR="00352903" w:rsidRPr="009B701C" w:rsidRDefault="00CB0C87" w:rsidP="00352903">
      <w:pPr>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1.1. Аварийный режим работы электросети или электрооборудования цеха МП-710 (ОПО «Участок гальванический») АО «НПО автоматики».</w:t>
      </w:r>
    </w:p>
    <w:p w:rsidR="00352903" w:rsidRPr="009B701C" w:rsidRDefault="00CB0C87" w:rsidP="00352903">
      <w:pPr>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2. Организационные причины аварии. </w:t>
      </w:r>
    </w:p>
    <w:p w:rsidR="00352903" w:rsidRPr="009B701C" w:rsidRDefault="00CB0C87" w:rsidP="00352903">
      <w:pPr>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2.1. Не обеспечение проведения технического обслуживания и ремонта электроустановок в целях поддержания исправного состояния и безопасной эксплуатации электроустановок МЦ-710 «Участок гальванический» АО «НПО автоматики», а именно не осуществлены текущие ремонт и обслуживание:</w:t>
      </w:r>
    </w:p>
    <w:p w:rsidR="00CB0C87" w:rsidRPr="009B701C" w:rsidRDefault="00CB0C87" w:rsidP="00352903">
      <w:pPr>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lastRenderedPageBreak/>
        <w:t>- щитов управления (шкафы электрические силовые) линий 100, 800, 900;</w:t>
      </w:r>
    </w:p>
    <w:p w:rsidR="00CB0C87" w:rsidRPr="009B701C" w:rsidRDefault="00CB0C87" w:rsidP="00CB0C87">
      <w:pPr>
        <w:keepNext/>
        <w:widowControl/>
        <w:tabs>
          <w:tab w:val="left" w:pos="1080"/>
        </w:tabs>
        <w:spacing w:line="276" w:lineRule="auto"/>
        <w:ind w:firstLine="709"/>
        <w:jc w:val="both"/>
        <w:outlineLvl w:val="0"/>
        <w:rPr>
          <w:rFonts w:ascii="Times New Roman" w:hAnsi="Times New Roman" w:cs="Times New Roman"/>
          <w:sz w:val="24"/>
          <w:szCs w:val="24"/>
        </w:rPr>
      </w:pPr>
      <w:r w:rsidRPr="009B701C">
        <w:rPr>
          <w:rFonts w:ascii="Times New Roman" w:hAnsi="Times New Roman" w:cs="Times New Roman"/>
          <w:sz w:val="24"/>
          <w:szCs w:val="24"/>
        </w:rPr>
        <w:t xml:space="preserve">- </w:t>
      </w:r>
      <w:proofErr w:type="spellStart"/>
      <w:r w:rsidRPr="009B701C">
        <w:rPr>
          <w:rFonts w:ascii="Times New Roman" w:hAnsi="Times New Roman" w:cs="Times New Roman"/>
          <w:sz w:val="24"/>
          <w:szCs w:val="24"/>
        </w:rPr>
        <w:t>электрощитовых</w:t>
      </w:r>
      <w:proofErr w:type="spellEnd"/>
      <w:r w:rsidRPr="009B701C">
        <w:rPr>
          <w:rFonts w:ascii="Times New Roman" w:hAnsi="Times New Roman" w:cs="Times New Roman"/>
          <w:sz w:val="24"/>
          <w:szCs w:val="24"/>
        </w:rPr>
        <w:t xml:space="preserve"> вентиляции – 2 ед.;</w:t>
      </w:r>
    </w:p>
    <w:p w:rsidR="00CB0C87" w:rsidRPr="009B701C" w:rsidRDefault="00CB0C87" w:rsidP="00CB0C87">
      <w:pPr>
        <w:keepNext/>
        <w:widowControl/>
        <w:tabs>
          <w:tab w:val="left" w:pos="1080"/>
        </w:tabs>
        <w:spacing w:line="276" w:lineRule="auto"/>
        <w:ind w:firstLine="709"/>
        <w:jc w:val="both"/>
        <w:outlineLvl w:val="0"/>
        <w:rPr>
          <w:rFonts w:ascii="Times New Roman" w:hAnsi="Times New Roman" w:cs="Times New Roman"/>
          <w:sz w:val="24"/>
          <w:szCs w:val="24"/>
        </w:rPr>
      </w:pPr>
      <w:r w:rsidRPr="009B701C">
        <w:rPr>
          <w:rFonts w:ascii="Times New Roman" w:hAnsi="Times New Roman" w:cs="Times New Roman"/>
          <w:sz w:val="24"/>
          <w:szCs w:val="24"/>
        </w:rPr>
        <w:t>- распределительного щита РП-2.</w:t>
      </w:r>
    </w:p>
    <w:p w:rsidR="00CB0C87" w:rsidRPr="009B701C" w:rsidRDefault="00CB0C87" w:rsidP="00CB0C87">
      <w:pPr>
        <w:keepNext/>
        <w:widowControl/>
        <w:tabs>
          <w:tab w:val="left" w:pos="1080"/>
        </w:tabs>
        <w:spacing w:line="276" w:lineRule="auto"/>
        <w:ind w:firstLine="709"/>
        <w:jc w:val="both"/>
        <w:outlineLvl w:val="0"/>
        <w:rPr>
          <w:rFonts w:ascii="Times New Roman" w:hAnsi="Times New Roman" w:cs="Times New Roman"/>
          <w:sz w:val="24"/>
          <w:szCs w:val="24"/>
        </w:rPr>
      </w:pPr>
      <w:r w:rsidRPr="009B701C">
        <w:rPr>
          <w:rFonts w:ascii="Times New Roman" w:hAnsi="Times New Roman" w:cs="Times New Roman"/>
          <w:sz w:val="24"/>
          <w:szCs w:val="24"/>
        </w:rPr>
        <w:t>2.2. Не организован и не осуществляется контроль технических параметров и состояния электроустановок по результатам испытаний и измерений в цехе МЦ-710.</w:t>
      </w:r>
    </w:p>
    <w:p w:rsidR="00CB0C87" w:rsidRPr="009B701C" w:rsidRDefault="00CB0C87" w:rsidP="00CB0C87">
      <w:pPr>
        <w:keepNext/>
        <w:widowControl/>
        <w:tabs>
          <w:tab w:val="left" w:pos="1080"/>
        </w:tabs>
        <w:spacing w:line="276" w:lineRule="auto"/>
        <w:ind w:firstLine="709"/>
        <w:jc w:val="both"/>
        <w:outlineLvl w:val="0"/>
        <w:rPr>
          <w:rFonts w:ascii="Times New Roman" w:hAnsi="Times New Roman" w:cs="Times New Roman"/>
          <w:sz w:val="24"/>
          <w:szCs w:val="24"/>
        </w:rPr>
      </w:pPr>
      <w:r w:rsidRPr="009B701C">
        <w:rPr>
          <w:rFonts w:ascii="Times New Roman" w:hAnsi="Times New Roman" w:cs="Times New Roman"/>
          <w:sz w:val="24"/>
          <w:szCs w:val="24"/>
        </w:rPr>
        <w:t>2.3. Оставление по окончании рабочего времени не обесточенными электроустановок цеха МЦ-710 (ОПО «Участок гальванический») АО «НПО автоматики».</w:t>
      </w:r>
    </w:p>
    <w:p w:rsidR="00CB0C87" w:rsidRPr="009B701C" w:rsidRDefault="00CB0C87" w:rsidP="00CB0C87">
      <w:pPr>
        <w:keepNext/>
        <w:widowControl/>
        <w:tabs>
          <w:tab w:val="left" w:pos="1080"/>
        </w:tabs>
        <w:spacing w:line="276" w:lineRule="auto"/>
        <w:ind w:firstLine="709"/>
        <w:jc w:val="both"/>
        <w:outlineLvl w:val="0"/>
        <w:rPr>
          <w:rFonts w:ascii="Times New Roman" w:hAnsi="Times New Roman" w:cs="Times New Roman"/>
          <w:sz w:val="24"/>
          <w:szCs w:val="24"/>
        </w:rPr>
      </w:pPr>
      <w:r w:rsidRPr="009B701C">
        <w:rPr>
          <w:rFonts w:ascii="Times New Roman" w:hAnsi="Times New Roman" w:cs="Times New Roman"/>
          <w:sz w:val="24"/>
          <w:szCs w:val="24"/>
        </w:rPr>
        <w:t>Прочие причины аварии не установлены.</w:t>
      </w:r>
    </w:p>
    <w:p w:rsidR="00CB0C87" w:rsidRPr="009B701C" w:rsidRDefault="00CB0C87" w:rsidP="00CB0C87">
      <w:pPr>
        <w:keepNext/>
        <w:widowControl/>
        <w:tabs>
          <w:tab w:val="left" w:pos="1080"/>
        </w:tabs>
        <w:spacing w:line="276" w:lineRule="auto"/>
        <w:ind w:firstLine="709"/>
        <w:jc w:val="both"/>
        <w:outlineLvl w:val="0"/>
        <w:rPr>
          <w:rFonts w:ascii="Times New Roman" w:hAnsi="Times New Roman" w:cs="Times New Roman"/>
          <w:sz w:val="24"/>
          <w:szCs w:val="24"/>
        </w:rPr>
      </w:pPr>
      <w:r w:rsidRPr="009B701C">
        <w:rPr>
          <w:rFonts w:ascii="Times New Roman" w:hAnsi="Times New Roman" w:cs="Times New Roman"/>
          <w:sz w:val="24"/>
          <w:szCs w:val="24"/>
        </w:rPr>
        <w:t>Расследование аварии проведено в период с 31.07.2024 по 12.12.2024, по итогам определен график мероприятий по локализации и устранению причин аварии.</w:t>
      </w:r>
    </w:p>
    <w:p w:rsidR="00CB0C87" w:rsidRPr="009B701C" w:rsidRDefault="00CB0C87" w:rsidP="00CB0C87">
      <w:pPr>
        <w:keepNext/>
        <w:widowControl/>
        <w:tabs>
          <w:tab w:val="left" w:pos="1080"/>
        </w:tabs>
        <w:spacing w:line="276" w:lineRule="auto"/>
        <w:ind w:firstLine="709"/>
        <w:jc w:val="both"/>
        <w:outlineLvl w:val="0"/>
        <w:rPr>
          <w:rFonts w:ascii="Times New Roman" w:hAnsi="Times New Roman" w:cs="Times New Roman"/>
          <w:sz w:val="24"/>
          <w:szCs w:val="24"/>
        </w:rPr>
      </w:pPr>
      <w:r w:rsidRPr="009B701C">
        <w:rPr>
          <w:rFonts w:ascii="Times New Roman" w:hAnsi="Times New Roman" w:cs="Times New Roman"/>
          <w:sz w:val="24"/>
          <w:szCs w:val="24"/>
        </w:rPr>
        <w:t xml:space="preserve">Групповых несчастных случаев на поднадзорных объектах химического комплекса за 12 месяцев 2024 г. не зарегистрировано. </w:t>
      </w:r>
    </w:p>
    <w:p w:rsidR="00CB0C87" w:rsidRPr="009B701C" w:rsidRDefault="00CB0C87" w:rsidP="00CB0C87">
      <w:pPr>
        <w:keepNext/>
        <w:widowControl/>
        <w:tabs>
          <w:tab w:val="left" w:pos="1080"/>
        </w:tabs>
        <w:spacing w:line="276" w:lineRule="auto"/>
        <w:ind w:firstLine="709"/>
        <w:jc w:val="both"/>
        <w:outlineLvl w:val="0"/>
        <w:rPr>
          <w:rFonts w:ascii="Times New Roman" w:hAnsi="Times New Roman" w:cs="Times New Roman"/>
          <w:sz w:val="24"/>
          <w:szCs w:val="24"/>
        </w:rPr>
      </w:pPr>
      <w:r w:rsidRPr="009B701C">
        <w:rPr>
          <w:rFonts w:ascii="Times New Roman" w:hAnsi="Times New Roman" w:cs="Times New Roman"/>
          <w:sz w:val="24"/>
          <w:szCs w:val="24"/>
        </w:rPr>
        <w:t>Сообщения об инцидентах на поднадзорных ОПО не поступали.</w:t>
      </w:r>
    </w:p>
    <w:p w:rsidR="008F5D77" w:rsidRPr="009B701C" w:rsidRDefault="008F5D77" w:rsidP="00CB0C87">
      <w:pPr>
        <w:keepNext/>
        <w:widowControl/>
        <w:tabs>
          <w:tab w:val="left" w:pos="1080"/>
        </w:tabs>
        <w:spacing w:line="276" w:lineRule="auto"/>
        <w:ind w:firstLine="709"/>
        <w:jc w:val="both"/>
        <w:outlineLvl w:val="0"/>
        <w:rPr>
          <w:rFonts w:ascii="Times New Roman" w:hAnsi="Times New Roman" w:cs="Times New Roman"/>
          <w:b/>
          <w:sz w:val="24"/>
          <w:szCs w:val="24"/>
        </w:rPr>
      </w:pPr>
      <w:r w:rsidRPr="009B701C">
        <w:rPr>
          <w:rFonts w:ascii="Times New Roman" w:hAnsi="Times New Roman" w:cs="Times New Roman"/>
          <w:b/>
          <w:sz w:val="24"/>
          <w:szCs w:val="24"/>
        </w:rPr>
        <w:t>По Курганской области:</w:t>
      </w:r>
    </w:p>
    <w:p w:rsidR="00CB0C87" w:rsidRPr="009B701C" w:rsidRDefault="00CB0C87" w:rsidP="008F5D77">
      <w:pPr>
        <w:keepNext/>
        <w:widowControl/>
        <w:tabs>
          <w:tab w:val="left" w:pos="1080"/>
        </w:tabs>
        <w:spacing w:line="276" w:lineRule="auto"/>
        <w:ind w:firstLine="709"/>
        <w:jc w:val="both"/>
        <w:outlineLvl w:val="0"/>
        <w:rPr>
          <w:rFonts w:ascii="Times New Roman" w:hAnsi="Times New Roman" w:cs="Times New Roman"/>
          <w:sz w:val="24"/>
          <w:szCs w:val="24"/>
        </w:rPr>
      </w:pPr>
      <w:r w:rsidRPr="009B701C">
        <w:rPr>
          <w:rFonts w:ascii="Times New Roman" w:hAnsi="Times New Roman" w:cs="Times New Roman"/>
          <w:sz w:val="24"/>
          <w:szCs w:val="24"/>
        </w:rPr>
        <w:t xml:space="preserve">За 12 месяцев 2024 года, как и за аналогичный период 2023 года, в поднадзорных организациях, эксплуатирующих химически опасные производственные объекты, аварий и групповых несчастных случаев не зарегистрировано. </w:t>
      </w:r>
    </w:p>
    <w:p w:rsidR="008F5D77" w:rsidRPr="009B701C" w:rsidRDefault="008F5D77" w:rsidP="008F5D77">
      <w:pPr>
        <w:keepNext/>
        <w:widowControl/>
        <w:tabs>
          <w:tab w:val="left" w:pos="1080"/>
        </w:tabs>
        <w:spacing w:line="276" w:lineRule="auto"/>
        <w:ind w:firstLine="709"/>
        <w:jc w:val="both"/>
        <w:outlineLvl w:val="0"/>
        <w:rPr>
          <w:rFonts w:ascii="Times New Roman" w:hAnsi="Times New Roman" w:cs="Times New Roman"/>
          <w:b/>
          <w:sz w:val="24"/>
          <w:szCs w:val="24"/>
        </w:rPr>
      </w:pPr>
      <w:r w:rsidRPr="009B701C">
        <w:rPr>
          <w:rFonts w:ascii="Times New Roman" w:hAnsi="Times New Roman" w:cs="Times New Roman"/>
          <w:b/>
          <w:sz w:val="24"/>
          <w:szCs w:val="24"/>
        </w:rPr>
        <w:t>По Челябинской области:</w:t>
      </w:r>
    </w:p>
    <w:p w:rsidR="00CB0C87" w:rsidRPr="009B701C" w:rsidRDefault="00CB0C87" w:rsidP="00CB0C87">
      <w:pPr>
        <w:autoSpaceDE w:val="0"/>
        <w:autoSpaceDN w:val="0"/>
        <w:adjustRightInd w:val="0"/>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Аварий и несчастных случаев на поднадзорных объектах химического комплекса за 12 месяцев 2024 г. не зарегистрировано. </w:t>
      </w:r>
    </w:p>
    <w:p w:rsidR="00CB0C87" w:rsidRPr="009B701C" w:rsidRDefault="00CB0C87" w:rsidP="00CB0C87">
      <w:pPr>
        <w:autoSpaceDE w:val="0"/>
        <w:autoSpaceDN w:val="0"/>
        <w:adjustRightInd w:val="0"/>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Сообщения об инцидентах на поднадзорных ОПО не поступали.</w:t>
      </w:r>
    </w:p>
    <w:p w:rsidR="008F5D77" w:rsidRPr="009B701C" w:rsidRDefault="008F5D77" w:rsidP="00CB0C87">
      <w:pPr>
        <w:autoSpaceDE w:val="0"/>
        <w:autoSpaceDN w:val="0"/>
        <w:adjustRightInd w:val="0"/>
        <w:spacing w:line="276" w:lineRule="auto"/>
        <w:ind w:firstLine="708"/>
        <w:jc w:val="both"/>
        <w:rPr>
          <w:rFonts w:ascii="Times New Roman" w:hAnsi="Times New Roman" w:cs="Times New Roman"/>
          <w:sz w:val="24"/>
          <w:szCs w:val="24"/>
          <w:u w:val="single"/>
        </w:rPr>
      </w:pPr>
      <w:r w:rsidRPr="009B701C">
        <w:rPr>
          <w:rFonts w:ascii="Times New Roman" w:hAnsi="Times New Roman" w:cs="Times New Roman"/>
          <w:b/>
          <w:sz w:val="24"/>
          <w:szCs w:val="24"/>
          <w:u w:val="single"/>
        </w:rPr>
        <w:t>Анализ причин аварий и несчастных случаев со смертельным исходом</w:t>
      </w:r>
      <w:r w:rsidRPr="009B701C">
        <w:rPr>
          <w:rFonts w:ascii="Times New Roman" w:hAnsi="Times New Roman" w:cs="Times New Roman"/>
          <w:sz w:val="24"/>
          <w:szCs w:val="24"/>
          <w:u w:val="single"/>
        </w:rPr>
        <w:t>.</w:t>
      </w:r>
    </w:p>
    <w:p w:rsidR="00352903" w:rsidRPr="009B701C" w:rsidRDefault="008F5D77" w:rsidP="00352903">
      <w:pPr>
        <w:widowControl/>
        <w:spacing w:line="276" w:lineRule="auto"/>
        <w:ind w:firstLine="708"/>
        <w:jc w:val="both"/>
        <w:rPr>
          <w:rFonts w:ascii="Times New Roman" w:hAnsi="Times New Roman" w:cs="Times New Roman"/>
          <w:b/>
          <w:sz w:val="24"/>
          <w:szCs w:val="24"/>
        </w:rPr>
      </w:pPr>
      <w:r w:rsidRPr="009B701C">
        <w:rPr>
          <w:rFonts w:ascii="Times New Roman" w:hAnsi="Times New Roman" w:cs="Times New Roman"/>
          <w:b/>
          <w:sz w:val="24"/>
          <w:szCs w:val="24"/>
        </w:rPr>
        <w:t>По Свердловской области:</w:t>
      </w:r>
    </w:p>
    <w:p w:rsidR="00352903" w:rsidRPr="009B701C" w:rsidRDefault="00CB0C87" w:rsidP="00352903">
      <w:pPr>
        <w:widowControl/>
        <w:spacing w:line="276" w:lineRule="auto"/>
        <w:ind w:firstLine="708"/>
        <w:jc w:val="both"/>
        <w:rPr>
          <w:rFonts w:ascii="Times New Roman" w:hAnsi="Times New Roman" w:cs="Times New Roman"/>
          <w:sz w:val="24"/>
          <w:szCs w:val="24"/>
        </w:rPr>
      </w:pPr>
      <w:proofErr w:type="gramStart"/>
      <w:r w:rsidRPr="009B701C">
        <w:rPr>
          <w:rFonts w:ascii="Times New Roman" w:hAnsi="Times New Roman" w:cs="Times New Roman"/>
          <w:sz w:val="24"/>
          <w:szCs w:val="24"/>
        </w:rPr>
        <w:t xml:space="preserve">В результате анализа причин аварии, произошедшей 30.07.2024 на ОПО «Участок гальванический» АО «НПО автоматики», установлены нарушения требований ст. 9 Федерального закона «О промышленной безопасности опасных производственных объектов» от 21.07.1997 № 116-ФЗ, п. 195 Федеральных норм и правил в области промышленной безопасности «Правила безопасности химически опасных производственных объектов» от 07.12.2020 № 500, </w:t>
      </w:r>
      <w:proofErr w:type="spellStart"/>
      <w:r w:rsidRPr="009B701C">
        <w:rPr>
          <w:rFonts w:ascii="Times New Roman" w:hAnsi="Times New Roman" w:cs="Times New Roman"/>
          <w:sz w:val="24"/>
          <w:szCs w:val="24"/>
        </w:rPr>
        <w:t>пп</w:t>
      </w:r>
      <w:proofErr w:type="spellEnd"/>
      <w:r w:rsidRPr="009B701C">
        <w:rPr>
          <w:rFonts w:ascii="Times New Roman" w:hAnsi="Times New Roman" w:cs="Times New Roman"/>
          <w:sz w:val="24"/>
          <w:szCs w:val="24"/>
        </w:rPr>
        <w:t>. 7, 14 Правил технической эксплуатации электроустановок потребителей электрической энергии, утвержденных</w:t>
      </w:r>
      <w:proofErr w:type="gramEnd"/>
      <w:r w:rsidRPr="009B701C">
        <w:rPr>
          <w:rFonts w:ascii="Times New Roman" w:hAnsi="Times New Roman" w:cs="Times New Roman"/>
          <w:sz w:val="24"/>
          <w:szCs w:val="24"/>
        </w:rPr>
        <w:t xml:space="preserve"> приказом Минэнерго Российской Федерации от 12 августа 2022 года № 811, п. 4.1 СТО 551.15.005.2018 «Система менеджмента качества. Ремонт энергетического оборудования и энергосетей» АО «НПО автоматики», утвержденного генеральным директором АО «НПО автоматики», введенный в действие приказом от 23.01.2019 № 21, подраздела «Электроустановки» инструкции «О мерах пожарной безопасности в помещениях МП-710», утвержденной начальником механического цеха от 03.04.2023, раздела 2 должностной инструкции начальника механического цеха от 19.12.2023 № 1.</w:t>
      </w:r>
    </w:p>
    <w:p w:rsidR="00352903" w:rsidRPr="009B701C" w:rsidRDefault="00CB0C87" w:rsidP="00352903">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Несчастных случаев со смертельным исходом на поднадзорных объектах химического комплекса за 12 месяцев 2024 г. не зарегистрировано. </w:t>
      </w:r>
    </w:p>
    <w:p w:rsidR="00352903" w:rsidRPr="009B701C" w:rsidRDefault="008F5D77" w:rsidP="00352903">
      <w:pPr>
        <w:widowControl/>
        <w:spacing w:line="276" w:lineRule="auto"/>
        <w:ind w:firstLine="708"/>
        <w:jc w:val="both"/>
        <w:rPr>
          <w:rFonts w:ascii="Times New Roman" w:hAnsi="Times New Roman" w:cs="Times New Roman"/>
          <w:b/>
          <w:sz w:val="24"/>
          <w:szCs w:val="24"/>
        </w:rPr>
      </w:pPr>
      <w:r w:rsidRPr="009B701C">
        <w:rPr>
          <w:rFonts w:ascii="Times New Roman" w:hAnsi="Times New Roman" w:cs="Times New Roman"/>
          <w:b/>
          <w:sz w:val="24"/>
          <w:szCs w:val="24"/>
        </w:rPr>
        <w:t>По Курганской области:</w:t>
      </w:r>
    </w:p>
    <w:p w:rsidR="00352903" w:rsidRPr="009B701C" w:rsidRDefault="00CB0C87" w:rsidP="00352903">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За 12 месяцев 2024 года, как и за аналогичный период 2023 года, в поднадзорных организациях, эксплуатирующих химически опасные производственные объекты, аварий и групповых несчастных случаев не зарегистрировано. </w:t>
      </w:r>
    </w:p>
    <w:p w:rsidR="00352903" w:rsidRPr="009B701C" w:rsidRDefault="008F5D77" w:rsidP="00352903">
      <w:pPr>
        <w:widowControl/>
        <w:spacing w:line="276" w:lineRule="auto"/>
        <w:ind w:firstLine="708"/>
        <w:jc w:val="both"/>
        <w:rPr>
          <w:rFonts w:ascii="Times New Roman" w:hAnsi="Times New Roman" w:cs="Times New Roman"/>
          <w:b/>
          <w:sz w:val="24"/>
          <w:szCs w:val="24"/>
        </w:rPr>
      </w:pPr>
      <w:r w:rsidRPr="009B701C">
        <w:rPr>
          <w:rFonts w:ascii="Times New Roman" w:hAnsi="Times New Roman" w:cs="Times New Roman"/>
          <w:b/>
          <w:sz w:val="24"/>
          <w:szCs w:val="24"/>
        </w:rPr>
        <w:t>По Челябинской области:</w:t>
      </w:r>
    </w:p>
    <w:p w:rsidR="00352903" w:rsidRPr="009B701C" w:rsidRDefault="00CB0C87" w:rsidP="00352903">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Аварий и несчастных случаев на поднадзорных объектах химического комплекса за 12 месяцев 2024 г. не зарегистрировано. </w:t>
      </w:r>
    </w:p>
    <w:p w:rsidR="00CB0C87" w:rsidRPr="009B701C" w:rsidRDefault="00CB0C87" w:rsidP="00352903">
      <w:pPr>
        <w:widowControl/>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lastRenderedPageBreak/>
        <w:t>Сообщения об инцидентах на поднадзорных ОПО не поступали.</w:t>
      </w:r>
    </w:p>
    <w:p w:rsidR="008F5D77" w:rsidRPr="009B701C" w:rsidRDefault="008F5D77" w:rsidP="00CB0C87">
      <w:pPr>
        <w:keepNext/>
        <w:widowControl/>
        <w:tabs>
          <w:tab w:val="left" w:pos="1080"/>
        </w:tabs>
        <w:spacing w:line="276" w:lineRule="auto"/>
        <w:ind w:firstLine="709"/>
        <w:jc w:val="both"/>
        <w:outlineLvl w:val="0"/>
        <w:rPr>
          <w:rFonts w:ascii="Times New Roman" w:hAnsi="Times New Roman" w:cs="Times New Roman"/>
          <w:b/>
          <w:sz w:val="24"/>
          <w:szCs w:val="24"/>
          <w:u w:val="single"/>
        </w:rPr>
      </w:pPr>
      <w:r w:rsidRPr="009B701C">
        <w:rPr>
          <w:rFonts w:ascii="Times New Roman" w:hAnsi="Times New Roman" w:cs="Times New Roman"/>
          <w:b/>
          <w:sz w:val="24"/>
          <w:szCs w:val="24"/>
          <w:u w:val="single"/>
        </w:rPr>
        <w:t>Анализ деятельности эксплуатирующих организаций по повышению промышленной безопасности, включая вопросы технического перевооружения и реконструкции (модернизации) производств.</w:t>
      </w:r>
    </w:p>
    <w:p w:rsidR="008F5D77" w:rsidRPr="009B701C" w:rsidRDefault="008F5D77" w:rsidP="008F5D77">
      <w:pPr>
        <w:autoSpaceDE w:val="0"/>
        <w:autoSpaceDN w:val="0"/>
        <w:adjustRightInd w:val="0"/>
        <w:spacing w:line="276" w:lineRule="auto"/>
        <w:ind w:firstLine="709"/>
        <w:jc w:val="both"/>
        <w:outlineLvl w:val="0"/>
        <w:rPr>
          <w:rFonts w:ascii="Times New Roman" w:hAnsi="Times New Roman" w:cs="Times New Roman"/>
          <w:b/>
          <w:sz w:val="24"/>
          <w:szCs w:val="24"/>
        </w:rPr>
      </w:pPr>
      <w:r w:rsidRPr="009B701C">
        <w:rPr>
          <w:rFonts w:ascii="Times New Roman" w:hAnsi="Times New Roman" w:cs="Times New Roman"/>
          <w:b/>
          <w:sz w:val="24"/>
          <w:szCs w:val="24"/>
        </w:rPr>
        <w:t xml:space="preserve">По Свердловской области: </w:t>
      </w:r>
    </w:p>
    <w:p w:rsidR="00CB0C87" w:rsidRPr="009B701C" w:rsidRDefault="00CB0C87" w:rsidP="00CB0C87">
      <w:pPr>
        <w:keepNext/>
        <w:widowControl/>
        <w:tabs>
          <w:tab w:val="left" w:pos="1080"/>
        </w:tabs>
        <w:spacing w:line="276" w:lineRule="auto"/>
        <w:ind w:firstLine="709"/>
        <w:jc w:val="both"/>
        <w:outlineLvl w:val="0"/>
        <w:rPr>
          <w:rFonts w:ascii="Times New Roman" w:hAnsi="Times New Roman" w:cs="Times New Roman"/>
          <w:sz w:val="24"/>
          <w:szCs w:val="24"/>
        </w:rPr>
      </w:pPr>
      <w:r w:rsidRPr="009B701C">
        <w:rPr>
          <w:rFonts w:ascii="Times New Roman" w:hAnsi="Times New Roman" w:cs="Times New Roman"/>
          <w:sz w:val="24"/>
          <w:szCs w:val="24"/>
        </w:rPr>
        <w:t>Повышение уровня промышленной безопасности эксплуатирующими организациями достигается при реализации работ по техническому перевооружению опасных производственных объектов. На опасных производственных объектах осуществляется замена устаревшего и физически изношенного оборудования на более современные технические устройства, применяются новые методы их управления, внедряются автоматизированные системы контроля технологическими процессами. Реализация данных направлений технического перевооружения неразрывно связана с повышением уровня промышленной безопасности эксплуатирующих организаций.</w:t>
      </w:r>
    </w:p>
    <w:p w:rsidR="00CB0C87" w:rsidRPr="009B701C" w:rsidRDefault="00CB0C87" w:rsidP="00CB0C87">
      <w:pPr>
        <w:keepNext/>
        <w:widowControl/>
        <w:tabs>
          <w:tab w:val="left" w:pos="1080"/>
        </w:tabs>
        <w:spacing w:line="276" w:lineRule="auto"/>
        <w:ind w:firstLine="709"/>
        <w:jc w:val="both"/>
        <w:outlineLvl w:val="0"/>
        <w:rPr>
          <w:rFonts w:ascii="Times New Roman" w:hAnsi="Times New Roman" w:cs="Times New Roman"/>
          <w:sz w:val="24"/>
          <w:szCs w:val="24"/>
        </w:rPr>
      </w:pPr>
      <w:r w:rsidRPr="009B701C">
        <w:rPr>
          <w:rFonts w:ascii="Times New Roman" w:hAnsi="Times New Roman" w:cs="Times New Roman"/>
          <w:sz w:val="24"/>
          <w:szCs w:val="24"/>
        </w:rPr>
        <w:t xml:space="preserve">В отношении химически опасных производственных объектов (далее – ХОПО) в течение 2024 года проведено 14 плановых контрольных (надзорных) мероприятий. </w:t>
      </w:r>
      <w:proofErr w:type="gramStart"/>
      <w:r w:rsidRPr="009B701C">
        <w:rPr>
          <w:rFonts w:ascii="Times New Roman" w:hAnsi="Times New Roman" w:cs="Times New Roman"/>
          <w:sz w:val="24"/>
          <w:szCs w:val="24"/>
        </w:rPr>
        <w:t>В ходе указанных проверочных мероприятий установлено, что на указанных ОПО работы по техническому перевооружению и реконструкции (модернизации) не проводились.</w:t>
      </w:r>
      <w:proofErr w:type="gramEnd"/>
    </w:p>
    <w:p w:rsidR="008F5D77" w:rsidRPr="009B701C" w:rsidRDefault="008F5D77" w:rsidP="008F5D77">
      <w:pPr>
        <w:keepNext/>
        <w:widowControl/>
        <w:tabs>
          <w:tab w:val="left" w:pos="1080"/>
        </w:tabs>
        <w:spacing w:line="276" w:lineRule="auto"/>
        <w:ind w:firstLine="709"/>
        <w:jc w:val="both"/>
        <w:outlineLvl w:val="0"/>
        <w:rPr>
          <w:rFonts w:ascii="Times New Roman" w:hAnsi="Times New Roman" w:cs="Times New Roman"/>
          <w:b/>
          <w:sz w:val="24"/>
          <w:szCs w:val="24"/>
        </w:rPr>
      </w:pPr>
      <w:r w:rsidRPr="009B701C">
        <w:rPr>
          <w:rFonts w:ascii="Times New Roman" w:hAnsi="Times New Roman" w:cs="Times New Roman"/>
          <w:b/>
          <w:sz w:val="24"/>
          <w:szCs w:val="24"/>
        </w:rPr>
        <w:t>По Курганской области:</w:t>
      </w:r>
    </w:p>
    <w:p w:rsidR="00CB0C87" w:rsidRPr="009B701C" w:rsidRDefault="00CB0C87" w:rsidP="00CB0C87">
      <w:pPr>
        <w:widowControl/>
        <w:tabs>
          <w:tab w:val="left" w:pos="709"/>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Безопасная эксплуатация технологического оборудования и технических устройств, отработавших нормативный срок службы, обеспечивается организацией своевременного технического обслуживания и проведением работ по экспертизе промышленной безопасности технических устройств. </w:t>
      </w:r>
    </w:p>
    <w:p w:rsidR="00CB0C87" w:rsidRPr="009B701C" w:rsidRDefault="00CB0C87" w:rsidP="00CB0C87">
      <w:pPr>
        <w:widowControl/>
        <w:tabs>
          <w:tab w:val="left" w:pos="709"/>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2024 году на химически опасных производственных объектах проводилось техническое перевооружение опасного производственного объекта III класса опасности «Склад сырьевой» филиал</w:t>
      </w:r>
      <w:proofErr w:type="gramStart"/>
      <w:r w:rsidRPr="009B701C">
        <w:rPr>
          <w:rFonts w:ascii="Times New Roman" w:hAnsi="Times New Roman" w:cs="Times New Roman"/>
          <w:sz w:val="24"/>
          <w:szCs w:val="24"/>
        </w:rPr>
        <w:t>а  ООО</w:t>
      </w:r>
      <w:proofErr w:type="gramEnd"/>
      <w:r w:rsidRPr="009B701C">
        <w:rPr>
          <w:rFonts w:ascii="Times New Roman" w:hAnsi="Times New Roman" w:cs="Times New Roman"/>
          <w:sz w:val="24"/>
          <w:szCs w:val="24"/>
        </w:rPr>
        <w:t xml:space="preserve"> «САФ-НЕВА». </w:t>
      </w:r>
    </w:p>
    <w:p w:rsidR="00CB0C87" w:rsidRPr="009B701C" w:rsidRDefault="00CB0C87" w:rsidP="00CB0C87">
      <w:pPr>
        <w:widowControl/>
        <w:tabs>
          <w:tab w:val="left" w:pos="709"/>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В целом состояние промышленной безопасности на подконтрольных объектах удовлетворительное. </w:t>
      </w:r>
    </w:p>
    <w:p w:rsidR="008F5D77" w:rsidRPr="009B701C" w:rsidRDefault="008F5D77" w:rsidP="00CB0C87">
      <w:pPr>
        <w:widowControl/>
        <w:tabs>
          <w:tab w:val="left" w:pos="709"/>
        </w:tabs>
        <w:spacing w:line="276" w:lineRule="auto"/>
        <w:ind w:firstLine="709"/>
        <w:jc w:val="both"/>
        <w:rPr>
          <w:rFonts w:ascii="Times New Roman" w:hAnsi="Times New Roman" w:cs="Times New Roman"/>
          <w:b/>
          <w:sz w:val="24"/>
          <w:szCs w:val="24"/>
        </w:rPr>
      </w:pPr>
      <w:r w:rsidRPr="009B701C">
        <w:rPr>
          <w:rFonts w:ascii="Times New Roman" w:hAnsi="Times New Roman" w:cs="Times New Roman"/>
          <w:b/>
          <w:sz w:val="24"/>
          <w:szCs w:val="24"/>
        </w:rPr>
        <w:t>По Челябинской области:</w:t>
      </w:r>
    </w:p>
    <w:p w:rsidR="00CB0C87" w:rsidRPr="009B701C" w:rsidRDefault="00CB0C87" w:rsidP="008F5D77">
      <w:pPr>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В отношении ХОПО в течение 2024 года проведено 3 </w:t>
      </w:r>
      <w:proofErr w:type="gramStart"/>
      <w:r w:rsidRPr="009B701C">
        <w:rPr>
          <w:rFonts w:ascii="Times New Roman" w:hAnsi="Times New Roman" w:cs="Times New Roman"/>
          <w:sz w:val="24"/>
          <w:szCs w:val="24"/>
        </w:rPr>
        <w:t>плановых</w:t>
      </w:r>
      <w:proofErr w:type="gramEnd"/>
      <w:r w:rsidRPr="009B701C">
        <w:rPr>
          <w:rFonts w:ascii="Times New Roman" w:hAnsi="Times New Roman" w:cs="Times New Roman"/>
          <w:sz w:val="24"/>
          <w:szCs w:val="24"/>
        </w:rPr>
        <w:t xml:space="preserve"> контрольных (надзорных) мероприятия. </w:t>
      </w:r>
      <w:proofErr w:type="gramStart"/>
      <w:r w:rsidRPr="009B701C">
        <w:rPr>
          <w:rFonts w:ascii="Times New Roman" w:hAnsi="Times New Roman" w:cs="Times New Roman"/>
          <w:sz w:val="24"/>
          <w:szCs w:val="24"/>
        </w:rPr>
        <w:t>В ходе указанных проверочных мероприятий установлено, что на указанных ОПО работы по техническому перевооружению и реконструкции (модернизации) не проводились.</w:t>
      </w:r>
      <w:proofErr w:type="gramEnd"/>
    </w:p>
    <w:p w:rsidR="008F5D77" w:rsidRPr="009B701C" w:rsidRDefault="008F5D77" w:rsidP="008F5D77">
      <w:pPr>
        <w:autoSpaceDE w:val="0"/>
        <w:autoSpaceDN w:val="0"/>
        <w:adjustRightInd w:val="0"/>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 xml:space="preserve">Анализ соблюдения законодательно установленных процедур регулирования промышленной безопасности (производственный </w:t>
      </w:r>
      <w:proofErr w:type="gramStart"/>
      <w:r w:rsidRPr="009B701C">
        <w:rPr>
          <w:rFonts w:ascii="Times New Roman" w:hAnsi="Times New Roman" w:cs="Times New Roman"/>
          <w:b/>
          <w:sz w:val="24"/>
          <w:szCs w:val="24"/>
          <w:u w:val="single"/>
        </w:rPr>
        <w:t>контроль за</w:t>
      </w:r>
      <w:proofErr w:type="gramEnd"/>
      <w:r w:rsidRPr="009B701C">
        <w:rPr>
          <w:rFonts w:ascii="Times New Roman" w:hAnsi="Times New Roman" w:cs="Times New Roman"/>
          <w:b/>
          <w:sz w:val="24"/>
          <w:szCs w:val="24"/>
          <w:u w:val="single"/>
        </w:rPr>
        <w:t xml:space="preserve"> соблюдением требований промышленной безопасности, разработка деклараций промышленной безопасности, экспертиза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8F5D77" w:rsidRPr="009B701C" w:rsidRDefault="008F5D77" w:rsidP="008F5D77">
      <w:pPr>
        <w:autoSpaceDE w:val="0"/>
        <w:autoSpaceDN w:val="0"/>
        <w:adjustRightInd w:val="0"/>
        <w:spacing w:line="276" w:lineRule="auto"/>
        <w:ind w:firstLine="709"/>
        <w:jc w:val="both"/>
        <w:rPr>
          <w:rFonts w:ascii="Times New Roman" w:hAnsi="Times New Roman" w:cs="Times New Roman"/>
          <w:b/>
          <w:sz w:val="24"/>
          <w:szCs w:val="24"/>
        </w:rPr>
      </w:pPr>
      <w:r w:rsidRPr="009B701C">
        <w:rPr>
          <w:rFonts w:ascii="Times New Roman" w:hAnsi="Times New Roman" w:cs="Times New Roman"/>
          <w:b/>
          <w:sz w:val="24"/>
          <w:szCs w:val="24"/>
        </w:rPr>
        <w:t>По Свердловской области:</w:t>
      </w:r>
    </w:p>
    <w:p w:rsidR="00CB0C87" w:rsidRPr="009B701C" w:rsidRDefault="00CB0C87" w:rsidP="00CB0C87">
      <w:pPr>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Для обеспечения безопасного функционирования опасных производственных объектов, в соответствии с требованиями ст. 11 Федерального закона от 21.07.1997 №116-ФЗ «О промышленной безопасности опасных производственных объектов», на предприятиях химического комплекса осуществляется производственный </w:t>
      </w:r>
      <w:proofErr w:type="gramStart"/>
      <w:r w:rsidRPr="009B701C">
        <w:rPr>
          <w:rFonts w:ascii="Times New Roman" w:hAnsi="Times New Roman" w:cs="Times New Roman"/>
          <w:sz w:val="24"/>
          <w:szCs w:val="24"/>
        </w:rPr>
        <w:t>контроль за</w:t>
      </w:r>
      <w:proofErr w:type="gramEnd"/>
      <w:r w:rsidRPr="009B701C">
        <w:rPr>
          <w:rFonts w:ascii="Times New Roman" w:hAnsi="Times New Roman" w:cs="Times New Roman"/>
          <w:sz w:val="24"/>
          <w:szCs w:val="24"/>
        </w:rPr>
        <w:t xml:space="preserve"> соблюдением требований промышленной безопасности. </w:t>
      </w:r>
    </w:p>
    <w:p w:rsidR="00CB0C87" w:rsidRPr="009B701C" w:rsidRDefault="00CB0C87" w:rsidP="00CB0C87">
      <w:pPr>
        <w:autoSpaceDE w:val="0"/>
        <w:autoSpaceDN w:val="0"/>
        <w:adjustRightInd w:val="0"/>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 xml:space="preserve">В соответствии с Постановлением Правительства Российской Федерации от 18 декабря 2020 г. №2168 «Об организации и осуществлении производственного контроля за </w:t>
      </w:r>
      <w:r w:rsidRPr="009B701C">
        <w:rPr>
          <w:rFonts w:ascii="Times New Roman" w:hAnsi="Times New Roman" w:cs="Times New Roman"/>
          <w:sz w:val="24"/>
          <w:szCs w:val="24"/>
        </w:rPr>
        <w:lastRenderedPageBreak/>
        <w:t>соблюдением требований промышленной безопасности» в поднадзорных Управлению организациях разработаны Положения о производственном контроле с учетом особенностей эксплуатируемых опасных производственных объектов и условий их эксплуатации, в которых определены ответственные за осуществление производственного контроля, их права и обязанности, основные задачи производственного контроля</w:t>
      </w:r>
      <w:proofErr w:type="gramEnd"/>
      <w:r w:rsidRPr="009B701C">
        <w:rPr>
          <w:rFonts w:ascii="Times New Roman" w:hAnsi="Times New Roman" w:cs="Times New Roman"/>
          <w:sz w:val="24"/>
          <w:szCs w:val="24"/>
        </w:rPr>
        <w:t xml:space="preserve">, </w:t>
      </w:r>
      <w:proofErr w:type="gramStart"/>
      <w:r w:rsidRPr="009B701C">
        <w:rPr>
          <w:rFonts w:ascii="Times New Roman" w:hAnsi="Times New Roman" w:cs="Times New Roman"/>
          <w:sz w:val="24"/>
          <w:szCs w:val="24"/>
        </w:rPr>
        <w:t>порядок организации работ по разработке мер, направленных на улучшение состояния промышленной безопасности, предупреждение аварий, инцидентов и несчастных случаев, порядок и координация работ по обеспечению готовности к локализации аварий и ликвидации их последствий, порядок проведения необходимых испытаний и технических освидетельствований технических устройств, сооружений применяемых на опасных производственных объектах, порядок проведения ремонта и поверки контрольных средств измерений, порядок планирования и проведения внутренних</w:t>
      </w:r>
      <w:proofErr w:type="gramEnd"/>
      <w:r w:rsidRPr="009B701C">
        <w:rPr>
          <w:rFonts w:ascii="Times New Roman" w:hAnsi="Times New Roman" w:cs="Times New Roman"/>
          <w:sz w:val="24"/>
          <w:szCs w:val="24"/>
        </w:rPr>
        <w:t xml:space="preserve"> </w:t>
      </w:r>
      <w:proofErr w:type="gramStart"/>
      <w:r w:rsidRPr="009B701C">
        <w:rPr>
          <w:rFonts w:ascii="Times New Roman" w:hAnsi="Times New Roman" w:cs="Times New Roman"/>
          <w:sz w:val="24"/>
          <w:szCs w:val="24"/>
        </w:rPr>
        <w:t>проверок соблюдения требований промышленной безопасности, подготовки и регистрации отчетов об их результатах, а также порядок осуществления контроля устранения выявленных при этом нарушений требований промышленной безопасности, порядок сбора, анализа, обмена информацией о состоянии промышленной безопасности между структурными подразделениями в эксплуатирующей организации и доведения ее до работников, занятых на опасных производственных объектах, порядок организации обеспечения промышленной безопасности с учетом результатов производственного контроля</w:t>
      </w:r>
      <w:proofErr w:type="gramEnd"/>
      <w:r w:rsidRPr="009B701C">
        <w:rPr>
          <w:rFonts w:ascii="Times New Roman" w:hAnsi="Times New Roman" w:cs="Times New Roman"/>
          <w:sz w:val="24"/>
          <w:szCs w:val="24"/>
        </w:rPr>
        <w:t xml:space="preserve"> и др.</w:t>
      </w:r>
    </w:p>
    <w:p w:rsidR="00CB0C87" w:rsidRPr="009B701C" w:rsidRDefault="00CB0C87" w:rsidP="00CB0C87">
      <w:pPr>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организациях, эксплуатирующих опасные производственные объекты химического комплекса, приказами назначены лица, ответственные за организацию и осуществление производственного контроля.</w:t>
      </w:r>
    </w:p>
    <w:p w:rsidR="00CB0C87" w:rsidRPr="009B701C" w:rsidRDefault="00CB0C87" w:rsidP="00CB0C87">
      <w:pPr>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При осуществлении надзорной деятельности должностными лицами Управления в эксплуатирующих опасные производственные объекты организациях проверяется эффективность выполнения производственного контроля, порядок его реализации, соответствие установленным требованиям.  В случае выявления нарушений требований промышленной безопасности в области организации производственного контроля, лица, ответственные за осуществление производственного контроля, не выполняющие возложенные на них обязанности, привлекаются к административной ответственности.</w:t>
      </w:r>
    </w:p>
    <w:p w:rsidR="00CB0C87" w:rsidRPr="009B701C" w:rsidRDefault="00CB0C87" w:rsidP="00CB0C87">
      <w:pPr>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Наиболее характерными нарушениями в части организации и осуществления производственного контроля являются:</w:t>
      </w:r>
    </w:p>
    <w:p w:rsidR="00CB0C87" w:rsidRPr="009B701C" w:rsidRDefault="00CB0C87" w:rsidP="00CB0C87">
      <w:pPr>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отсутствие </w:t>
      </w:r>
      <w:proofErr w:type="gramStart"/>
      <w:r w:rsidRPr="009B701C">
        <w:rPr>
          <w:rFonts w:ascii="Times New Roman" w:hAnsi="Times New Roman" w:cs="Times New Roman"/>
          <w:sz w:val="24"/>
          <w:szCs w:val="24"/>
        </w:rPr>
        <w:t>контроля за</w:t>
      </w:r>
      <w:proofErr w:type="gramEnd"/>
      <w:r w:rsidRPr="009B701C">
        <w:rPr>
          <w:rFonts w:ascii="Times New Roman" w:hAnsi="Times New Roman" w:cs="Times New Roman"/>
          <w:sz w:val="24"/>
          <w:szCs w:val="24"/>
        </w:rPr>
        <w:t xml:space="preserve"> своевременным проведением необходимых испытаний и технических освидетельствований технических устройств, применяемых на опасных производственных объектах, </w:t>
      </w:r>
    </w:p>
    <w:p w:rsidR="00CB0C87" w:rsidRPr="009B701C" w:rsidRDefault="00CB0C87" w:rsidP="00CB0C87">
      <w:pPr>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отсутствие </w:t>
      </w:r>
      <w:proofErr w:type="gramStart"/>
      <w:r w:rsidRPr="009B701C">
        <w:rPr>
          <w:rFonts w:ascii="Times New Roman" w:hAnsi="Times New Roman" w:cs="Times New Roman"/>
          <w:sz w:val="24"/>
          <w:szCs w:val="24"/>
        </w:rPr>
        <w:t>контроля за</w:t>
      </w:r>
      <w:proofErr w:type="gramEnd"/>
      <w:r w:rsidRPr="009B701C">
        <w:rPr>
          <w:rFonts w:ascii="Times New Roman" w:hAnsi="Times New Roman" w:cs="Times New Roman"/>
          <w:sz w:val="24"/>
          <w:szCs w:val="24"/>
        </w:rPr>
        <w:t xml:space="preserve"> своевременным ремонтом и поверкой контрольных средств измерений;</w:t>
      </w:r>
    </w:p>
    <w:p w:rsidR="00CB0C87" w:rsidRPr="009B701C" w:rsidRDefault="00CB0C87" w:rsidP="00CB0C87">
      <w:pPr>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отсутствие </w:t>
      </w:r>
      <w:proofErr w:type="gramStart"/>
      <w:r w:rsidRPr="009B701C">
        <w:rPr>
          <w:rFonts w:ascii="Times New Roman" w:hAnsi="Times New Roman" w:cs="Times New Roman"/>
          <w:sz w:val="24"/>
          <w:szCs w:val="24"/>
        </w:rPr>
        <w:t>контроля за</w:t>
      </w:r>
      <w:proofErr w:type="gramEnd"/>
      <w:r w:rsidRPr="009B701C">
        <w:rPr>
          <w:rFonts w:ascii="Times New Roman" w:hAnsi="Times New Roman" w:cs="Times New Roman"/>
          <w:sz w:val="24"/>
          <w:szCs w:val="24"/>
        </w:rPr>
        <w:t xml:space="preserve"> своевременным прохождением аттестации в области промышленной безопасности персоналом организаций;</w:t>
      </w:r>
    </w:p>
    <w:p w:rsidR="00CB0C87" w:rsidRPr="009B701C" w:rsidRDefault="00CB0C87" w:rsidP="00CB0C87">
      <w:pPr>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отсутствие </w:t>
      </w:r>
      <w:proofErr w:type="gramStart"/>
      <w:r w:rsidRPr="009B701C">
        <w:rPr>
          <w:rFonts w:ascii="Times New Roman" w:hAnsi="Times New Roman" w:cs="Times New Roman"/>
          <w:sz w:val="24"/>
          <w:szCs w:val="24"/>
        </w:rPr>
        <w:t>контроля за</w:t>
      </w:r>
      <w:proofErr w:type="gramEnd"/>
      <w:r w:rsidRPr="009B701C">
        <w:rPr>
          <w:rFonts w:ascii="Times New Roman" w:hAnsi="Times New Roman" w:cs="Times New Roman"/>
          <w:sz w:val="24"/>
          <w:szCs w:val="24"/>
        </w:rPr>
        <w:t xml:space="preserve"> своевременным проведением экспертизы промышленной безопасности технических устройств, зданий, сооружений.</w:t>
      </w:r>
    </w:p>
    <w:p w:rsidR="00CB0C87" w:rsidRPr="009B701C" w:rsidRDefault="00CB0C87" w:rsidP="00CB0C87">
      <w:pPr>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отсутствие </w:t>
      </w:r>
      <w:proofErr w:type="gramStart"/>
      <w:r w:rsidRPr="009B701C">
        <w:rPr>
          <w:rFonts w:ascii="Times New Roman" w:hAnsi="Times New Roman" w:cs="Times New Roman"/>
          <w:sz w:val="24"/>
          <w:szCs w:val="24"/>
        </w:rPr>
        <w:t>контроля за</w:t>
      </w:r>
      <w:proofErr w:type="gramEnd"/>
      <w:r w:rsidRPr="009B701C">
        <w:rPr>
          <w:rFonts w:ascii="Times New Roman" w:hAnsi="Times New Roman" w:cs="Times New Roman"/>
          <w:sz w:val="24"/>
          <w:szCs w:val="24"/>
        </w:rPr>
        <w:t xml:space="preserve"> своевременным устранением выявленных нарушений.</w:t>
      </w:r>
    </w:p>
    <w:p w:rsidR="00CB0C87" w:rsidRPr="009B701C" w:rsidRDefault="00CB0C87" w:rsidP="00CB0C87">
      <w:pPr>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отчетном периоде продолжалась работа по осуществлению контроля, учета и анализа отчетности по производственному контролю на объектах, включая объекты IV класса опасности. Сведения об организации производственного контроля на поднадзорных предприятиях проверялись, анализировались и вносились в программу ЦП АИС Ростехнадзора.</w:t>
      </w:r>
    </w:p>
    <w:p w:rsidR="00CB0C87" w:rsidRPr="009B701C" w:rsidRDefault="00CB0C87" w:rsidP="00CB0C87">
      <w:pPr>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lastRenderedPageBreak/>
        <w:t xml:space="preserve">При проверке должностными лицами отдела полноты и соответствия установленным требованиям, поступивших от организаций в Управление сведений (отчетов) об организации производственного </w:t>
      </w:r>
      <w:proofErr w:type="gramStart"/>
      <w:r w:rsidRPr="009B701C">
        <w:rPr>
          <w:rFonts w:ascii="Times New Roman" w:hAnsi="Times New Roman" w:cs="Times New Roman"/>
          <w:sz w:val="24"/>
          <w:szCs w:val="24"/>
        </w:rPr>
        <w:t>контроля за</w:t>
      </w:r>
      <w:proofErr w:type="gramEnd"/>
      <w:r w:rsidRPr="009B701C">
        <w:rPr>
          <w:rFonts w:ascii="Times New Roman" w:hAnsi="Times New Roman" w:cs="Times New Roman"/>
          <w:sz w:val="24"/>
          <w:szCs w:val="24"/>
        </w:rPr>
        <w:t xml:space="preserve"> соблюдением требований промышленной безопасности,  выявлены следующие нарушения:</w:t>
      </w:r>
    </w:p>
    <w:p w:rsidR="00CB0C87" w:rsidRPr="009B701C" w:rsidRDefault="00CB0C87" w:rsidP="00CB0C87">
      <w:pPr>
        <w:autoSpaceDE w:val="0"/>
        <w:autoSpaceDN w:val="0"/>
        <w:adjustRightInd w:val="0"/>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 в представленных отчетах отсутствовали сведения об обязательном страховании гражданской ответственности владельца опасного производственного объекта за причинение вреда в результате аварии на опасном производственном объекте, не приложены документы предусмотренные «Правилами организации и осуществления производственного контроля за соблюдением требований промышленной безопасности», утвержденными постановлением Правительства РФ от 18.12.2020 №2168  и «Требованиями к форме предоставления сведений об организации производственного контроля за соблюдением требований промышленной</w:t>
      </w:r>
      <w:proofErr w:type="gramEnd"/>
      <w:r w:rsidRPr="009B701C">
        <w:rPr>
          <w:rFonts w:ascii="Times New Roman" w:hAnsi="Times New Roman" w:cs="Times New Roman"/>
          <w:sz w:val="24"/>
          <w:szCs w:val="24"/>
        </w:rPr>
        <w:t xml:space="preserve"> безопасности», </w:t>
      </w:r>
      <w:proofErr w:type="gramStart"/>
      <w:r w:rsidRPr="009B701C">
        <w:rPr>
          <w:rFonts w:ascii="Times New Roman" w:hAnsi="Times New Roman" w:cs="Times New Roman"/>
          <w:sz w:val="24"/>
          <w:szCs w:val="24"/>
        </w:rPr>
        <w:t>утвержденными</w:t>
      </w:r>
      <w:proofErr w:type="gramEnd"/>
      <w:r w:rsidRPr="009B701C">
        <w:rPr>
          <w:rFonts w:ascii="Times New Roman" w:hAnsi="Times New Roman" w:cs="Times New Roman"/>
          <w:sz w:val="24"/>
          <w:szCs w:val="24"/>
        </w:rPr>
        <w:t xml:space="preserve"> приказом Федеральной службы по экологическому, технологическому и атомному надзору от 11.12.2020 №518;</w:t>
      </w:r>
    </w:p>
    <w:p w:rsidR="00CB0C87" w:rsidRPr="009B701C" w:rsidRDefault="00CB0C87" w:rsidP="00CB0C87">
      <w:pPr>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не указаны или неверно указаны сведения о проведенных экспертизах промышленной безопасности на здания, сооружения;</w:t>
      </w:r>
    </w:p>
    <w:p w:rsidR="00CB0C87" w:rsidRPr="009B701C" w:rsidRDefault="00CB0C87" w:rsidP="00CB0C87">
      <w:pPr>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не указано или неверно указано количество зданий, сооружений с продленным сроком эксплуатации;</w:t>
      </w:r>
    </w:p>
    <w:p w:rsidR="00CB0C87" w:rsidRPr="009B701C" w:rsidRDefault="00CB0C87" w:rsidP="00CB0C87">
      <w:pPr>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не указаны или указаны не в полном объеме заводские номера, инвентарные номера, страна-производитель, нормативный срок службы/эксплуатации, год ввода в эксплуатацию, процент износа и разрешенный срок эксплуатации, количество разрешенных циклов нагрузки, фактический срок службы, наличие средств контроля (приборы безопасности, средства измерений) технических устрой</w:t>
      </w:r>
      <w:proofErr w:type="gramStart"/>
      <w:r w:rsidRPr="009B701C">
        <w:rPr>
          <w:rFonts w:ascii="Times New Roman" w:hAnsi="Times New Roman" w:cs="Times New Roman"/>
          <w:sz w:val="24"/>
          <w:szCs w:val="24"/>
        </w:rPr>
        <w:t>ств  пр</w:t>
      </w:r>
      <w:proofErr w:type="gramEnd"/>
      <w:r w:rsidRPr="009B701C">
        <w:rPr>
          <w:rFonts w:ascii="Times New Roman" w:hAnsi="Times New Roman" w:cs="Times New Roman"/>
          <w:sz w:val="24"/>
          <w:szCs w:val="24"/>
        </w:rPr>
        <w:t>именяемых на опасных производственных объектах;</w:t>
      </w:r>
    </w:p>
    <w:p w:rsidR="00CB0C87" w:rsidRPr="009B701C" w:rsidRDefault="00CB0C87" w:rsidP="00CB0C87">
      <w:pPr>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не указаны или указаны не в полном объеме сведения о соответствии установленных на технических устройствах (оборудовании) предохранительных устрой</w:t>
      </w:r>
      <w:proofErr w:type="gramStart"/>
      <w:r w:rsidRPr="009B701C">
        <w:rPr>
          <w:rFonts w:ascii="Times New Roman" w:hAnsi="Times New Roman" w:cs="Times New Roman"/>
          <w:sz w:val="24"/>
          <w:szCs w:val="24"/>
        </w:rPr>
        <w:t>ств пр</w:t>
      </w:r>
      <w:proofErr w:type="gramEnd"/>
      <w:r w:rsidRPr="009B701C">
        <w:rPr>
          <w:rFonts w:ascii="Times New Roman" w:hAnsi="Times New Roman" w:cs="Times New Roman"/>
          <w:sz w:val="24"/>
          <w:szCs w:val="24"/>
        </w:rPr>
        <w:t>оекту и технической документации изготовителя, в части их типов, количества и параметров настройки, фактически примененных устройств;</w:t>
      </w:r>
    </w:p>
    <w:p w:rsidR="00CB0C87" w:rsidRPr="009B701C" w:rsidRDefault="00CB0C87" w:rsidP="00CB0C87">
      <w:pPr>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не указана или указана не в полном объеме информация о замененных технических устройствах;</w:t>
      </w:r>
    </w:p>
    <w:p w:rsidR="00CB0C87" w:rsidRPr="009B701C" w:rsidRDefault="00CB0C87" w:rsidP="00CB0C87">
      <w:pPr>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не указана или указана не в полном объеме информация о модернизации технических устройств, применяемых на опасном производственном объекте.</w:t>
      </w:r>
    </w:p>
    <w:p w:rsidR="00CB0C87" w:rsidRPr="009B701C" w:rsidRDefault="00CB0C87" w:rsidP="00CB0C87">
      <w:pPr>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На все поднадзорные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 в количествах, указанных в приложении 2 Федерального закона «О промышленной безопасности опасных производственных объектов», разработаны и утверждены декларации промышленной безопасности. В отношении вышеуказанных деклараций в установленном порядке проведены экспертизы промышленной безопасности, декларации внесены в государственный реестр деклараций промышленной безопасности.</w:t>
      </w:r>
    </w:p>
    <w:p w:rsidR="00CB0C87" w:rsidRPr="009B701C" w:rsidRDefault="00CB0C87" w:rsidP="00CB0C87">
      <w:pPr>
        <w:autoSpaceDE w:val="0"/>
        <w:autoSpaceDN w:val="0"/>
        <w:adjustRightInd w:val="0"/>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В соответствии с требованиями Федерального закона от 21.07.1997 №116-ФЗ «О промышленной безопасности опасных производственных объектов», Федерального закона от 27.07.2010 № 225-ФЗ «Об обязательном страховании гражданской ответственности владельца опасного объекта за причинение вреда в результате аварии на опасном объекте» организации, эксплуатирующие химически опасные производственные объекты, в отношении которых проводились проверки, имеют договоры страхования гражданской ответственности за причинение вреда в результате аварии на</w:t>
      </w:r>
      <w:proofErr w:type="gramEnd"/>
      <w:r w:rsidRPr="009B701C">
        <w:rPr>
          <w:rFonts w:ascii="Times New Roman" w:hAnsi="Times New Roman" w:cs="Times New Roman"/>
          <w:sz w:val="24"/>
          <w:szCs w:val="24"/>
        </w:rPr>
        <w:t xml:space="preserve"> опасном производственном </w:t>
      </w:r>
      <w:proofErr w:type="gramStart"/>
      <w:r w:rsidRPr="009B701C">
        <w:rPr>
          <w:rFonts w:ascii="Times New Roman" w:hAnsi="Times New Roman" w:cs="Times New Roman"/>
          <w:sz w:val="24"/>
          <w:szCs w:val="24"/>
        </w:rPr>
        <w:lastRenderedPageBreak/>
        <w:t>объекте</w:t>
      </w:r>
      <w:proofErr w:type="gramEnd"/>
      <w:r w:rsidRPr="009B701C">
        <w:rPr>
          <w:rFonts w:ascii="Times New Roman" w:hAnsi="Times New Roman" w:cs="Times New Roman"/>
          <w:sz w:val="24"/>
          <w:szCs w:val="24"/>
        </w:rPr>
        <w:t xml:space="preserve">. </w:t>
      </w:r>
    </w:p>
    <w:p w:rsidR="00CB0C87" w:rsidRPr="009B701C" w:rsidRDefault="00CB0C87" w:rsidP="00CB0C87">
      <w:pPr>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Контроль должностными лицами отдела за своевременным страхованием ответственности за причинение вреда при эксплуатации опасных производственных объектов в поднадзорных организациях ведется постоянно. </w:t>
      </w:r>
    </w:p>
    <w:p w:rsidR="00CB0C87" w:rsidRPr="009B701C" w:rsidRDefault="00CB0C87" w:rsidP="00CB0C87">
      <w:pPr>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Общее состояние промышленной безопасности на подконтрольных производствах следует считать удовлетворительным.</w:t>
      </w:r>
    </w:p>
    <w:p w:rsidR="008F5D77" w:rsidRPr="009B701C" w:rsidRDefault="008F5D77" w:rsidP="00CB0C87">
      <w:pPr>
        <w:autoSpaceDE w:val="0"/>
        <w:autoSpaceDN w:val="0"/>
        <w:adjustRightInd w:val="0"/>
        <w:spacing w:line="276" w:lineRule="auto"/>
        <w:ind w:firstLine="709"/>
        <w:jc w:val="both"/>
        <w:rPr>
          <w:rFonts w:ascii="Times New Roman" w:hAnsi="Times New Roman" w:cs="Times New Roman"/>
          <w:b/>
          <w:sz w:val="24"/>
          <w:szCs w:val="24"/>
        </w:rPr>
      </w:pPr>
      <w:r w:rsidRPr="009B701C">
        <w:rPr>
          <w:rFonts w:ascii="Times New Roman" w:hAnsi="Times New Roman" w:cs="Times New Roman"/>
          <w:b/>
          <w:sz w:val="24"/>
          <w:szCs w:val="24"/>
        </w:rPr>
        <w:t>По Курганской области:</w:t>
      </w:r>
    </w:p>
    <w:p w:rsidR="00CB0C87" w:rsidRPr="009B701C" w:rsidRDefault="00CB0C87" w:rsidP="00CB0C87">
      <w:pPr>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Во всех поднадзорных организациях и их структурных подразделениях, эксплуатирующих взрывоопасные и химически опасные производственные объекты и других организациях, осуществляющих деятельность в области промышленной безопасности, назначены ответственные лица за организацию и осуществление производственного контроля, организованы службы, либо отделы промышленной безопасности, которые действуют согласно разработанным Положениям о производственном контроле. Службы и отделы производственного контроля 9 крупных предприятий (ЗАО «</w:t>
      </w:r>
      <w:proofErr w:type="spellStart"/>
      <w:r w:rsidRPr="009B701C">
        <w:rPr>
          <w:rFonts w:ascii="Times New Roman" w:hAnsi="Times New Roman" w:cs="Times New Roman"/>
          <w:sz w:val="24"/>
          <w:szCs w:val="24"/>
        </w:rPr>
        <w:t>Курганстальмост</w:t>
      </w:r>
      <w:proofErr w:type="spellEnd"/>
      <w:r w:rsidRPr="009B701C">
        <w:rPr>
          <w:rFonts w:ascii="Times New Roman" w:hAnsi="Times New Roman" w:cs="Times New Roman"/>
          <w:sz w:val="24"/>
          <w:szCs w:val="24"/>
        </w:rPr>
        <w:t>», ПАО «Синтез», АО ШААЗ, АО «</w:t>
      </w:r>
      <w:proofErr w:type="spellStart"/>
      <w:r w:rsidRPr="009B701C">
        <w:rPr>
          <w:rFonts w:ascii="Times New Roman" w:hAnsi="Times New Roman" w:cs="Times New Roman"/>
          <w:sz w:val="24"/>
          <w:szCs w:val="24"/>
        </w:rPr>
        <w:t>Далур</w:t>
      </w:r>
      <w:proofErr w:type="spellEnd"/>
      <w:r w:rsidRPr="009B701C">
        <w:rPr>
          <w:rFonts w:ascii="Times New Roman" w:hAnsi="Times New Roman" w:cs="Times New Roman"/>
          <w:sz w:val="24"/>
          <w:szCs w:val="24"/>
        </w:rPr>
        <w:t>», АО «</w:t>
      </w:r>
      <w:proofErr w:type="spellStart"/>
      <w:r w:rsidRPr="009B701C">
        <w:rPr>
          <w:rFonts w:ascii="Times New Roman" w:hAnsi="Times New Roman" w:cs="Times New Roman"/>
          <w:sz w:val="24"/>
          <w:szCs w:val="24"/>
        </w:rPr>
        <w:t>Курганмашзавод</w:t>
      </w:r>
      <w:proofErr w:type="spellEnd"/>
      <w:r w:rsidRPr="009B701C">
        <w:rPr>
          <w:rFonts w:ascii="Times New Roman" w:hAnsi="Times New Roman" w:cs="Times New Roman"/>
          <w:sz w:val="24"/>
          <w:szCs w:val="24"/>
        </w:rPr>
        <w:t xml:space="preserve">», ПАО «КГК» и др.) проводят обследования своих структурных подразделений в соответствии с годовыми графиками, с выдачей актов-предписаний на устранение выявленных нарушений. </w:t>
      </w:r>
    </w:p>
    <w:p w:rsidR="00CB0C87" w:rsidRPr="009B701C" w:rsidRDefault="00CB0C87" w:rsidP="00CB0C87">
      <w:pPr>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В каждой эксплуатирующей организации разработаны и согласованы с Управлением Положения об организации и осуществлении производственного контроля, в которых определен порядок представления информации о функционировании производственного контроля. Полученная информация систематизируется и анализируется. </w:t>
      </w:r>
    </w:p>
    <w:p w:rsidR="00CB0C87" w:rsidRPr="009B701C" w:rsidRDefault="00CB0C87" w:rsidP="00CB0C87">
      <w:pPr>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соответствии с требованиями статьи 11 Федерального закона  № 116-ФЗ от 21.07.1997 «О промышленной безопасности опасных производственных объектов» в установленный срок до 01.04.2024  года не представлен отчет по осуществлению производственного контроля на опасных производственных объектах ООО «</w:t>
      </w:r>
      <w:proofErr w:type="spellStart"/>
      <w:r w:rsidRPr="009B701C">
        <w:rPr>
          <w:rFonts w:ascii="Times New Roman" w:hAnsi="Times New Roman" w:cs="Times New Roman"/>
          <w:sz w:val="24"/>
          <w:szCs w:val="24"/>
        </w:rPr>
        <w:t>Шадринский</w:t>
      </w:r>
      <w:proofErr w:type="spellEnd"/>
      <w:r w:rsidRPr="009B701C">
        <w:rPr>
          <w:rFonts w:ascii="Times New Roman" w:hAnsi="Times New Roman" w:cs="Times New Roman"/>
          <w:sz w:val="24"/>
          <w:szCs w:val="24"/>
        </w:rPr>
        <w:t xml:space="preserve"> пивзавод», которое прекратило свою деятельность 04.04.2023.</w:t>
      </w:r>
    </w:p>
    <w:p w:rsidR="00CB0C87" w:rsidRPr="009B701C" w:rsidRDefault="00CB0C87" w:rsidP="00CB0C87">
      <w:pPr>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соответствии с Федеральным законом «Об обязательном страховании гражданской ответственности владельца опасного объекта за причинение вреда в результате аварии на опасном объекте» 97,1% предприятий, эксплуатирующих химически опасные и взрывоопасные производственные объекты, имеют действующие договоры страхования гражданской ответственности за  причинение вреда в результате аварии. По состоянию на 01.01.2025 не проведено страхование   1 опасного производственного объекта – склада этилового спирт</w:t>
      </w:r>
      <w:proofErr w:type="gramStart"/>
      <w:r w:rsidRPr="009B701C">
        <w:rPr>
          <w:rFonts w:ascii="Times New Roman" w:hAnsi="Times New Roman" w:cs="Times New Roman"/>
          <w:sz w:val="24"/>
          <w:szCs w:val="24"/>
        </w:rPr>
        <w:t>а ООО</w:t>
      </w:r>
      <w:proofErr w:type="gramEnd"/>
      <w:r w:rsidRPr="009B701C">
        <w:rPr>
          <w:rFonts w:ascii="Times New Roman" w:hAnsi="Times New Roman" w:cs="Times New Roman"/>
          <w:sz w:val="24"/>
          <w:szCs w:val="24"/>
        </w:rPr>
        <w:t xml:space="preserve"> «</w:t>
      </w:r>
      <w:proofErr w:type="spellStart"/>
      <w:r w:rsidRPr="009B701C">
        <w:rPr>
          <w:rFonts w:ascii="Times New Roman" w:hAnsi="Times New Roman" w:cs="Times New Roman"/>
          <w:sz w:val="24"/>
          <w:szCs w:val="24"/>
        </w:rPr>
        <w:t>Шадринский</w:t>
      </w:r>
      <w:proofErr w:type="spellEnd"/>
      <w:r w:rsidRPr="009B701C">
        <w:rPr>
          <w:rFonts w:ascii="Times New Roman" w:hAnsi="Times New Roman" w:cs="Times New Roman"/>
          <w:sz w:val="24"/>
          <w:szCs w:val="24"/>
        </w:rPr>
        <w:t xml:space="preserve"> пивзавод», которое прекратило свою деятельность 04.04.2023.</w:t>
      </w:r>
    </w:p>
    <w:p w:rsidR="00CB0C87" w:rsidRPr="009B701C" w:rsidRDefault="00CB0C87" w:rsidP="00CB0C87">
      <w:pPr>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На территории Курганской области эксплуатируется опасный производственный объект II класса опасности, для которого разработка декларации промышленной безопасности является обязательной: склад серной кислоты № 1 АО «</w:t>
      </w:r>
      <w:proofErr w:type="spellStart"/>
      <w:r w:rsidRPr="009B701C">
        <w:rPr>
          <w:rFonts w:ascii="Times New Roman" w:hAnsi="Times New Roman" w:cs="Times New Roman"/>
          <w:sz w:val="24"/>
          <w:szCs w:val="24"/>
        </w:rPr>
        <w:t>Далур</w:t>
      </w:r>
      <w:proofErr w:type="spellEnd"/>
      <w:r w:rsidRPr="009B701C">
        <w:rPr>
          <w:rFonts w:ascii="Times New Roman" w:hAnsi="Times New Roman" w:cs="Times New Roman"/>
          <w:sz w:val="24"/>
          <w:szCs w:val="24"/>
        </w:rPr>
        <w:t>». Декларация промышленной безопасности опасного производственного объекта - склада серной кислоты № 1 АО «</w:t>
      </w:r>
      <w:proofErr w:type="spellStart"/>
      <w:r w:rsidRPr="009B701C">
        <w:rPr>
          <w:rFonts w:ascii="Times New Roman" w:hAnsi="Times New Roman" w:cs="Times New Roman"/>
          <w:sz w:val="24"/>
          <w:szCs w:val="24"/>
        </w:rPr>
        <w:t>Далур</w:t>
      </w:r>
      <w:proofErr w:type="spellEnd"/>
      <w:r w:rsidRPr="009B701C">
        <w:rPr>
          <w:rFonts w:ascii="Times New Roman" w:hAnsi="Times New Roman" w:cs="Times New Roman"/>
          <w:sz w:val="24"/>
          <w:szCs w:val="24"/>
        </w:rPr>
        <w:t>» разработана Урало-Сибирским филиалом ООО «Технический Экологический Консалтинг»             (г. Санкт-Петербург) в 2015 году, внесена в Реестр деклараций промышленной безопасности с присвоением регистрационного номера 15-15(00).0629-00-ДР (исх. № 02-07-02/9114 от 13.11.2015).</w:t>
      </w:r>
    </w:p>
    <w:p w:rsidR="008F5D77" w:rsidRPr="009B701C" w:rsidRDefault="008F5D77" w:rsidP="00CB0C87">
      <w:pPr>
        <w:spacing w:line="276" w:lineRule="auto"/>
        <w:ind w:firstLine="709"/>
        <w:jc w:val="both"/>
        <w:rPr>
          <w:rFonts w:ascii="Times New Roman" w:hAnsi="Times New Roman" w:cs="Times New Roman"/>
          <w:b/>
          <w:sz w:val="24"/>
          <w:szCs w:val="24"/>
        </w:rPr>
      </w:pPr>
      <w:r w:rsidRPr="009B701C">
        <w:rPr>
          <w:rFonts w:ascii="Times New Roman" w:hAnsi="Times New Roman" w:cs="Times New Roman"/>
          <w:b/>
          <w:sz w:val="24"/>
          <w:szCs w:val="24"/>
        </w:rPr>
        <w:t>По Челябинской области:</w:t>
      </w:r>
    </w:p>
    <w:p w:rsidR="00CB0C87" w:rsidRPr="009B701C" w:rsidRDefault="00CB0C87" w:rsidP="00CB0C87">
      <w:pPr>
        <w:autoSpaceDE w:val="0"/>
        <w:autoSpaceDN w:val="0"/>
        <w:adjustRightInd w:val="0"/>
        <w:spacing w:line="276" w:lineRule="auto"/>
        <w:ind w:firstLine="708"/>
        <w:jc w:val="both"/>
        <w:rPr>
          <w:rFonts w:ascii="Times New Roman" w:hAnsi="Times New Roman" w:cs="Times New Roman"/>
          <w:sz w:val="24"/>
          <w:szCs w:val="24"/>
        </w:rPr>
      </w:pPr>
      <w:proofErr w:type="gramStart"/>
      <w:r w:rsidRPr="009B701C">
        <w:rPr>
          <w:rFonts w:ascii="Times New Roman" w:hAnsi="Times New Roman" w:cs="Times New Roman"/>
          <w:sz w:val="24"/>
          <w:szCs w:val="24"/>
        </w:rPr>
        <w:t xml:space="preserve">В соответствии с требованиями статьи 11 Федерального закона от 21.07.1997 «О промышленной безопасности опасных производственных объектов» № 116-ФЗ, «Правил организации и осуществления производственного контроля за соблюдением требований </w:t>
      </w:r>
      <w:r w:rsidRPr="009B701C">
        <w:rPr>
          <w:rFonts w:ascii="Times New Roman" w:hAnsi="Times New Roman" w:cs="Times New Roman"/>
          <w:sz w:val="24"/>
          <w:szCs w:val="24"/>
        </w:rPr>
        <w:lastRenderedPageBreak/>
        <w:t>промышленной безопасности», утв. Постановлением Правительства РФ от 18.12.2020 № 2168, на предприятиях разработаны «Положения по организации и осуществлению производственного контроля за соблюдением требований промышленной безопасности» (далее – Положение), в которых определены: основные задачи производственного контроля, организация</w:t>
      </w:r>
      <w:proofErr w:type="gramEnd"/>
      <w:r w:rsidRPr="009B701C">
        <w:rPr>
          <w:rFonts w:ascii="Times New Roman" w:hAnsi="Times New Roman" w:cs="Times New Roman"/>
          <w:sz w:val="24"/>
          <w:szCs w:val="24"/>
        </w:rPr>
        <w:t xml:space="preserve"> и осуществление производственного контроля, права и обязанности работников, ответственных за осуществление производственного контроля, функциональные обязанности должностных лиц, задействованных в организации и осуществлении производственного контроля и др. Положения утверждены руководителями предприятий.</w:t>
      </w:r>
    </w:p>
    <w:p w:rsidR="00CB0C87" w:rsidRPr="009B701C" w:rsidRDefault="00CB0C87" w:rsidP="00CB0C87">
      <w:pPr>
        <w:autoSpaceDE w:val="0"/>
        <w:autoSpaceDN w:val="0"/>
        <w:adjustRightInd w:val="0"/>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Приказами по предприятиям назначены лица, ответственные за организацию и осуществление производственного контроля. Для проведения оперативных, целевых и комплексных проверок состояния промышленной безопасности ХОПО приказами по предприятиям назначены комиссии производственного контроля из числа специалистов предприятий.</w:t>
      </w:r>
    </w:p>
    <w:p w:rsidR="00CB0C87" w:rsidRPr="009B701C" w:rsidRDefault="00CB0C87" w:rsidP="00CB0C87">
      <w:pPr>
        <w:autoSpaceDE w:val="0"/>
        <w:autoSpaceDN w:val="0"/>
        <w:adjustRightInd w:val="0"/>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Службами производственного контроля на предприятиях ежегодно разрабатываются графики проведения мероприятий, направленных </w:t>
      </w:r>
      <w:proofErr w:type="gramStart"/>
      <w:r w:rsidRPr="009B701C">
        <w:rPr>
          <w:rFonts w:ascii="Times New Roman" w:hAnsi="Times New Roman" w:cs="Times New Roman"/>
          <w:sz w:val="24"/>
          <w:szCs w:val="24"/>
        </w:rPr>
        <w:t>на</w:t>
      </w:r>
      <w:proofErr w:type="gramEnd"/>
      <w:r w:rsidRPr="009B701C">
        <w:rPr>
          <w:rFonts w:ascii="Times New Roman" w:hAnsi="Times New Roman" w:cs="Times New Roman"/>
          <w:sz w:val="24"/>
          <w:szCs w:val="24"/>
        </w:rPr>
        <w:t>:</w:t>
      </w:r>
    </w:p>
    <w:p w:rsidR="00CB0C87" w:rsidRPr="009B701C" w:rsidRDefault="00CB0C87" w:rsidP="00CB0C87">
      <w:pPr>
        <w:autoSpaceDE w:val="0"/>
        <w:autoSpaceDN w:val="0"/>
        <w:adjustRightInd w:val="0"/>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повышение уровня промышленной безопасности на ОПО предприятия;</w:t>
      </w:r>
    </w:p>
    <w:p w:rsidR="00CB0C87" w:rsidRPr="009B701C" w:rsidRDefault="00CB0C87" w:rsidP="00CB0C87">
      <w:pPr>
        <w:autoSpaceDE w:val="0"/>
        <w:autoSpaceDN w:val="0"/>
        <w:adjustRightInd w:val="0"/>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снижения уровня аварийности и травматизма на ОПО предприятии;</w:t>
      </w:r>
    </w:p>
    <w:p w:rsidR="00CB0C87" w:rsidRPr="009B701C" w:rsidRDefault="00CB0C87" w:rsidP="00CB0C87">
      <w:pPr>
        <w:autoSpaceDE w:val="0"/>
        <w:autoSpaceDN w:val="0"/>
        <w:adjustRightInd w:val="0"/>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выявление потенциальных причин инцидентов, аварий и несчастных случаев и их устранение;</w:t>
      </w:r>
    </w:p>
    <w:p w:rsidR="00CB0C87" w:rsidRPr="009B701C" w:rsidRDefault="00CB0C87" w:rsidP="00CB0C87">
      <w:pPr>
        <w:autoSpaceDE w:val="0"/>
        <w:autoSpaceDN w:val="0"/>
        <w:adjustRightInd w:val="0"/>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безусловное выполнение всех необходимых требований в области промышленной безопасности на ОПО;</w:t>
      </w:r>
    </w:p>
    <w:p w:rsidR="00CB0C87" w:rsidRPr="009B701C" w:rsidRDefault="00CB0C87" w:rsidP="00CB0C87">
      <w:pPr>
        <w:autoSpaceDE w:val="0"/>
        <w:autoSpaceDN w:val="0"/>
        <w:adjustRightInd w:val="0"/>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поиск приоритетов по достижению поставленных целей в области промышленной безопасности на ОПО наиболее рациональным и эффективным путём.</w:t>
      </w:r>
    </w:p>
    <w:p w:rsidR="00CB0C87" w:rsidRPr="009B701C" w:rsidRDefault="00CB0C87" w:rsidP="00CB0C87">
      <w:pPr>
        <w:autoSpaceDE w:val="0"/>
        <w:autoSpaceDN w:val="0"/>
        <w:adjustRightInd w:val="0"/>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Программа мероприятий включает в себя в том числе:</w:t>
      </w:r>
    </w:p>
    <w:p w:rsidR="00CB0C87" w:rsidRPr="009B701C" w:rsidRDefault="00CB0C87" w:rsidP="00CB0C87">
      <w:pPr>
        <w:autoSpaceDE w:val="0"/>
        <w:autoSpaceDN w:val="0"/>
        <w:adjustRightInd w:val="0"/>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своевременное проведение экспертизы промышленной безопасности (далее – ЭПБ) технических устройств, зданий, сооружений, у которых срок действия оценки соответствия обязательным требованиям подходит к концу;</w:t>
      </w:r>
    </w:p>
    <w:p w:rsidR="00CB0C87" w:rsidRPr="009B701C" w:rsidRDefault="00CB0C87" w:rsidP="00CB0C87">
      <w:pPr>
        <w:autoSpaceDE w:val="0"/>
        <w:autoSpaceDN w:val="0"/>
        <w:adjustRightInd w:val="0"/>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обновление, модернизация, реконструкция, капитальный ремонт оборудования, технических устройств, сооружений, средств аварийной сигнализации и защиты;</w:t>
      </w:r>
    </w:p>
    <w:p w:rsidR="00CB0C87" w:rsidRPr="009B701C" w:rsidRDefault="00CB0C87" w:rsidP="00CB0C87">
      <w:pPr>
        <w:autoSpaceDE w:val="0"/>
        <w:autoSpaceDN w:val="0"/>
        <w:adjustRightInd w:val="0"/>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совершенствование системы подготовки и повышения квалификации работников предприятия в области промышленной безопасности согласно постановлению Правительства РФ от 25.10.2019 № 1365 «О подготовке и аттестации в области промышленной безопасности»;</w:t>
      </w:r>
    </w:p>
    <w:p w:rsidR="00CB0C87" w:rsidRPr="009B701C" w:rsidRDefault="00CB0C87" w:rsidP="00CB0C87">
      <w:pPr>
        <w:autoSpaceDE w:val="0"/>
        <w:autoSpaceDN w:val="0"/>
        <w:adjustRightInd w:val="0"/>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проведение внеочередной проверки знаний правил, норм, инструкций по промышленной безопасности у руководителей подразделений, эксплуатирующих ОПО, допустивших неоднократные нарушения требований промышленной безопасности.</w:t>
      </w:r>
    </w:p>
    <w:p w:rsidR="00CB0C87" w:rsidRPr="009B701C" w:rsidRDefault="00CB0C87" w:rsidP="00CB0C87">
      <w:pPr>
        <w:autoSpaceDE w:val="0"/>
        <w:autoSpaceDN w:val="0"/>
        <w:adjustRightInd w:val="0"/>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Графики и планы целевых проверок на предприятиях выполняются в установленные сроки, по результатам указанных в них мероприятий составляются акты и при необходимости предписания.</w:t>
      </w:r>
    </w:p>
    <w:p w:rsidR="00CB0C87" w:rsidRPr="009B701C" w:rsidRDefault="00CB0C87" w:rsidP="00CB0C87">
      <w:pPr>
        <w:autoSpaceDE w:val="0"/>
        <w:autoSpaceDN w:val="0"/>
        <w:adjustRightInd w:val="0"/>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Случаев формализма при организации и осуществлении производственного контроля в ходе указанных проверок не выявлено.</w:t>
      </w:r>
    </w:p>
    <w:p w:rsidR="00CB0C87" w:rsidRPr="009B701C" w:rsidRDefault="00CB0C87" w:rsidP="00CB0C87">
      <w:pPr>
        <w:autoSpaceDE w:val="0"/>
        <w:autoSpaceDN w:val="0"/>
        <w:adjustRightInd w:val="0"/>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Ведется работа по определению возможности продления сроков безопасной эксплуатации технических устройств, оборудования, зданий и сооружений на опасных производственных объектах. Проводятся экспертизы промышленной безопасности технических устройств, применяемых на опасных производственных объектах, зданий и сооружений, документации на техническое перевооружение опасного производственного </w:t>
      </w:r>
      <w:r w:rsidRPr="009B701C">
        <w:rPr>
          <w:rFonts w:ascii="Times New Roman" w:hAnsi="Times New Roman" w:cs="Times New Roman"/>
          <w:sz w:val="24"/>
          <w:szCs w:val="24"/>
        </w:rPr>
        <w:lastRenderedPageBreak/>
        <w:t>объекта.</w:t>
      </w:r>
    </w:p>
    <w:p w:rsidR="00CB0C87" w:rsidRPr="009B701C" w:rsidRDefault="00CB0C87" w:rsidP="00CB0C87">
      <w:pPr>
        <w:autoSpaceDE w:val="0"/>
        <w:autoSpaceDN w:val="0"/>
        <w:adjustRightInd w:val="0"/>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На территории Челябинской области эксплуатируется 6 опасных производственных объектов II класса опасности, для которых разработаны декларации промышленной безопасности. Срок действия разработанных деклараций не истек.</w:t>
      </w:r>
    </w:p>
    <w:p w:rsidR="00CB0C87" w:rsidRPr="009B701C" w:rsidRDefault="00CB0C87" w:rsidP="00CB0C87">
      <w:pPr>
        <w:autoSpaceDE w:val="0"/>
        <w:autoSpaceDN w:val="0"/>
        <w:adjustRightInd w:val="0"/>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Организации, эксплуатирующие опасные производственные объекты, заключили договоры обязательного страхования гражданской ответственности владельца опасного объекта за причинение вреда в результате аварии на опасном объекте.</w:t>
      </w:r>
    </w:p>
    <w:p w:rsidR="00CB0C87" w:rsidRPr="009B701C" w:rsidRDefault="00CB0C87" w:rsidP="00CB0C87">
      <w:pPr>
        <w:autoSpaceDE w:val="0"/>
        <w:autoSpaceDN w:val="0"/>
        <w:adjustRightInd w:val="0"/>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Заключены договоры с аварийно-спасательными формированиями.</w:t>
      </w:r>
    </w:p>
    <w:p w:rsidR="00CB0C87" w:rsidRPr="009B701C" w:rsidRDefault="00CB0C87" w:rsidP="00CB0C87">
      <w:pPr>
        <w:autoSpaceDE w:val="0"/>
        <w:autoSpaceDN w:val="0"/>
        <w:adjustRightInd w:val="0"/>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На всех поднадзорных предприятиях разработаны Планы мероприятий по локализации и ликвидации последствий аварий на взрывопожароопасных производственных объектах. Проводятся учебные тревоги в цехах с целью отработки действия должностных лиц и исполнителей на любой стадии аварийной ситуации.</w:t>
      </w:r>
    </w:p>
    <w:p w:rsidR="00CB0C87" w:rsidRPr="009B701C" w:rsidRDefault="00CB0C87" w:rsidP="00CB0C87">
      <w:pPr>
        <w:autoSpaceDE w:val="0"/>
        <w:autoSpaceDN w:val="0"/>
        <w:adjustRightInd w:val="0"/>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Факты незаконного оборота промышленной продукции не выявлены (письмо Ростехнадзора от 27.02.2019 № 00-02-05/343).</w:t>
      </w:r>
    </w:p>
    <w:p w:rsidR="00CB0C87" w:rsidRPr="009B701C" w:rsidRDefault="00CB0C87" w:rsidP="00CB0C87">
      <w:pPr>
        <w:autoSpaceDE w:val="0"/>
        <w:autoSpaceDN w:val="0"/>
        <w:adjustRightInd w:val="0"/>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Фото- и видеоматериалы в подсистеме «Аварийность и травматизм» ЦП АИС Ростехнадзора не размещались в связи с отсутствием событий авариного характера на поднадзорных опасных производственных объектах (письмо Ростехнадзора от 07.11.2022 № 00-08-05/943).</w:t>
      </w:r>
    </w:p>
    <w:p w:rsidR="008F5D77" w:rsidRPr="009B701C" w:rsidRDefault="008F5D77" w:rsidP="00CB0C87">
      <w:pPr>
        <w:autoSpaceDE w:val="0"/>
        <w:autoSpaceDN w:val="0"/>
        <w:adjustRightInd w:val="0"/>
        <w:spacing w:line="276" w:lineRule="auto"/>
        <w:ind w:firstLine="708"/>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Основные проблемы, связанные с обеспечением безопасности и противоаварийной устойчивости поднадзорных объектов. Общая оценка состояния безопасности и противоаварийной устойчивости поднадзорных объектов.</w:t>
      </w:r>
    </w:p>
    <w:p w:rsidR="008F5D77" w:rsidRPr="009B701C" w:rsidRDefault="008F5D77" w:rsidP="008F5D77">
      <w:pPr>
        <w:widowControl/>
        <w:tabs>
          <w:tab w:val="left" w:pos="1080"/>
        </w:tabs>
        <w:spacing w:line="276" w:lineRule="auto"/>
        <w:ind w:firstLine="709"/>
        <w:jc w:val="both"/>
        <w:outlineLvl w:val="0"/>
        <w:rPr>
          <w:rFonts w:ascii="Times New Roman" w:hAnsi="Times New Roman" w:cs="Times New Roman"/>
          <w:b/>
          <w:sz w:val="24"/>
          <w:szCs w:val="24"/>
        </w:rPr>
      </w:pPr>
      <w:r w:rsidRPr="009B701C">
        <w:rPr>
          <w:rFonts w:ascii="Times New Roman" w:hAnsi="Times New Roman" w:cs="Times New Roman"/>
          <w:b/>
          <w:sz w:val="24"/>
          <w:szCs w:val="24"/>
        </w:rPr>
        <w:t>По Свердловской области:</w:t>
      </w:r>
    </w:p>
    <w:p w:rsidR="00CB0C87" w:rsidRPr="009B701C" w:rsidRDefault="00CB0C87" w:rsidP="00CB0C87">
      <w:pPr>
        <w:widowControl/>
        <w:tabs>
          <w:tab w:val="left" w:pos="1080"/>
        </w:tabs>
        <w:spacing w:line="276" w:lineRule="auto"/>
        <w:ind w:firstLine="709"/>
        <w:jc w:val="both"/>
        <w:outlineLvl w:val="0"/>
        <w:rPr>
          <w:rFonts w:ascii="Times New Roman" w:hAnsi="Times New Roman" w:cs="Times New Roman"/>
          <w:sz w:val="24"/>
          <w:szCs w:val="24"/>
        </w:rPr>
      </w:pPr>
      <w:r w:rsidRPr="009B701C">
        <w:rPr>
          <w:rFonts w:ascii="Times New Roman" w:hAnsi="Times New Roman" w:cs="Times New Roman"/>
          <w:sz w:val="24"/>
          <w:szCs w:val="24"/>
        </w:rPr>
        <w:t>Основными проблемами по обеспечению безопасности  и противоаварийной устойчивости поднадзорных химически опасных производственных объектов являются:</w:t>
      </w:r>
    </w:p>
    <w:p w:rsidR="00CB0C87" w:rsidRPr="009B701C" w:rsidRDefault="00CB0C87" w:rsidP="00CB0C87">
      <w:pPr>
        <w:widowControl/>
        <w:tabs>
          <w:tab w:val="left" w:pos="1080"/>
        </w:tabs>
        <w:spacing w:line="276" w:lineRule="auto"/>
        <w:ind w:firstLine="709"/>
        <w:jc w:val="both"/>
        <w:outlineLvl w:val="0"/>
        <w:rPr>
          <w:rFonts w:ascii="Times New Roman" w:hAnsi="Times New Roman" w:cs="Times New Roman"/>
          <w:sz w:val="24"/>
          <w:szCs w:val="24"/>
        </w:rPr>
      </w:pPr>
      <w:r w:rsidRPr="009B701C">
        <w:rPr>
          <w:rFonts w:ascii="Times New Roman" w:hAnsi="Times New Roman" w:cs="Times New Roman"/>
          <w:sz w:val="24"/>
          <w:szCs w:val="24"/>
        </w:rPr>
        <w:t>- эксплуатация устаревшего и физически изношенного оборудования;</w:t>
      </w:r>
    </w:p>
    <w:p w:rsidR="00CB0C87" w:rsidRPr="009B701C" w:rsidRDefault="00CB0C87" w:rsidP="00CB0C87">
      <w:pPr>
        <w:widowControl/>
        <w:tabs>
          <w:tab w:val="left" w:pos="1080"/>
        </w:tabs>
        <w:spacing w:line="276" w:lineRule="auto"/>
        <w:ind w:firstLine="709"/>
        <w:jc w:val="both"/>
        <w:outlineLvl w:val="0"/>
        <w:rPr>
          <w:rFonts w:ascii="Times New Roman" w:hAnsi="Times New Roman" w:cs="Times New Roman"/>
          <w:sz w:val="24"/>
          <w:szCs w:val="24"/>
        </w:rPr>
      </w:pPr>
      <w:r w:rsidRPr="009B701C">
        <w:rPr>
          <w:rFonts w:ascii="Times New Roman" w:hAnsi="Times New Roman" w:cs="Times New Roman"/>
          <w:sz w:val="24"/>
          <w:szCs w:val="24"/>
        </w:rPr>
        <w:t>- длительные сроки замены устаревшего оборудования на более современные технические устройства;</w:t>
      </w:r>
    </w:p>
    <w:p w:rsidR="00CB0C87" w:rsidRPr="009B701C" w:rsidRDefault="00CB0C87" w:rsidP="00CB0C87">
      <w:pPr>
        <w:widowControl/>
        <w:tabs>
          <w:tab w:val="left" w:pos="1080"/>
        </w:tabs>
        <w:spacing w:line="276" w:lineRule="auto"/>
        <w:ind w:firstLine="709"/>
        <w:jc w:val="both"/>
        <w:outlineLvl w:val="0"/>
        <w:rPr>
          <w:rFonts w:ascii="Times New Roman" w:hAnsi="Times New Roman" w:cs="Times New Roman"/>
          <w:sz w:val="24"/>
          <w:szCs w:val="24"/>
        </w:rPr>
      </w:pPr>
      <w:r w:rsidRPr="009B701C">
        <w:rPr>
          <w:rFonts w:ascii="Times New Roman" w:hAnsi="Times New Roman" w:cs="Times New Roman"/>
          <w:sz w:val="24"/>
          <w:szCs w:val="24"/>
        </w:rPr>
        <w:t>- недостаточное финансирование эксплуатирующими организациями мероприятий по соблюдению требований промышленной безопасности, устранению выявленных нарушений  требований промышленной безопасности, в том числе устранению пунктов выданных предписаний должностными лицами отдела;</w:t>
      </w:r>
    </w:p>
    <w:p w:rsidR="00CB0C87" w:rsidRPr="009B701C" w:rsidRDefault="00CB0C87" w:rsidP="00CB0C87">
      <w:pPr>
        <w:widowControl/>
        <w:tabs>
          <w:tab w:val="left" w:pos="1080"/>
        </w:tabs>
        <w:spacing w:line="276" w:lineRule="auto"/>
        <w:ind w:firstLine="709"/>
        <w:jc w:val="both"/>
        <w:outlineLvl w:val="0"/>
        <w:rPr>
          <w:rFonts w:ascii="Times New Roman" w:hAnsi="Times New Roman" w:cs="Times New Roman"/>
          <w:sz w:val="24"/>
          <w:szCs w:val="24"/>
        </w:rPr>
      </w:pPr>
      <w:r w:rsidRPr="009B701C">
        <w:rPr>
          <w:rFonts w:ascii="Times New Roman" w:hAnsi="Times New Roman" w:cs="Times New Roman"/>
          <w:sz w:val="24"/>
          <w:szCs w:val="24"/>
        </w:rPr>
        <w:t xml:space="preserve">- недостаточное количество персонала, участвующего в организации производственного </w:t>
      </w:r>
      <w:proofErr w:type="gramStart"/>
      <w:r w:rsidRPr="009B701C">
        <w:rPr>
          <w:rFonts w:ascii="Times New Roman" w:hAnsi="Times New Roman" w:cs="Times New Roman"/>
          <w:sz w:val="24"/>
          <w:szCs w:val="24"/>
        </w:rPr>
        <w:t>контроля за</w:t>
      </w:r>
      <w:proofErr w:type="gramEnd"/>
      <w:r w:rsidRPr="009B701C">
        <w:rPr>
          <w:rFonts w:ascii="Times New Roman" w:hAnsi="Times New Roman" w:cs="Times New Roman"/>
          <w:sz w:val="24"/>
          <w:szCs w:val="24"/>
        </w:rPr>
        <w:t xml:space="preserve"> соблюдением требований промышленной безопасности, для осуществления своих функций в полной мере, персоналу приходится совмещать работу в области промышленной безопасности с вопросами охраны труда, экологии, пожарной безопасности.</w:t>
      </w:r>
    </w:p>
    <w:p w:rsidR="00CB0C87" w:rsidRPr="009B701C" w:rsidRDefault="00CB0C87" w:rsidP="00CB0C87">
      <w:pPr>
        <w:widowControl/>
        <w:tabs>
          <w:tab w:val="left" w:pos="1080"/>
        </w:tabs>
        <w:spacing w:line="276" w:lineRule="auto"/>
        <w:ind w:firstLine="709"/>
        <w:jc w:val="both"/>
        <w:outlineLvl w:val="0"/>
        <w:rPr>
          <w:rFonts w:ascii="Times New Roman" w:hAnsi="Times New Roman" w:cs="Times New Roman"/>
          <w:sz w:val="24"/>
          <w:szCs w:val="24"/>
        </w:rPr>
      </w:pPr>
      <w:r w:rsidRPr="009B701C">
        <w:rPr>
          <w:rFonts w:ascii="Times New Roman" w:hAnsi="Times New Roman" w:cs="Times New Roman"/>
          <w:sz w:val="24"/>
          <w:szCs w:val="24"/>
        </w:rPr>
        <w:t xml:space="preserve">Антитеррористическая защищенность и готовность предприятий к локализации и ликвидации аварийных ситуаций проверяется при выездных проверках, при проведении мероприятий по контролю в режиме постоянного надзора, а также при проверках комплексных учений по подтверждению готовности поднадзорных организаций к действиям по локализации и ликвидации  аварий. Должностными лицами отдела в ходе выездных проверок особое внимание уделяется состоянию защищенности опасных производственных объектов, а также соблюдению комплекса мер, направленных на воспрепятствование неправомерному проникновению на объекты (территории) посторонних лиц. </w:t>
      </w:r>
    </w:p>
    <w:p w:rsidR="00CB0C87" w:rsidRPr="009B701C" w:rsidRDefault="00CB0C87" w:rsidP="00CB0C87">
      <w:pPr>
        <w:widowControl/>
        <w:tabs>
          <w:tab w:val="left" w:pos="1080"/>
        </w:tabs>
        <w:spacing w:line="276" w:lineRule="auto"/>
        <w:ind w:firstLine="709"/>
        <w:jc w:val="both"/>
        <w:outlineLvl w:val="0"/>
        <w:rPr>
          <w:rFonts w:ascii="Times New Roman" w:hAnsi="Times New Roman" w:cs="Times New Roman"/>
          <w:sz w:val="24"/>
          <w:szCs w:val="24"/>
        </w:rPr>
      </w:pPr>
      <w:r w:rsidRPr="009B701C">
        <w:rPr>
          <w:rFonts w:ascii="Times New Roman" w:hAnsi="Times New Roman" w:cs="Times New Roman"/>
          <w:sz w:val="24"/>
          <w:szCs w:val="24"/>
        </w:rPr>
        <w:t xml:space="preserve">За отчетный период случаев, связанных с попытками совершения террористических актов на поднадзорных предприятиях, не зарегистрировано. </w:t>
      </w:r>
    </w:p>
    <w:p w:rsidR="00CB0C87" w:rsidRPr="009B701C" w:rsidRDefault="00CB0C87" w:rsidP="00CB0C87">
      <w:pPr>
        <w:widowControl/>
        <w:tabs>
          <w:tab w:val="left" w:pos="1080"/>
        </w:tabs>
        <w:spacing w:line="276" w:lineRule="auto"/>
        <w:ind w:firstLine="709"/>
        <w:jc w:val="both"/>
        <w:outlineLvl w:val="0"/>
        <w:rPr>
          <w:rFonts w:ascii="Times New Roman" w:hAnsi="Times New Roman" w:cs="Times New Roman"/>
          <w:sz w:val="24"/>
          <w:szCs w:val="24"/>
        </w:rPr>
      </w:pPr>
      <w:r w:rsidRPr="009B701C">
        <w:rPr>
          <w:rFonts w:ascii="Times New Roman" w:hAnsi="Times New Roman" w:cs="Times New Roman"/>
          <w:sz w:val="24"/>
          <w:szCs w:val="24"/>
        </w:rPr>
        <w:lastRenderedPageBreak/>
        <w:t xml:space="preserve">На поднадзорных предприятиях, эксплуатирующих химически опасные производственные объекты, изданы приказы, разработаны соответствующие инструкции, определяющие обязанности должностных лиц и порядок действий работников в случае угрозы и совершения террористических актов. В помещениях диспетчерских, дежурных служб указаны номера телефонов органов ФСБ, МВД, ГО и ЧС по которым необходимо срочно сообщать в случае возникновения чрезвычайной ситуации и угрозы теракта. </w:t>
      </w:r>
    </w:p>
    <w:p w:rsidR="00CB0C87" w:rsidRPr="009B701C" w:rsidRDefault="00CB0C87" w:rsidP="00CB0C87">
      <w:pPr>
        <w:widowControl/>
        <w:tabs>
          <w:tab w:val="left" w:pos="1080"/>
        </w:tabs>
        <w:spacing w:line="276" w:lineRule="auto"/>
        <w:ind w:firstLine="709"/>
        <w:jc w:val="both"/>
        <w:outlineLvl w:val="0"/>
        <w:rPr>
          <w:rFonts w:ascii="Times New Roman" w:hAnsi="Times New Roman" w:cs="Times New Roman"/>
          <w:sz w:val="24"/>
          <w:szCs w:val="24"/>
        </w:rPr>
      </w:pPr>
      <w:r w:rsidRPr="009B701C">
        <w:rPr>
          <w:rFonts w:ascii="Times New Roman" w:hAnsi="Times New Roman" w:cs="Times New Roman"/>
          <w:sz w:val="24"/>
          <w:szCs w:val="24"/>
        </w:rPr>
        <w:t xml:space="preserve">Для исключения возможности проникновения посторонних лиц на территорию взрывоопасных и химически опасных производственных объектов в ряде организаций введены электронные пропуска, по которым может пройти только сотрудник и только в установленное время. </w:t>
      </w:r>
    </w:p>
    <w:p w:rsidR="00CB0C87" w:rsidRPr="009B701C" w:rsidRDefault="00CB0C87" w:rsidP="00CB0C87">
      <w:pPr>
        <w:widowControl/>
        <w:tabs>
          <w:tab w:val="left" w:pos="1080"/>
        </w:tabs>
        <w:spacing w:line="276" w:lineRule="auto"/>
        <w:ind w:firstLine="709"/>
        <w:jc w:val="both"/>
        <w:outlineLvl w:val="0"/>
        <w:rPr>
          <w:rFonts w:ascii="Times New Roman" w:hAnsi="Times New Roman" w:cs="Times New Roman"/>
          <w:sz w:val="24"/>
          <w:szCs w:val="24"/>
        </w:rPr>
      </w:pPr>
      <w:r w:rsidRPr="009B701C">
        <w:rPr>
          <w:rFonts w:ascii="Times New Roman" w:hAnsi="Times New Roman" w:cs="Times New Roman"/>
          <w:sz w:val="24"/>
          <w:szCs w:val="24"/>
        </w:rPr>
        <w:t>Основными мероприятиями по повышению поднадзорными организациями антитеррористической устойчивости является установка систем видеонаблюдения и привлечение специализированных охранных предприятий.</w:t>
      </w:r>
    </w:p>
    <w:p w:rsidR="00CB0C87" w:rsidRPr="009B701C" w:rsidRDefault="00CB0C87" w:rsidP="00CB0C87">
      <w:pPr>
        <w:widowControl/>
        <w:tabs>
          <w:tab w:val="left" w:pos="1080"/>
        </w:tabs>
        <w:spacing w:line="276" w:lineRule="auto"/>
        <w:ind w:firstLine="709"/>
        <w:jc w:val="both"/>
        <w:outlineLvl w:val="0"/>
        <w:rPr>
          <w:rFonts w:ascii="Times New Roman" w:hAnsi="Times New Roman" w:cs="Times New Roman"/>
          <w:sz w:val="24"/>
          <w:szCs w:val="24"/>
        </w:rPr>
      </w:pPr>
      <w:r w:rsidRPr="009B701C">
        <w:rPr>
          <w:rFonts w:ascii="Times New Roman" w:hAnsi="Times New Roman" w:cs="Times New Roman"/>
          <w:sz w:val="24"/>
          <w:szCs w:val="24"/>
        </w:rPr>
        <w:t>В отчетном периоде на поднадзорном предприятии ПАО «УХП», эксплуатирующем химически опасные производственные объекты, совместно с ГО и ЧС проведено 2 учебных тревоги.</w:t>
      </w:r>
    </w:p>
    <w:p w:rsidR="008F5D77" w:rsidRPr="009B701C" w:rsidRDefault="00CB0C87" w:rsidP="00CB0C87">
      <w:pPr>
        <w:widowControl/>
        <w:tabs>
          <w:tab w:val="left" w:pos="1080"/>
        </w:tabs>
        <w:spacing w:line="276" w:lineRule="auto"/>
        <w:ind w:firstLine="709"/>
        <w:jc w:val="both"/>
        <w:outlineLvl w:val="0"/>
        <w:rPr>
          <w:rFonts w:ascii="Times New Roman" w:hAnsi="Times New Roman" w:cs="Times New Roman"/>
          <w:sz w:val="24"/>
          <w:szCs w:val="24"/>
        </w:rPr>
      </w:pPr>
      <w:r w:rsidRPr="009B701C">
        <w:rPr>
          <w:rFonts w:ascii="Times New Roman" w:hAnsi="Times New Roman" w:cs="Times New Roman"/>
          <w:sz w:val="24"/>
          <w:szCs w:val="24"/>
        </w:rPr>
        <w:t>Оценка состояния безопасности и противоаварийной устойчивости поднадзорных объектов – удовлетворительная.</w:t>
      </w:r>
    </w:p>
    <w:p w:rsidR="008F5D77" w:rsidRPr="009B701C" w:rsidRDefault="008F5D77" w:rsidP="008F5D77">
      <w:pPr>
        <w:widowControl/>
        <w:autoSpaceDE w:val="0"/>
        <w:autoSpaceDN w:val="0"/>
        <w:adjustRightInd w:val="0"/>
        <w:spacing w:line="276" w:lineRule="auto"/>
        <w:ind w:firstLine="708"/>
        <w:jc w:val="both"/>
        <w:rPr>
          <w:rFonts w:ascii="Times New Roman" w:hAnsi="Times New Roman" w:cs="Times New Roman"/>
          <w:b/>
          <w:sz w:val="24"/>
          <w:szCs w:val="24"/>
        </w:rPr>
      </w:pPr>
      <w:r w:rsidRPr="009B701C">
        <w:rPr>
          <w:rFonts w:ascii="Times New Roman" w:hAnsi="Times New Roman" w:cs="Times New Roman"/>
          <w:b/>
          <w:sz w:val="24"/>
          <w:szCs w:val="24"/>
        </w:rPr>
        <w:t>По Курганской области:</w:t>
      </w:r>
    </w:p>
    <w:p w:rsidR="001A0D18" w:rsidRPr="009B701C" w:rsidRDefault="001A0D18" w:rsidP="001A0D18">
      <w:pPr>
        <w:widowControl/>
        <w:tabs>
          <w:tab w:val="left" w:pos="1080"/>
        </w:tabs>
        <w:spacing w:line="276" w:lineRule="auto"/>
        <w:ind w:firstLine="709"/>
        <w:jc w:val="both"/>
        <w:outlineLvl w:val="0"/>
        <w:rPr>
          <w:rFonts w:ascii="Times New Roman" w:hAnsi="Times New Roman" w:cs="Times New Roman"/>
          <w:sz w:val="24"/>
          <w:szCs w:val="24"/>
        </w:rPr>
      </w:pPr>
      <w:r w:rsidRPr="009B701C">
        <w:rPr>
          <w:rFonts w:ascii="Times New Roman" w:hAnsi="Times New Roman" w:cs="Times New Roman"/>
          <w:sz w:val="24"/>
          <w:szCs w:val="24"/>
        </w:rPr>
        <w:t>При проведении проверок подконтрольных предприятий проверяются вопросы, связанные с обеспечением безопасности и противоаварийной устойчивости поднадзорных объектов. На всех предприятиях, эксплуатирующих химически опасные производственные объекты, разработаны Планы мероприятий по локализации и ликвидации аварийных ситуаций. Предприятиями заключены договоры с аварийно-спасательными формированиями на обслуживание опасных объектов.</w:t>
      </w:r>
    </w:p>
    <w:p w:rsidR="001A0D18" w:rsidRPr="009B701C" w:rsidRDefault="001A0D18" w:rsidP="001A0D18">
      <w:pPr>
        <w:widowControl/>
        <w:tabs>
          <w:tab w:val="left" w:pos="1080"/>
        </w:tabs>
        <w:spacing w:line="276" w:lineRule="auto"/>
        <w:ind w:firstLine="709"/>
        <w:jc w:val="both"/>
        <w:outlineLvl w:val="0"/>
        <w:rPr>
          <w:rFonts w:ascii="Times New Roman" w:hAnsi="Times New Roman" w:cs="Times New Roman"/>
          <w:sz w:val="24"/>
          <w:szCs w:val="24"/>
        </w:rPr>
      </w:pPr>
      <w:r w:rsidRPr="009B701C">
        <w:rPr>
          <w:rFonts w:ascii="Times New Roman" w:hAnsi="Times New Roman" w:cs="Times New Roman"/>
          <w:sz w:val="24"/>
          <w:szCs w:val="24"/>
        </w:rPr>
        <w:t>На всех подконтрольных предприятиях Курганской области, эксплуатирующих химически и взрывопожароопасные производственные объекты, разработаны графики проведения учебных занятий и учебных тревог с работниками по планам мероприятий по локализации и ликвидации аварий. Согласно этим графикам проводятся занятия с персоналом предприятий для обучения работников действиям в случае аварии или инцидента на опасном производственном объекте. По результатам проводимых тренировочных занятий лицами, ответственными за их проведение, дается оценка практических действий персонала при возникновении и развитии аварии.</w:t>
      </w:r>
    </w:p>
    <w:p w:rsidR="001A0D18" w:rsidRPr="009B701C" w:rsidRDefault="001A0D18" w:rsidP="001A0D18">
      <w:pPr>
        <w:widowControl/>
        <w:tabs>
          <w:tab w:val="left" w:pos="1080"/>
        </w:tabs>
        <w:spacing w:line="276" w:lineRule="auto"/>
        <w:ind w:firstLine="709"/>
        <w:jc w:val="both"/>
        <w:outlineLvl w:val="0"/>
        <w:rPr>
          <w:rFonts w:ascii="Times New Roman" w:hAnsi="Times New Roman" w:cs="Times New Roman"/>
          <w:sz w:val="24"/>
          <w:szCs w:val="24"/>
        </w:rPr>
      </w:pPr>
      <w:r w:rsidRPr="009B701C">
        <w:rPr>
          <w:rFonts w:ascii="Times New Roman" w:hAnsi="Times New Roman" w:cs="Times New Roman"/>
          <w:sz w:val="24"/>
          <w:szCs w:val="24"/>
        </w:rPr>
        <w:t>В отчетном периоде 2024 года на предприятиях Курганской области, эксплуатирующих химически опасные объекты, аварий, несчастных случаев со смертельным исходом, тяжелых несчастных случаев на производстве не зарегистрировано.</w:t>
      </w:r>
    </w:p>
    <w:p w:rsidR="001A0D18" w:rsidRPr="009B701C" w:rsidRDefault="001A0D18" w:rsidP="001A0D18">
      <w:pPr>
        <w:widowControl/>
        <w:tabs>
          <w:tab w:val="left" w:pos="1080"/>
        </w:tabs>
        <w:spacing w:line="276" w:lineRule="auto"/>
        <w:ind w:firstLine="709"/>
        <w:jc w:val="both"/>
        <w:outlineLvl w:val="0"/>
        <w:rPr>
          <w:rFonts w:ascii="Times New Roman" w:hAnsi="Times New Roman" w:cs="Times New Roman"/>
          <w:sz w:val="24"/>
          <w:szCs w:val="24"/>
        </w:rPr>
      </w:pPr>
      <w:r w:rsidRPr="009B701C">
        <w:rPr>
          <w:rFonts w:ascii="Times New Roman" w:hAnsi="Times New Roman" w:cs="Times New Roman"/>
          <w:sz w:val="24"/>
          <w:szCs w:val="24"/>
        </w:rPr>
        <w:t>В целом состояние безопасности и противоаварийной устойчивости поднадзорных объектов удовлетворительное.</w:t>
      </w:r>
    </w:p>
    <w:p w:rsidR="008F5D77" w:rsidRPr="009B701C" w:rsidRDefault="008F5D77" w:rsidP="001A0D18">
      <w:pPr>
        <w:widowControl/>
        <w:tabs>
          <w:tab w:val="left" w:pos="1080"/>
        </w:tabs>
        <w:spacing w:line="276" w:lineRule="auto"/>
        <w:ind w:firstLine="709"/>
        <w:jc w:val="both"/>
        <w:outlineLvl w:val="0"/>
        <w:rPr>
          <w:rFonts w:ascii="Times New Roman" w:hAnsi="Times New Roman" w:cs="Times New Roman"/>
          <w:b/>
          <w:sz w:val="24"/>
          <w:szCs w:val="24"/>
        </w:rPr>
      </w:pPr>
      <w:r w:rsidRPr="009B701C">
        <w:rPr>
          <w:rFonts w:ascii="Times New Roman" w:hAnsi="Times New Roman" w:cs="Times New Roman"/>
          <w:b/>
          <w:sz w:val="24"/>
          <w:szCs w:val="24"/>
        </w:rPr>
        <w:t>По Челябинской области:</w:t>
      </w:r>
    </w:p>
    <w:p w:rsidR="001A0D18" w:rsidRPr="009B701C" w:rsidRDefault="001A0D18" w:rsidP="001A0D18">
      <w:pPr>
        <w:autoSpaceDE w:val="0"/>
        <w:autoSpaceDN w:val="0"/>
        <w:adjustRightInd w:val="0"/>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На ряде предприятий основными проблемами, связанными с обеспечением безопасности и противоаварийной устойчивости организаций, эксплуатирующих ХОПО, является следующее:</w:t>
      </w:r>
    </w:p>
    <w:p w:rsidR="001A0D18" w:rsidRPr="009B701C" w:rsidRDefault="001A0D18" w:rsidP="001A0D18">
      <w:pPr>
        <w:autoSpaceDE w:val="0"/>
        <w:autoSpaceDN w:val="0"/>
        <w:adjustRightInd w:val="0"/>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1.</w:t>
      </w:r>
      <w:r w:rsidRPr="009B701C">
        <w:rPr>
          <w:rFonts w:ascii="Times New Roman" w:hAnsi="Times New Roman" w:cs="Times New Roman"/>
          <w:sz w:val="24"/>
          <w:szCs w:val="24"/>
        </w:rPr>
        <w:tab/>
        <w:t xml:space="preserve">Количество персонала, участвующего в организации производственного </w:t>
      </w:r>
      <w:proofErr w:type="gramStart"/>
      <w:r w:rsidRPr="009B701C">
        <w:rPr>
          <w:rFonts w:ascii="Times New Roman" w:hAnsi="Times New Roman" w:cs="Times New Roman"/>
          <w:sz w:val="24"/>
          <w:szCs w:val="24"/>
        </w:rPr>
        <w:t>контроля за</w:t>
      </w:r>
      <w:proofErr w:type="gramEnd"/>
      <w:r w:rsidRPr="009B701C">
        <w:rPr>
          <w:rFonts w:ascii="Times New Roman" w:hAnsi="Times New Roman" w:cs="Times New Roman"/>
          <w:sz w:val="24"/>
          <w:szCs w:val="24"/>
        </w:rPr>
        <w:t xml:space="preserve"> соблюдением требований промышленной безопасности, недостаточно для осуществления своих функций в полной мере. При этом персоналу приходится совмещать работу с вопросами охраны труда, экологии.</w:t>
      </w:r>
    </w:p>
    <w:p w:rsidR="001A0D18" w:rsidRPr="009B701C" w:rsidRDefault="001A0D18" w:rsidP="001A0D18">
      <w:pPr>
        <w:autoSpaceDE w:val="0"/>
        <w:autoSpaceDN w:val="0"/>
        <w:adjustRightInd w:val="0"/>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lastRenderedPageBreak/>
        <w:t>2.</w:t>
      </w:r>
      <w:r w:rsidRPr="009B701C">
        <w:rPr>
          <w:rFonts w:ascii="Times New Roman" w:hAnsi="Times New Roman" w:cs="Times New Roman"/>
          <w:sz w:val="24"/>
          <w:szCs w:val="24"/>
        </w:rPr>
        <w:tab/>
        <w:t>Способ планирования бюджета не позволяет зачастую в рамках текущего года устранять выявленные нарушения требований промышленной безопасности.</w:t>
      </w:r>
    </w:p>
    <w:p w:rsidR="001A0D18" w:rsidRPr="009B701C" w:rsidRDefault="001A0D18" w:rsidP="001A0D18">
      <w:pPr>
        <w:autoSpaceDE w:val="0"/>
        <w:autoSpaceDN w:val="0"/>
        <w:adjustRightInd w:val="0"/>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3.</w:t>
      </w:r>
      <w:r w:rsidRPr="009B701C">
        <w:rPr>
          <w:rFonts w:ascii="Times New Roman" w:hAnsi="Times New Roman" w:cs="Times New Roman"/>
          <w:sz w:val="24"/>
          <w:szCs w:val="24"/>
        </w:rPr>
        <w:tab/>
        <w:t>Конкурсными управляющими зачастую не производится своевременное информирование органов Ростехнадзора о продаже, ликвидации ХОПО.</w:t>
      </w:r>
    </w:p>
    <w:p w:rsidR="001A0D18" w:rsidRPr="009B701C" w:rsidRDefault="001A0D18" w:rsidP="001A0D18">
      <w:pPr>
        <w:autoSpaceDE w:val="0"/>
        <w:autoSpaceDN w:val="0"/>
        <w:adjustRightInd w:val="0"/>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В отчетном периоде на предприятиях Челябинской области, эксплуатирующих объекты химического комплекса, аварий, несчастных случаев со смертельным исходом, тяжелых несчастных случаев на производстве не зарегистрировано.</w:t>
      </w:r>
    </w:p>
    <w:p w:rsidR="001A0D18" w:rsidRPr="009B701C" w:rsidRDefault="001A0D18" w:rsidP="001A0D18">
      <w:pPr>
        <w:autoSpaceDE w:val="0"/>
        <w:autoSpaceDN w:val="0"/>
        <w:adjustRightInd w:val="0"/>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Общую оценку состояния безопасности и противоаварийной устойчивости поднадзорных предприятий можно считать удовлетворительной.</w:t>
      </w:r>
    </w:p>
    <w:p w:rsidR="008F5D77" w:rsidRPr="009B701C" w:rsidRDefault="008F5D77" w:rsidP="001A0D18">
      <w:pPr>
        <w:autoSpaceDE w:val="0"/>
        <w:autoSpaceDN w:val="0"/>
        <w:adjustRightInd w:val="0"/>
        <w:spacing w:line="276" w:lineRule="auto"/>
        <w:ind w:firstLine="708"/>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Оценка готовности к локализации и ликвидации последствий аварий, основные проблемы профессиональных спасательных служб, обслуживающих поднадзорные предприятия.</w:t>
      </w:r>
      <w:r w:rsidRPr="009B701C">
        <w:rPr>
          <w:rFonts w:ascii="Times New Roman" w:hAnsi="Times New Roman" w:cs="Times New Roman"/>
          <w:b/>
          <w:sz w:val="24"/>
          <w:szCs w:val="24"/>
          <w:u w:val="single"/>
        </w:rPr>
        <w:tab/>
        <w:t>Основные проблемы в работе профессиональных спасательных служб, обслуживающих поднадзорные предприятия.</w:t>
      </w:r>
      <w:r w:rsidRPr="009B701C">
        <w:rPr>
          <w:rFonts w:ascii="Times New Roman" w:hAnsi="Times New Roman" w:cs="Times New Roman"/>
          <w:b/>
          <w:sz w:val="24"/>
          <w:szCs w:val="24"/>
          <w:u w:val="single"/>
        </w:rPr>
        <w:tab/>
      </w:r>
    </w:p>
    <w:p w:rsidR="008F5D77" w:rsidRPr="009B701C" w:rsidRDefault="008F5D77" w:rsidP="008F5D77">
      <w:pPr>
        <w:widowControl/>
        <w:tabs>
          <w:tab w:val="left" w:pos="1080"/>
        </w:tabs>
        <w:spacing w:line="276" w:lineRule="auto"/>
        <w:ind w:firstLine="709"/>
        <w:jc w:val="both"/>
        <w:rPr>
          <w:rFonts w:ascii="Times New Roman" w:hAnsi="Times New Roman" w:cs="Times New Roman"/>
          <w:b/>
          <w:sz w:val="24"/>
          <w:szCs w:val="24"/>
        </w:rPr>
      </w:pPr>
      <w:r w:rsidRPr="009B701C">
        <w:rPr>
          <w:rFonts w:ascii="Times New Roman" w:hAnsi="Times New Roman" w:cs="Times New Roman"/>
          <w:b/>
          <w:sz w:val="24"/>
          <w:szCs w:val="24"/>
        </w:rPr>
        <w:t>По Свердловской области:</w:t>
      </w:r>
    </w:p>
    <w:p w:rsidR="001A0D18" w:rsidRPr="009B701C" w:rsidRDefault="001A0D18" w:rsidP="001A0D18">
      <w:pPr>
        <w:widowControl/>
        <w:tabs>
          <w:tab w:val="left" w:pos="1080"/>
        </w:tabs>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В целях обеспечения готовности к действиям по локализации и ликвидации последствий аварий поднадзорными организациями, эксплуатирующими опасные производственные объекты химического комплекса, разработаны и  согласованы в установленном порядке планы мероприятий по локализации и ликвидации последствий аварий, в соответствии с которыми, по утвержденным графикам, проводятся учебные тревоги, с целью отработки действий персонала в случае аварийной ситуации.</w:t>
      </w:r>
      <w:proofErr w:type="gramEnd"/>
      <w:r w:rsidRPr="009B701C">
        <w:rPr>
          <w:rFonts w:ascii="Times New Roman" w:hAnsi="Times New Roman" w:cs="Times New Roman"/>
          <w:sz w:val="24"/>
          <w:szCs w:val="24"/>
        </w:rPr>
        <w:t xml:space="preserve"> По результатам проведенных учебных тревог - экспериментов, заключающихся в использовании </w:t>
      </w:r>
      <w:proofErr w:type="gramStart"/>
      <w:r w:rsidRPr="009B701C">
        <w:rPr>
          <w:rFonts w:ascii="Times New Roman" w:hAnsi="Times New Roman" w:cs="Times New Roman"/>
          <w:sz w:val="24"/>
          <w:szCs w:val="24"/>
        </w:rPr>
        <w:t>тест-ситуаций</w:t>
      </w:r>
      <w:proofErr w:type="gramEnd"/>
      <w:r w:rsidRPr="009B701C">
        <w:rPr>
          <w:rFonts w:ascii="Times New Roman" w:hAnsi="Times New Roman" w:cs="Times New Roman"/>
          <w:sz w:val="24"/>
          <w:szCs w:val="24"/>
        </w:rPr>
        <w:t>, имитирующих возникновение аварий на химически опасных производственных объектах, составлены акты разбора проведения учебных тревог, должностными лицами отдела оформлены соответствующие протоколы проведённых экспериментов при осуществлении федерального государственного надзора в области промышленной безопасности. На поднадзорных предприятиях созданы собственные аварийные формирования из числа обученных и аттестованных работников организаций, созданы системы наблюдения, оповещения, связи в случае аварии.</w:t>
      </w:r>
    </w:p>
    <w:p w:rsidR="001A0D18" w:rsidRPr="009B701C" w:rsidRDefault="001A0D18" w:rsidP="001A0D18">
      <w:pPr>
        <w:widowControl/>
        <w:tabs>
          <w:tab w:val="left" w:pos="108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Указанные системы поддерживаются в исправном состоянии.</w:t>
      </w:r>
    </w:p>
    <w:p w:rsidR="001A0D18" w:rsidRPr="009B701C" w:rsidRDefault="001A0D18" w:rsidP="001A0D18">
      <w:pPr>
        <w:widowControl/>
        <w:tabs>
          <w:tab w:val="left" w:pos="108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Поднадзорные организации также заключают договоры на обслуживание с профессиональными аварийно-спасательными формированиями и имеют резервы финансовых средств и материальных ресурсов для локализации и ликвидации последствий аварий. Резерв финансовых средств и материальных ресурсов для локализации и ликвидации последствий аварий создан согласно Приказам по предприятию  и   Положений о резерве материальных ресурсов. Резерв денежных сре</w:t>
      </w:r>
      <w:proofErr w:type="gramStart"/>
      <w:r w:rsidRPr="009B701C">
        <w:rPr>
          <w:rFonts w:ascii="Times New Roman" w:hAnsi="Times New Roman" w:cs="Times New Roman"/>
          <w:sz w:val="24"/>
          <w:szCs w:val="24"/>
        </w:rPr>
        <w:t>дств дл</w:t>
      </w:r>
      <w:proofErr w:type="gramEnd"/>
      <w:r w:rsidRPr="009B701C">
        <w:rPr>
          <w:rFonts w:ascii="Times New Roman" w:hAnsi="Times New Roman" w:cs="Times New Roman"/>
          <w:sz w:val="24"/>
          <w:szCs w:val="24"/>
        </w:rPr>
        <w:t xml:space="preserve">я покрытия расходов на ликвидацию последствий ЧС  подтверждаются  финансовой справкой.     </w:t>
      </w:r>
    </w:p>
    <w:p w:rsidR="001A0D18" w:rsidRPr="009B701C" w:rsidRDefault="001A0D18" w:rsidP="001A0D18">
      <w:pPr>
        <w:widowControl/>
        <w:tabs>
          <w:tab w:val="left" w:pos="108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Оценка готовности к локализации и ликвидации последствий аварий на подконтрольных предприятиях на территории Свердловской области в целом удовлетворительная. Проблемы профессиональных спасательных служб, обслуживающих поднадзорные предприятия – отсутствуют. </w:t>
      </w:r>
    </w:p>
    <w:p w:rsidR="008F5D77" w:rsidRPr="009B701C" w:rsidRDefault="008F5D77" w:rsidP="001A0D18">
      <w:pPr>
        <w:widowControl/>
        <w:tabs>
          <w:tab w:val="left" w:pos="1080"/>
        </w:tabs>
        <w:spacing w:line="276" w:lineRule="auto"/>
        <w:ind w:firstLine="709"/>
        <w:jc w:val="both"/>
        <w:rPr>
          <w:rFonts w:ascii="Times New Roman" w:hAnsi="Times New Roman" w:cs="Times New Roman"/>
          <w:sz w:val="24"/>
          <w:szCs w:val="24"/>
        </w:rPr>
      </w:pPr>
      <w:r w:rsidRPr="009B701C">
        <w:rPr>
          <w:rFonts w:ascii="Times New Roman" w:hAnsi="Times New Roman" w:cs="Times New Roman"/>
          <w:b/>
          <w:sz w:val="24"/>
          <w:szCs w:val="24"/>
        </w:rPr>
        <w:t>По Курганской области</w:t>
      </w:r>
      <w:r w:rsidRPr="009B701C">
        <w:rPr>
          <w:rFonts w:ascii="Times New Roman" w:hAnsi="Times New Roman" w:cs="Times New Roman"/>
          <w:sz w:val="24"/>
          <w:szCs w:val="24"/>
        </w:rPr>
        <w:t>:</w:t>
      </w:r>
    </w:p>
    <w:p w:rsidR="001A0D18" w:rsidRPr="009B701C" w:rsidRDefault="001A0D18" w:rsidP="001A0D18">
      <w:pPr>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На всех предприятиях Курганской области, эксплуатирующих химически опасные производственные объекты, разработаны  планы мероприятий по локализации и ликвидации аварийных ситуаций, графики учебно-тренировочных занятий и учебных тревог, утвержденные в установленном порядке. Согласно этим графикам проводятся занятия с персоналом предприятий для обучения работников действиям в случае аварии или </w:t>
      </w:r>
      <w:r w:rsidRPr="009B701C">
        <w:rPr>
          <w:rFonts w:ascii="Times New Roman" w:hAnsi="Times New Roman" w:cs="Times New Roman"/>
          <w:sz w:val="24"/>
          <w:szCs w:val="24"/>
        </w:rPr>
        <w:lastRenderedPageBreak/>
        <w:t>инцидента на опасном производственном объекте. На всех предприятиях запланирован резерв материальных и финансовых ресурсов для локализации и ликвидации аварийных ситуаций.</w:t>
      </w:r>
    </w:p>
    <w:p w:rsidR="001A0D18" w:rsidRPr="009B701C" w:rsidRDefault="001A0D18" w:rsidP="001A0D18">
      <w:pPr>
        <w:spacing w:line="276" w:lineRule="auto"/>
        <w:ind w:firstLine="708"/>
        <w:jc w:val="both"/>
        <w:rPr>
          <w:rFonts w:ascii="Times New Roman" w:hAnsi="Times New Roman" w:cs="Times New Roman"/>
          <w:sz w:val="24"/>
          <w:szCs w:val="24"/>
        </w:rPr>
      </w:pPr>
      <w:proofErr w:type="gramStart"/>
      <w:r w:rsidRPr="009B701C">
        <w:rPr>
          <w:rFonts w:ascii="Times New Roman" w:hAnsi="Times New Roman" w:cs="Times New Roman"/>
          <w:sz w:val="24"/>
          <w:szCs w:val="24"/>
        </w:rPr>
        <w:t>Нештатные аварийно-спасательные  формирования численностью от 10 до 380 человек из числа работников, прошедших обучение и аттестацию в ГО и ЧС созданы на ЗАО «</w:t>
      </w:r>
      <w:proofErr w:type="spellStart"/>
      <w:r w:rsidRPr="009B701C">
        <w:rPr>
          <w:rFonts w:ascii="Times New Roman" w:hAnsi="Times New Roman" w:cs="Times New Roman"/>
          <w:sz w:val="24"/>
          <w:szCs w:val="24"/>
        </w:rPr>
        <w:t>Курганстальмост</w:t>
      </w:r>
      <w:proofErr w:type="spellEnd"/>
      <w:r w:rsidRPr="009B701C">
        <w:rPr>
          <w:rFonts w:ascii="Times New Roman" w:hAnsi="Times New Roman" w:cs="Times New Roman"/>
          <w:sz w:val="24"/>
          <w:szCs w:val="24"/>
        </w:rPr>
        <w:t>», АО «</w:t>
      </w:r>
      <w:proofErr w:type="spellStart"/>
      <w:r w:rsidRPr="009B701C">
        <w:rPr>
          <w:rFonts w:ascii="Times New Roman" w:hAnsi="Times New Roman" w:cs="Times New Roman"/>
          <w:sz w:val="24"/>
          <w:szCs w:val="24"/>
        </w:rPr>
        <w:t>Курганмашзавод</w:t>
      </w:r>
      <w:proofErr w:type="spellEnd"/>
      <w:r w:rsidRPr="009B701C">
        <w:rPr>
          <w:rFonts w:ascii="Times New Roman" w:hAnsi="Times New Roman" w:cs="Times New Roman"/>
          <w:sz w:val="24"/>
          <w:szCs w:val="24"/>
        </w:rPr>
        <w:t>», ПАО «Синтез», ООО «</w:t>
      </w:r>
      <w:proofErr w:type="spellStart"/>
      <w:r w:rsidRPr="009B701C">
        <w:rPr>
          <w:rFonts w:ascii="Times New Roman" w:hAnsi="Times New Roman" w:cs="Times New Roman"/>
          <w:sz w:val="24"/>
          <w:szCs w:val="24"/>
        </w:rPr>
        <w:t>Курганхиммаш</w:t>
      </w:r>
      <w:proofErr w:type="spellEnd"/>
      <w:r w:rsidRPr="009B701C">
        <w:rPr>
          <w:rFonts w:ascii="Times New Roman" w:hAnsi="Times New Roman" w:cs="Times New Roman"/>
          <w:sz w:val="24"/>
          <w:szCs w:val="24"/>
        </w:rPr>
        <w:t>», и др. Нештатные аварийно-спасательные формирования оснащены средствами индивидуальной защиты, техникой и другими средствами и инструментами для локализации и ликвидации аварийных ситуаций.</w:t>
      </w:r>
      <w:proofErr w:type="gramEnd"/>
    </w:p>
    <w:p w:rsidR="001A0D18" w:rsidRPr="009B701C" w:rsidRDefault="001A0D18" w:rsidP="001A0D18">
      <w:pPr>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В АО «Водный Союз», эксплуатирующем химически опасные производственные объекты - склады хлора, создано нештатное аварийно-спасательное формирование из числа работников предприятия, прошедших аттестацию в комиссии ФГБОУ ДПО «</w:t>
      </w:r>
      <w:proofErr w:type="spellStart"/>
      <w:r w:rsidRPr="009B701C">
        <w:rPr>
          <w:rFonts w:ascii="Times New Roman" w:hAnsi="Times New Roman" w:cs="Times New Roman"/>
          <w:sz w:val="24"/>
          <w:szCs w:val="24"/>
        </w:rPr>
        <w:t>Новомосковский</w:t>
      </w:r>
      <w:proofErr w:type="spellEnd"/>
      <w:r w:rsidRPr="009B701C">
        <w:rPr>
          <w:rFonts w:ascii="Times New Roman" w:hAnsi="Times New Roman" w:cs="Times New Roman"/>
          <w:sz w:val="24"/>
          <w:szCs w:val="24"/>
        </w:rPr>
        <w:t xml:space="preserve"> институт повышения квалификации руководящих работников и специалистов химической промышленности».</w:t>
      </w:r>
    </w:p>
    <w:p w:rsidR="001A0D18" w:rsidRPr="009B701C" w:rsidRDefault="001A0D18" w:rsidP="001A0D18">
      <w:pPr>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С целью оперативности обнаружения, эффективности локализации и ликвидации аварийной ситуации на химически и взрывопожароопасных производственных объектах ПАО «</w:t>
      </w:r>
      <w:proofErr w:type="spellStart"/>
      <w:r w:rsidRPr="009B701C">
        <w:rPr>
          <w:rFonts w:ascii="Times New Roman" w:hAnsi="Times New Roman" w:cs="Times New Roman"/>
          <w:sz w:val="24"/>
          <w:szCs w:val="24"/>
        </w:rPr>
        <w:t>Курганмашзавод</w:t>
      </w:r>
      <w:proofErr w:type="spellEnd"/>
      <w:r w:rsidRPr="009B701C">
        <w:rPr>
          <w:rFonts w:ascii="Times New Roman" w:hAnsi="Times New Roman" w:cs="Times New Roman"/>
          <w:sz w:val="24"/>
          <w:szCs w:val="24"/>
        </w:rPr>
        <w:t>» заключен договор об осуществлении охраны объектов с Государственным учреждением «1 отряд Федеральной противопожарной службы по Курганской области». Охрану объектов ОАО «Синтез» от пожаров осуществляет Государственное учреждение «Специальное управление федеральной противопожарной службы № 71 МЧС России».</w:t>
      </w:r>
    </w:p>
    <w:p w:rsidR="001A0D18" w:rsidRPr="009B701C" w:rsidRDefault="001A0D18" w:rsidP="001A0D18">
      <w:pPr>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Фактов участия профессиональных и нештатных аварийно-спасательных формирований в локализации и ликвидации аварий и инцидентов не зарегистрировано.</w:t>
      </w:r>
    </w:p>
    <w:p w:rsidR="001A0D18" w:rsidRPr="009B701C" w:rsidRDefault="001A0D18" w:rsidP="001A0D18">
      <w:pPr>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Оценка готовности к локализации и ликвидации последствий аварий на подконтрольных предприятиях Уральского управления Ростехнадзора на территории Курганской области в целом удовлетворительная.</w:t>
      </w:r>
    </w:p>
    <w:p w:rsidR="008F5D77" w:rsidRPr="009B701C" w:rsidRDefault="008F5D77" w:rsidP="001A0D18">
      <w:pPr>
        <w:spacing w:line="276" w:lineRule="auto"/>
        <w:ind w:firstLine="708"/>
        <w:jc w:val="both"/>
        <w:rPr>
          <w:rFonts w:ascii="Times New Roman" w:hAnsi="Times New Roman" w:cs="Times New Roman"/>
          <w:sz w:val="24"/>
          <w:szCs w:val="24"/>
        </w:rPr>
      </w:pPr>
      <w:r w:rsidRPr="009B701C">
        <w:rPr>
          <w:rFonts w:ascii="Times New Roman" w:hAnsi="Times New Roman" w:cs="Times New Roman"/>
          <w:b/>
          <w:sz w:val="24"/>
          <w:szCs w:val="24"/>
        </w:rPr>
        <w:t>По Челябинской области:</w:t>
      </w:r>
    </w:p>
    <w:p w:rsidR="001A0D18" w:rsidRPr="009B701C" w:rsidRDefault="001A0D18" w:rsidP="001A0D18">
      <w:pPr>
        <w:autoSpaceDE w:val="0"/>
        <w:autoSpaceDN w:val="0"/>
        <w:adjustRightInd w:val="0"/>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В ходе проверочных мероприятий должностными лицами Отдела установлено, что на поднадзорных предприятиях разработаны планы мероприятий по локализации и ликвидации последствий аварий (далее – ПМЛА) на ХОПО.</w:t>
      </w:r>
    </w:p>
    <w:p w:rsidR="001A0D18" w:rsidRPr="009B701C" w:rsidRDefault="001A0D18" w:rsidP="001A0D18">
      <w:pPr>
        <w:autoSpaceDE w:val="0"/>
        <w:autoSpaceDN w:val="0"/>
        <w:adjustRightInd w:val="0"/>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На предприятиях проводятся учебные тревоги в цехах с целью отработки действия должностных лиц и исполнителей на любой стадии аварийной ситуации.</w:t>
      </w:r>
    </w:p>
    <w:p w:rsidR="001A0D18" w:rsidRPr="009B701C" w:rsidRDefault="001A0D18" w:rsidP="001A0D18">
      <w:pPr>
        <w:autoSpaceDE w:val="0"/>
        <w:autoSpaceDN w:val="0"/>
        <w:adjustRightInd w:val="0"/>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Заключены договоры с аварийно-спасательными формированиями.</w:t>
      </w:r>
    </w:p>
    <w:p w:rsidR="001A0D18" w:rsidRPr="009B701C" w:rsidRDefault="001A0D18" w:rsidP="001A0D18">
      <w:pPr>
        <w:autoSpaceDE w:val="0"/>
        <w:autoSpaceDN w:val="0"/>
        <w:adjustRightInd w:val="0"/>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Оценку готовности к ликвидации и локализации последствий аварий можно считать удовлетворительной.</w:t>
      </w:r>
    </w:p>
    <w:p w:rsidR="001A0D18" w:rsidRPr="009B701C" w:rsidRDefault="001A0D18" w:rsidP="001A0D18">
      <w:pPr>
        <w:autoSpaceDE w:val="0"/>
        <w:autoSpaceDN w:val="0"/>
        <w:adjustRightInd w:val="0"/>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Проблемы профессиональных спасательных служб, обслуживающих поднадзорные предприятия, не установлены</w:t>
      </w:r>
    </w:p>
    <w:p w:rsidR="008F5D77" w:rsidRPr="009B701C" w:rsidRDefault="008F5D77" w:rsidP="001A0D18">
      <w:pPr>
        <w:autoSpaceDE w:val="0"/>
        <w:autoSpaceDN w:val="0"/>
        <w:adjustRightInd w:val="0"/>
        <w:spacing w:line="276" w:lineRule="auto"/>
        <w:ind w:firstLine="708"/>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 xml:space="preserve">Показатели и анализ состояния декларирования опасных производственных объектов, в том числе показатели </w:t>
      </w:r>
      <w:proofErr w:type="gramStart"/>
      <w:r w:rsidRPr="009B701C">
        <w:rPr>
          <w:rFonts w:ascii="Times New Roman" w:hAnsi="Times New Roman" w:cs="Times New Roman"/>
          <w:b/>
          <w:sz w:val="24"/>
          <w:szCs w:val="24"/>
          <w:u w:val="single"/>
        </w:rPr>
        <w:t>контроля за</w:t>
      </w:r>
      <w:proofErr w:type="gramEnd"/>
      <w:r w:rsidRPr="009B701C">
        <w:rPr>
          <w:rFonts w:ascii="Times New Roman" w:hAnsi="Times New Roman" w:cs="Times New Roman"/>
          <w:b/>
          <w:sz w:val="24"/>
          <w:szCs w:val="24"/>
          <w:u w:val="single"/>
        </w:rPr>
        <w:t xml:space="preserve"> соблюдением лицензиатами лицензионных требований и условий. Наиболее серьезные выявленные нарушения лицензионных требований и условий, которые приводили к приостановке действия лицензий или обращению в суд по вопросу аннулирования лицензии (с примерами).</w:t>
      </w:r>
    </w:p>
    <w:p w:rsidR="008F5D77" w:rsidRPr="009B701C" w:rsidRDefault="008F5D77" w:rsidP="008F5D77">
      <w:pPr>
        <w:widowControl/>
        <w:tabs>
          <w:tab w:val="left" w:pos="1080"/>
        </w:tabs>
        <w:spacing w:line="276" w:lineRule="auto"/>
        <w:ind w:firstLine="709"/>
        <w:jc w:val="both"/>
        <w:rPr>
          <w:rFonts w:ascii="Times New Roman" w:hAnsi="Times New Roman" w:cs="Times New Roman"/>
          <w:b/>
          <w:sz w:val="24"/>
          <w:szCs w:val="24"/>
        </w:rPr>
      </w:pPr>
      <w:r w:rsidRPr="009B701C">
        <w:rPr>
          <w:rFonts w:ascii="Times New Roman" w:hAnsi="Times New Roman" w:cs="Times New Roman"/>
          <w:b/>
          <w:sz w:val="24"/>
          <w:szCs w:val="24"/>
        </w:rPr>
        <w:t>По Свердловской области:</w:t>
      </w:r>
    </w:p>
    <w:p w:rsidR="001A0D18" w:rsidRPr="009B701C" w:rsidRDefault="008F5D77" w:rsidP="001A0D18">
      <w:pPr>
        <w:tabs>
          <w:tab w:val="left" w:pos="720"/>
          <w:tab w:val="left" w:pos="1134"/>
          <w:tab w:val="left" w:pos="1260"/>
        </w:tabs>
        <w:spacing w:line="276" w:lineRule="auto"/>
        <w:ind w:firstLine="709"/>
        <w:jc w:val="both"/>
        <w:rPr>
          <w:rFonts w:ascii="Times New Roman" w:hAnsi="Times New Roman" w:cs="Times New Roman"/>
          <w:bCs/>
          <w:sz w:val="24"/>
          <w:szCs w:val="24"/>
        </w:rPr>
      </w:pPr>
      <w:r w:rsidRPr="009B701C">
        <w:rPr>
          <w:rFonts w:ascii="Times New Roman" w:hAnsi="Times New Roman" w:cs="Times New Roman"/>
          <w:b/>
          <w:sz w:val="24"/>
          <w:szCs w:val="24"/>
        </w:rPr>
        <w:tab/>
      </w:r>
      <w:r w:rsidR="001A0D18" w:rsidRPr="009B701C">
        <w:rPr>
          <w:rFonts w:ascii="Times New Roman" w:hAnsi="Times New Roman" w:cs="Times New Roman"/>
          <w:bCs/>
          <w:sz w:val="24"/>
          <w:szCs w:val="24"/>
        </w:rPr>
        <w:t xml:space="preserve">На все поднадзорные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 в количествах, указанных в </w:t>
      </w:r>
      <w:r w:rsidR="001A0D18" w:rsidRPr="009B701C">
        <w:rPr>
          <w:rFonts w:ascii="Times New Roman" w:hAnsi="Times New Roman" w:cs="Times New Roman"/>
          <w:bCs/>
          <w:sz w:val="24"/>
          <w:szCs w:val="24"/>
        </w:rPr>
        <w:lastRenderedPageBreak/>
        <w:t>приложении 2 Федерального закона от 21.07.1997 № 116-ФЗ «О промышленной безопасности опасных производственных объектов», разработаны и утверждены декларации промышленной безопасности. В отношении деклараций в установленном порядке проведены экспертизы промышленной безопасности, декларации внесены в государственный реестр деклараций промышленной безопасности.</w:t>
      </w:r>
    </w:p>
    <w:p w:rsidR="001A0D18" w:rsidRPr="009B701C" w:rsidRDefault="001A0D18" w:rsidP="001A0D18">
      <w:pPr>
        <w:tabs>
          <w:tab w:val="left" w:pos="720"/>
          <w:tab w:val="left" w:pos="1134"/>
          <w:tab w:val="left" w:pos="1260"/>
        </w:tabs>
        <w:spacing w:line="276" w:lineRule="auto"/>
        <w:ind w:firstLine="709"/>
        <w:jc w:val="both"/>
        <w:rPr>
          <w:rFonts w:ascii="Times New Roman" w:hAnsi="Times New Roman" w:cs="Times New Roman"/>
          <w:bCs/>
          <w:sz w:val="24"/>
          <w:szCs w:val="24"/>
        </w:rPr>
      </w:pPr>
      <w:r w:rsidRPr="009B701C">
        <w:rPr>
          <w:rFonts w:ascii="Times New Roman" w:hAnsi="Times New Roman" w:cs="Times New Roman"/>
          <w:bCs/>
          <w:sz w:val="24"/>
          <w:szCs w:val="24"/>
        </w:rPr>
        <w:t>Лицензионная работа в отчетный период проводилась в соответствии с требованиями Федерального закона от 04.05.2011 № 99-ФЗ «О лицензировании отдельных видов деятельности» и «Положения о лицензировании эксплуатации взрывопожароопасных и химически опасных производственных объектов I, II и III классов опасности», утвержденного постановлением Правительства Российской Федерации от 12.10.2020 № 1661.</w:t>
      </w:r>
    </w:p>
    <w:p w:rsidR="001A0D18" w:rsidRPr="009B701C" w:rsidRDefault="001A0D18" w:rsidP="001A0D18">
      <w:pPr>
        <w:tabs>
          <w:tab w:val="left" w:pos="720"/>
          <w:tab w:val="left" w:pos="1134"/>
          <w:tab w:val="left" w:pos="1260"/>
        </w:tabs>
        <w:spacing w:line="276" w:lineRule="auto"/>
        <w:ind w:firstLine="709"/>
        <w:jc w:val="both"/>
        <w:rPr>
          <w:rFonts w:ascii="Times New Roman" w:hAnsi="Times New Roman" w:cs="Times New Roman"/>
          <w:bCs/>
          <w:sz w:val="24"/>
          <w:szCs w:val="24"/>
        </w:rPr>
      </w:pPr>
      <w:r w:rsidRPr="009B701C">
        <w:rPr>
          <w:rFonts w:ascii="Times New Roman" w:hAnsi="Times New Roman" w:cs="Times New Roman"/>
          <w:bCs/>
          <w:sz w:val="24"/>
          <w:szCs w:val="24"/>
        </w:rPr>
        <w:t xml:space="preserve">За 12 месяцев 2024 г. от юридических лиц в Управление поступило 7 заявлений о переоформлении и получении лицензий на право осуществления деятельности в области промышленной безопасности опасных производственных объектов. По результатам рассмотрения заявительных документов и проведённых выездных оценок соответствия лицензионным требованиям, </w:t>
      </w:r>
      <w:proofErr w:type="gramStart"/>
      <w:r w:rsidRPr="009B701C">
        <w:rPr>
          <w:rFonts w:ascii="Times New Roman" w:hAnsi="Times New Roman" w:cs="Times New Roman"/>
          <w:bCs/>
          <w:sz w:val="24"/>
          <w:szCs w:val="24"/>
        </w:rPr>
        <w:t>выдано</w:t>
      </w:r>
      <w:proofErr w:type="gramEnd"/>
      <w:r w:rsidRPr="009B701C">
        <w:rPr>
          <w:rFonts w:ascii="Times New Roman" w:hAnsi="Times New Roman" w:cs="Times New Roman"/>
          <w:bCs/>
          <w:sz w:val="24"/>
          <w:szCs w:val="24"/>
        </w:rPr>
        <w:t>/внесено изменений в реестр лицензий 3 лицензии на осуществление вида деятельности «Эксплуатация взрывопожароопасных и химически опасных производственных объектов I, II и III классов опасности».</w:t>
      </w:r>
    </w:p>
    <w:p w:rsidR="001A0D18" w:rsidRPr="009B701C" w:rsidRDefault="001A0D18" w:rsidP="001A0D18">
      <w:pPr>
        <w:tabs>
          <w:tab w:val="left" w:pos="720"/>
          <w:tab w:val="left" w:pos="1134"/>
          <w:tab w:val="left" w:pos="1260"/>
        </w:tabs>
        <w:spacing w:line="276" w:lineRule="auto"/>
        <w:ind w:firstLine="709"/>
        <w:jc w:val="both"/>
        <w:rPr>
          <w:rFonts w:ascii="Times New Roman" w:hAnsi="Times New Roman" w:cs="Times New Roman"/>
          <w:bCs/>
          <w:sz w:val="24"/>
          <w:szCs w:val="24"/>
        </w:rPr>
      </w:pPr>
      <w:r w:rsidRPr="009B701C">
        <w:rPr>
          <w:rFonts w:ascii="Times New Roman" w:hAnsi="Times New Roman" w:cs="Times New Roman"/>
          <w:bCs/>
          <w:sz w:val="24"/>
          <w:szCs w:val="24"/>
        </w:rPr>
        <w:t xml:space="preserve">По Свердловской области за отчетный период процедуры приостановления действия лицензий на осуществление вида деятельности «Эксплуатация взрывопожароопасных и химически опасных производственных объектов I, II и III классов опасности» не осуществлялись, обращения в суд по вопросу аннулирования лицензий не проводились. </w:t>
      </w:r>
    </w:p>
    <w:p w:rsidR="008F5D77" w:rsidRPr="009B701C" w:rsidRDefault="008F5D77" w:rsidP="001A0D18">
      <w:pPr>
        <w:tabs>
          <w:tab w:val="left" w:pos="720"/>
          <w:tab w:val="left" w:pos="1134"/>
          <w:tab w:val="left" w:pos="1260"/>
        </w:tabs>
        <w:spacing w:line="276" w:lineRule="auto"/>
        <w:ind w:firstLine="709"/>
        <w:jc w:val="both"/>
        <w:rPr>
          <w:rFonts w:ascii="Times New Roman" w:hAnsi="Times New Roman" w:cs="Times New Roman"/>
          <w:b/>
          <w:sz w:val="24"/>
          <w:szCs w:val="24"/>
        </w:rPr>
      </w:pPr>
      <w:r w:rsidRPr="009B701C">
        <w:rPr>
          <w:rFonts w:ascii="Times New Roman" w:hAnsi="Times New Roman" w:cs="Times New Roman"/>
          <w:b/>
          <w:sz w:val="24"/>
          <w:szCs w:val="24"/>
        </w:rPr>
        <w:t>По Курганской области:</w:t>
      </w:r>
    </w:p>
    <w:p w:rsidR="001A0D18" w:rsidRPr="009B701C" w:rsidRDefault="001A0D18" w:rsidP="001A0D18">
      <w:pPr>
        <w:widowControl/>
        <w:tabs>
          <w:tab w:val="left" w:pos="1080"/>
        </w:tabs>
        <w:spacing w:line="276" w:lineRule="auto"/>
        <w:ind w:firstLine="709"/>
        <w:jc w:val="both"/>
        <w:outlineLvl w:val="0"/>
        <w:rPr>
          <w:rFonts w:ascii="Times New Roman" w:hAnsi="Times New Roman" w:cs="Times New Roman"/>
          <w:sz w:val="24"/>
          <w:szCs w:val="24"/>
        </w:rPr>
      </w:pPr>
      <w:r w:rsidRPr="009B701C">
        <w:rPr>
          <w:rFonts w:ascii="Times New Roman" w:hAnsi="Times New Roman" w:cs="Times New Roman"/>
          <w:sz w:val="24"/>
          <w:szCs w:val="24"/>
        </w:rPr>
        <w:t xml:space="preserve">В Управлении принимаются меры, направленные на обеспечение лицензионной и разрешительной деятельности согласно Федеральному закону             «О лицензировании отдельных видов деятельности» № 99-ФЗ от 04.05.2011 г. </w:t>
      </w:r>
    </w:p>
    <w:p w:rsidR="001A0D18" w:rsidRPr="009B701C" w:rsidRDefault="001A0D18" w:rsidP="001A0D18">
      <w:pPr>
        <w:widowControl/>
        <w:tabs>
          <w:tab w:val="left" w:pos="1080"/>
        </w:tabs>
        <w:spacing w:line="276" w:lineRule="auto"/>
        <w:ind w:firstLine="709"/>
        <w:jc w:val="both"/>
        <w:outlineLvl w:val="0"/>
        <w:rPr>
          <w:rFonts w:ascii="Times New Roman" w:hAnsi="Times New Roman" w:cs="Times New Roman"/>
          <w:sz w:val="24"/>
          <w:szCs w:val="24"/>
        </w:rPr>
      </w:pPr>
      <w:r w:rsidRPr="009B701C">
        <w:rPr>
          <w:rFonts w:ascii="Times New Roman" w:hAnsi="Times New Roman" w:cs="Times New Roman"/>
          <w:sz w:val="24"/>
          <w:szCs w:val="24"/>
        </w:rPr>
        <w:t>В 2024 г. проведена 1 оценка соответствия лицензионным требованиям и условиям в отношении соискателя лиценз</w:t>
      </w:r>
      <w:proofErr w:type="gramStart"/>
      <w:r w:rsidRPr="009B701C">
        <w:rPr>
          <w:rFonts w:ascii="Times New Roman" w:hAnsi="Times New Roman" w:cs="Times New Roman"/>
          <w:sz w:val="24"/>
          <w:szCs w:val="24"/>
        </w:rPr>
        <w:t>ии АО</w:t>
      </w:r>
      <w:proofErr w:type="gramEnd"/>
      <w:r w:rsidRPr="009B701C">
        <w:rPr>
          <w:rFonts w:ascii="Times New Roman" w:hAnsi="Times New Roman" w:cs="Times New Roman"/>
          <w:sz w:val="24"/>
          <w:szCs w:val="24"/>
        </w:rPr>
        <w:t xml:space="preserve"> «</w:t>
      </w:r>
      <w:proofErr w:type="spellStart"/>
      <w:r w:rsidRPr="009B701C">
        <w:rPr>
          <w:rFonts w:ascii="Times New Roman" w:hAnsi="Times New Roman" w:cs="Times New Roman"/>
          <w:sz w:val="24"/>
          <w:szCs w:val="24"/>
        </w:rPr>
        <w:t>Далур</w:t>
      </w:r>
      <w:proofErr w:type="spellEnd"/>
      <w:r w:rsidRPr="009B701C">
        <w:rPr>
          <w:rFonts w:ascii="Times New Roman" w:hAnsi="Times New Roman" w:cs="Times New Roman"/>
          <w:sz w:val="24"/>
          <w:szCs w:val="24"/>
        </w:rPr>
        <w:t xml:space="preserve">». По результатам проведенной проверки составлен Акт о соответствии лицензионным требованиям. </w:t>
      </w:r>
    </w:p>
    <w:p w:rsidR="001A0D18" w:rsidRPr="009B701C" w:rsidRDefault="001A0D18" w:rsidP="001A0D18">
      <w:pPr>
        <w:widowControl/>
        <w:tabs>
          <w:tab w:val="left" w:pos="1080"/>
        </w:tabs>
        <w:spacing w:line="276" w:lineRule="auto"/>
        <w:ind w:firstLine="709"/>
        <w:jc w:val="both"/>
        <w:outlineLvl w:val="0"/>
        <w:rPr>
          <w:rFonts w:ascii="Times New Roman" w:hAnsi="Times New Roman" w:cs="Times New Roman"/>
          <w:sz w:val="24"/>
          <w:szCs w:val="24"/>
        </w:rPr>
      </w:pPr>
      <w:r w:rsidRPr="009B701C">
        <w:rPr>
          <w:rFonts w:ascii="Times New Roman" w:hAnsi="Times New Roman" w:cs="Times New Roman"/>
          <w:sz w:val="24"/>
          <w:szCs w:val="24"/>
        </w:rPr>
        <w:t xml:space="preserve">Приостановки действия лицензий и аннулирование лицензий в 2023-2024 гг. не проводились. </w:t>
      </w:r>
    </w:p>
    <w:p w:rsidR="008F5D77" w:rsidRPr="009B701C" w:rsidRDefault="008F5D77" w:rsidP="001A0D18">
      <w:pPr>
        <w:widowControl/>
        <w:tabs>
          <w:tab w:val="left" w:pos="1080"/>
        </w:tabs>
        <w:spacing w:line="276" w:lineRule="auto"/>
        <w:ind w:firstLine="709"/>
        <w:jc w:val="both"/>
        <w:outlineLvl w:val="0"/>
        <w:rPr>
          <w:rFonts w:ascii="Times New Roman" w:hAnsi="Times New Roman" w:cs="Times New Roman"/>
          <w:b/>
          <w:sz w:val="24"/>
          <w:szCs w:val="24"/>
        </w:rPr>
      </w:pPr>
      <w:r w:rsidRPr="009B701C">
        <w:rPr>
          <w:rFonts w:ascii="Times New Roman" w:hAnsi="Times New Roman" w:cs="Times New Roman"/>
          <w:b/>
          <w:sz w:val="24"/>
          <w:szCs w:val="24"/>
        </w:rPr>
        <w:t>По Челябинской области:</w:t>
      </w:r>
    </w:p>
    <w:p w:rsidR="001A0D18" w:rsidRPr="009B701C" w:rsidRDefault="001A0D18" w:rsidP="001A0D18">
      <w:pPr>
        <w:autoSpaceDE w:val="0"/>
        <w:autoSpaceDN w:val="0"/>
        <w:adjustRightInd w:val="0"/>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В ходе проверочных мероприятий должностными лицами Отдела установлено, что на объектах II класса опасности срок действия деклараций не истёк.</w:t>
      </w:r>
    </w:p>
    <w:p w:rsidR="001A0D18" w:rsidRPr="009B701C" w:rsidRDefault="001A0D18" w:rsidP="001A0D18">
      <w:pPr>
        <w:autoSpaceDE w:val="0"/>
        <w:autoSpaceDN w:val="0"/>
        <w:adjustRightInd w:val="0"/>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В 2024 году в рамках предоставления государственной услуги «О лицензировании эксплуатации взрывопожароопасных и химически опасных производственных объектов I, II и III классов опасности», проведены выездные оценки соответствия лицензиатов лицензионным требованиям (ФГУП «РФЯЦ-ВНИИТФ, АО «РИР»). По результатам оценок приняты решения о соответствии заявителей лицензионным требованиям.</w:t>
      </w:r>
    </w:p>
    <w:p w:rsidR="001A0D18" w:rsidRPr="009B701C" w:rsidRDefault="001A0D18" w:rsidP="001A0D18">
      <w:pPr>
        <w:autoSpaceDE w:val="0"/>
        <w:autoSpaceDN w:val="0"/>
        <w:adjustRightInd w:val="0"/>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Нарушений обязательных требований, представляющих непосредственную угрозу или являющихся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не выявлено.</w:t>
      </w:r>
    </w:p>
    <w:p w:rsidR="001A0D18" w:rsidRPr="009B701C" w:rsidRDefault="001A0D18" w:rsidP="001A0D18">
      <w:pPr>
        <w:autoSpaceDE w:val="0"/>
        <w:autoSpaceDN w:val="0"/>
        <w:adjustRightInd w:val="0"/>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Нарушений лицензионных требований и условий, которые привели к приостановке действия лицензии или обращению в суд по вопросу аннулирования лицензии, не выявлено.</w:t>
      </w:r>
    </w:p>
    <w:p w:rsidR="008F5D77" w:rsidRPr="009B701C" w:rsidRDefault="008F5D77" w:rsidP="001A0D18">
      <w:pPr>
        <w:autoSpaceDE w:val="0"/>
        <w:autoSpaceDN w:val="0"/>
        <w:adjustRightInd w:val="0"/>
        <w:spacing w:line="276" w:lineRule="auto"/>
        <w:ind w:firstLine="708"/>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lastRenderedPageBreak/>
        <w:t>Внедрение систем управления промышленной безопасности и ход реализации других инновационных проектов, связанных с обеспечением безопасности и противоаварийной устойчивости поднадзорных предприятий.</w:t>
      </w:r>
    </w:p>
    <w:p w:rsidR="008F5D77" w:rsidRPr="009B701C" w:rsidRDefault="008F5D77" w:rsidP="008F5D77">
      <w:pPr>
        <w:widowControl/>
        <w:tabs>
          <w:tab w:val="left" w:pos="1080"/>
        </w:tabs>
        <w:spacing w:line="276" w:lineRule="auto"/>
        <w:ind w:firstLine="709"/>
        <w:jc w:val="both"/>
        <w:rPr>
          <w:rFonts w:ascii="Times New Roman" w:hAnsi="Times New Roman" w:cs="Times New Roman"/>
          <w:b/>
          <w:sz w:val="24"/>
          <w:szCs w:val="24"/>
        </w:rPr>
      </w:pPr>
      <w:r w:rsidRPr="009B701C">
        <w:rPr>
          <w:rFonts w:ascii="Times New Roman" w:hAnsi="Times New Roman" w:cs="Times New Roman"/>
          <w:b/>
          <w:sz w:val="24"/>
          <w:szCs w:val="24"/>
        </w:rPr>
        <w:t>По Свердловской области:</w:t>
      </w:r>
    </w:p>
    <w:p w:rsidR="001A0D18" w:rsidRPr="009B701C" w:rsidRDefault="001A0D18" w:rsidP="001A0D18">
      <w:pPr>
        <w:widowControl/>
        <w:spacing w:line="276" w:lineRule="auto"/>
        <w:ind w:firstLine="708"/>
        <w:jc w:val="both"/>
        <w:rPr>
          <w:rFonts w:ascii="Times New Roman" w:hAnsi="Times New Roman" w:cs="Times New Roman"/>
          <w:bCs/>
          <w:sz w:val="24"/>
          <w:szCs w:val="24"/>
        </w:rPr>
      </w:pPr>
      <w:r w:rsidRPr="009B701C">
        <w:rPr>
          <w:rFonts w:ascii="Times New Roman" w:hAnsi="Times New Roman" w:cs="Times New Roman"/>
          <w:bCs/>
          <w:sz w:val="24"/>
          <w:szCs w:val="24"/>
        </w:rPr>
        <w:t xml:space="preserve">В отчётный период при проведении плановых проверок, мероприятий по контролю в режиме постоянного государственного надзора в организациях, эксплуатирующих химически опасные производственные объекты I и II класса опасности, проверялась работа систем управления промышленной безопасности. </w:t>
      </w:r>
    </w:p>
    <w:p w:rsidR="001A0D18" w:rsidRPr="009B701C" w:rsidRDefault="001A0D18" w:rsidP="001A0D18">
      <w:pPr>
        <w:widowControl/>
        <w:spacing w:line="276" w:lineRule="auto"/>
        <w:ind w:firstLine="708"/>
        <w:jc w:val="both"/>
        <w:rPr>
          <w:rFonts w:ascii="Times New Roman" w:hAnsi="Times New Roman" w:cs="Times New Roman"/>
          <w:bCs/>
          <w:sz w:val="24"/>
          <w:szCs w:val="24"/>
        </w:rPr>
      </w:pPr>
      <w:r w:rsidRPr="009B701C">
        <w:rPr>
          <w:rFonts w:ascii="Times New Roman" w:hAnsi="Times New Roman" w:cs="Times New Roman"/>
          <w:bCs/>
          <w:sz w:val="24"/>
          <w:szCs w:val="24"/>
        </w:rPr>
        <w:t>В соответствии с требованиями  ст. 11 Федерального закона от 21.07.1997 № 116-ФЗ «О промышленной безопасности опасных производственных объектов», в поднадзорных организациях созданы системы управления промышленной безопасностью, обеспечено их функционирование.</w:t>
      </w:r>
    </w:p>
    <w:p w:rsidR="001A0D18" w:rsidRPr="009B701C" w:rsidRDefault="001A0D18" w:rsidP="001A0D18">
      <w:pPr>
        <w:widowControl/>
        <w:spacing w:line="276" w:lineRule="auto"/>
        <w:ind w:firstLine="708"/>
        <w:jc w:val="both"/>
        <w:rPr>
          <w:rFonts w:ascii="Times New Roman" w:hAnsi="Times New Roman" w:cs="Times New Roman"/>
          <w:bCs/>
          <w:sz w:val="24"/>
          <w:szCs w:val="24"/>
        </w:rPr>
      </w:pPr>
      <w:r w:rsidRPr="009B701C">
        <w:rPr>
          <w:rFonts w:ascii="Times New Roman" w:hAnsi="Times New Roman" w:cs="Times New Roman"/>
          <w:bCs/>
          <w:sz w:val="24"/>
          <w:szCs w:val="24"/>
        </w:rPr>
        <w:t xml:space="preserve">В </w:t>
      </w:r>
      <w:proofErr w:type="gramStart"/>
      <w:r w:rsidRPr="009B701C">
        <w:rPr>
          <w:rFonts w:ascii="Times New Roman" w:hAnsi="Times New Roman" w:cs="Times New Roman"/>
          <w:bCs/>
          <w:sz w:val="24"/>
          <w:szCs w:val="24"/>
        </w:rPr>
        <w:t>организациях, эксплуатирующих объекты химического комплекса I и II класса опасности разработаны</w:t>
      </w:r>
      <w:proofErr w:type="gramEnd"/>
      <w:r w:rsidRPr="009B701C">
        <w:rPr>
          <w:rFonts w:ascii="Times New Roman" w:hAnsi="Times New Roman" w:cs="Times New Roman"/>
          <w:bCs/>
          <w:sz w:val="24"/>
          <w:szCs w:val="24"/>
        </w:rPr>
        <w:t>, утверждены и введены в действие положения и стандарты о системе управления промышленной безопасностью, соответствующие регламенты и инструкции, определены ответственные лица по обеспечению функционирования указанной системы. Определены функциональные обязанности ответственных лиц за обеспечение системы управления промышленной безопасностью. В указанных организациях в рамках системы управления промышленной безопасностью ведется работа по обеспечению промышленной безопасности на химически опасных производственных объектах  I и II класса опасности.</w:t>
      </w:r>
    </w:p>
    <w:p w:rsidR="001A0D18" w:rsidRPr="009B701C" w:rsidRDefault="001A0D18" w:rsidP="001A0D18">
      <w:pPr>
        <w:widowControl/>
        <w:spacing w:line="276" w:lineRule="auto"/>
        <w:ind w:firstLine="708"/>
        <w:jc w:val="both"/>
        <w:rPr>
          <w:rFonts w:ascii="Times New Roman" w:hAnsi="Times New Roman" w:cs="Times New Roman"/>
          <w:bCs/>
          <w:sz w:val="24"/>
          <w:szCs w:val="24"/>
        </w:rPr>
      </w:pPr>
      <w:r w:rsidRPr="009B701C">
        <w:rPr>
          <w:rFonts w:ascii="Times New Roman" w:hAnsi="Times New Roman" w:cs="Times New Roman"/>
          <w:bCs/>
          <w:sz w:val="24"/>
          <w:szCs w:val="24"/>
        </w:rPr>
        <w:t>При проверках поднадзорных предприятий анализируется соблюдение законодательно установленных процедур регулирования промышленной безопасности, влияющих на устойчивость и безопасную эксплуатацию опасных производственных объектов.</w:t>
      </w:r>
    </w:p>
    <w:p w:rsidR="001A0D18" w:rsidRPr="009B701C" w:rsidRDefault="001A0D18" w:rsidP="001A0D18">
      <w:pPr>
        <w:widowControl/>
        <w:spacing w:line="276" w:lineRule="auto"/>
        <w:ind w:firstLine="708"/>
        <w:jc w:val="both"/>
        <w:rPr>
          <w:rFonts w:ascii="Times New Roman" w:hAnsi="Times New Roman" w:cs="Times New Roman"/>
          <w:bCs/>
          <w:sz w:val="24"/>
          <w:szCs w:val="24"/>
        </w:rPr>
      </w:pPr>
      <w:r w:rsidRPr="009B701C">
        <w:rPr>
          <w:rFonts w:ascii="Times New Roman" w:hAnsi="Times New Roman" w:cs="Times New Roman"/>
          <w:bCs/>
          <w:sz w:val="24"/>
          <w:szCs w:val="24"/>
        </w:rPr>
        <w:t>Анализ соблюдения законодательно установленных процедур регулирования промышленной безопасности показывает, что установленные законодательством процедуры по промышленной безопасности поднадзорными предприятиями осуществляются на удовлетворительном уровне.</w:t>
      </w:r>
    </w:p>
    <w:p w:rsidR="008F5D77" w:rsidRPr="009B701C" w:rsidRDefault="008F5D77" w:rsidP="001A0D18">
      <w:pPr>
        <w:widowControl/>
        <w:spacing w:line="276" w:lineRule="auto"/>
        <w:ind w:firstLine="708"/>
        <w:jc w:val="both"/>
        <w:rPr>
          <w:rFonts w:ascii="Times New Roman" w:hAnsi="Times New Roman" w:cs="Times New Roman"/>
          <w:bCs/>
          <w:sz w:val="24"/>
          <w:szCs w:val="24"/>
        </w:rPr>
      </w:pPr>
      <w:r w:rsidRPr="009B701C">
        <w:rPr>
          <w:rFonts w:ascii="Times New Roman" w:hAnsi="Times New Roman" w:cs="Times New Roman"/>
          <w:b/>
          <w:sz w:val="24"/>
          <w:szCs w:val="24"/>
        </w:rPr>
        <w:t>По Курганской области:</w:t>
      </w:r>
    </w:p>
    <w:p w:rsidR="001A0D18" w:rsidRPr="009B701C" w:rsidRDefault="001A0D18" w:rsidP="001A0D18">
      <w:pPr>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Система управления промышленной безопасностью на опасных производственных объектах внедрена и функционирует на опасном производственном объекте II класса опасности – склад серной кислоты № 1 АО «</w:t>
      </w:r>
      <w:proofErr w:type="spellStart"/>
      <w:r w:rsidRPr="009B701C">
        <w:rPr>
          <w:rFonts w:ascii="Times New Roman" w:hAnsi="Times New Roman" w:cs="Times New Roman"/>
          <w:sz w:val="24"/>
          <w:szCs w:val="24"/>
        </w:rPr>
        <w:t>Далур</w:t>
      </w:r>
      <w:proofErr w:type="spellEnd"/>
      <w:r w:rsidRPr="009B701C">
        <w:rPr>
          <w:rFonts w:ascii="Times New Roman" w:hAnsi="Times New Roman" w:cs="Times New Roman"/>
          <w:sz w:val="24"/>
          <w:szCs w:val="24"/>
        </w:rPr>
        <w:t>».</w:t>
      </w:r>
    </w:p>
    <w:p w:rsidR="001A0D18" w:rsidRPr="009B701C" w:rsidRDefault="001A0D18" w:rsidP="001A0D18">
      <w:pPr>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На многих предприятиях, эксплуатирующих объекты химической промышленности, разрабатываются и внедряются системы стандартов предприятия по управлению промышленной безопасностью на основе международных стандартов ISO 9001. Эффективное функционирование и актуализация систем управления промышленной безопасностью находится под постоянным контролем инспекторского состава. </w:t>
      </w:r>
    </w:p>
    <w:p w:rsidR="008F5D77" w:rsidRPr="009B701C" w:rsidRDefault="008F5D77" w:rsidP="001A0D18">
      <w:pPr>
        <w:spacing w:line="276" w:lineRule="auto"/>
        <w:ind w:firstLine="708"/>
        <w:jc w:val="both"/>
        <w:rPr>
          <w:rFonts w:ascii="Times New Roman" w:hAnsi="Times New Roman" w:cs="Times New Roman"/>
          <w:b/>
          <w:sz w:val="24"/>
          <w:szCs w:val="24"/>
        </w:rPr>
      </w:pPr>
      <w:r w:rsidRPr="009B701C">
        <w:rPr>
          <w:rFonts w:ascii="Times New Roman" w:hAnsi="Times New Roman" w:cs="Times New Roman"/>
          <w:b/>
          <w:sz w:val="24"/>
          <w:szCs w:val="24"/>
        </w:rPr>
        <w:t>По Челябинской области:</w:t>
      </w:r>
    </w:p>
    <w:p w:rsidR="008F5D77" w:rsidRPr="009B701C" w:rsidRDefault="001A0D18" w:rsidP="008F5D77">
      <w:pPr>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В ходе проверочных мероприятий в 2024 году информация о ходе реализации других инновационных проектов, связанных с обеспечением безопасности и противоаварийной устойчивости поднадзорных предприятий, не поступала.</w:t>
      </w:r>
    </w:p>
    <w:p w:rsidR="004F12CD" w:rsidRPr="009B701C" w:rsidRDefault="004F12CD" w:rsidP="004F12CD">
      <w:pPr>
        <w:spacing w:line="276" w:lineRule="auto"/>
        <w:ind w:firstLine="708"/>
        <w:jc w:val="both"/>
        <w:rPr>
          <w:rFonts w:ascii="Times New Roman" w:hAnsi="Times New Roman" w:cs="Times New Roman"/>
          <w:b/>
          <w:sz w:val="24"/>
          <w:szCs w:val="24"/>
        </w:rPr>
      </w:pPr>
      <w:r w:rsidRPr="009B701C">
        <w:rPr>
          <w:rFonts w:ascii="Times New Roman" w:hAnsi="Times New Roman" w:cs="Times New Roman"/>
          <w:b/>
          <w:sz w:val="24"/>
          <w:szCs w:val="24"/>
        </w:rPr>
        <w:t>Выводы и предложения по результатам осуществления государственного надзора и предложения по совершенствованию.</w:t>
      </w:r>
    </w:p>
    <w:p w:rsidR="004F12CD" w:rsidRPr="009B701C" w:rsidRDefault="004F12CD" w:rsidP="004F12CD">
      <w:pPr>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Общее состояние промышленной безопасности на подконтрольных производствах следует считать удовлетворительным. Вопросам обеспечения промышленной безопасности на подконтрольных предприятиях и организациях уделяется должное внимание, результатом </w:t>
      </w:r>
      <w:r w:rsidRPr="009B701C">
        <w:rPr>
          <w:rFonts w:ascii="Times New Roman" w:hAnsi="Times New Roman" w:cs="Times New Roman"/>
          <w:sz w:val="24"/>
          <w:szCs w:val="24"/>
        </w:rPr>
        <w:lastRenderedPageBreak/>
        <w:t>чего является отсутствие в отчетном периоде роста количества аварий и несчастных случаев со смертельным исходом.</w:t>
      </w:r>
    </w:p>
    <w:p w:rsidR="004F12CD" w:rsidRPr="009B701C" w:rsidRDefault="004F12CD" w:rsidP="004F12CD">
      <w:pPr>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Предложения:</w:t>
      </w:r>
    </w:p>
    <w:p w:rsidR="004F12CD" w:rsidRPr="009B701C" w:rsidRDefault="004F12CD" w:rsidP="004F12CD">
      <w:pPr>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внесение в федеральные нормы и правила в области промышленной безопасности «Правила безопасности химически опасных производственных объектов», утверждённые приказом Федеральной служба по экологическому, технологическому и атомному надзору от 07.12.2020 № 500 (далее – ФНП № 500), раздела, касающегося процедуры транспортирования опасных веществ автомобильным и железнодорожным транспортом;</w:t>
      </w:r>
    </w:p>
    <w:p w:rsidR="004F12CD" w:rsidRPr="009B701C" w:rsidRDefault="004F12CD" w:rsidP="004F12CD">
      <w:pPr>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внесение в ФНП № 500 нумерации подразделов и пунктов в пределах одного раздела (не сквозной);</w:t>
      </w:r>
    </w:p>
    <w:p w:rsidR="004F12CD" w:rsidRPr="009B701C" w:rsidRDefault="004F12CD" w:rsidP="004F12CD">
      <w:pPr>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внесение в ФНП № 500 разъяснений по поводу того, начиная с какой концентрации относить растворы веществ к категории токсичных и высокотоксичных;</w:t>
      </w:r>
    </w:p>
    <w:p w:rsidR="004F12CD" w:rsidRPr="009B701C" w:rsidRDefault="004F12CD" w:rsidP="004F12CD">
      <w:pPr>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 внесение в ФНП № 500 обязанности предприятия, эксплуатирующего ХОПО, иметь в наличии паспорт безопасности на опасные вещества и соответствующие требования к таким паспортам. </w:t>
      </w:r>
    </w:p>
    <w:p w:rsidR="004F12CD" w:rsidRPr="009B701C" w:rsidRDefault="004F12CD" w:rsidP="004F12CD">
      <w:pPr>
        <w:spacing w:line="276" w:lineRule="auto"/>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 увеличение продолжительности проверок в отношении крупных предприятий с 10 дней до 20 дней, в отношении </w:t>
      </w:r>
      <w:proofErr w:type="spellStart"/>
      <w:r w:rsidRPr="009B701C">
        <w:rPr>
          <w:rFonts w:ascii="Times New Roman" w:hAnsi="Times New Roman" w:cs="Times New Roman"/>
          <w:sz w:val="24"/>
          <w:szCs w:val="24"/>
        </w:rPr>
        <w:t>микропредприятий</w:t>
      </w:r>
      <w:proofErr w:type="spellEnd"/>
      <w:r w:rsidRPr="009B701C">
        <w:rPr>
          <w:rFonts w:ascii="Times New Roman" w:hAnsi="Times New Roman" w:cs="Times New Roman"/>
          <w:sz w:val="24"/>
          <w:szCs w:val="24"/>
        </w:rPr>
        <w:t xml:space="preserve"> – с 15 часов до 50 часов, в связи с недостаточностью сроков для комплексного всестороннего проведения проверки крупных предприятий, эксплуатирующих большое количество ОПО, расположенных территориально на большом расстоянии друг от друга.</w:t>
      </w:r>
    </w:p>
    <w:p w:rsidR="001A0D18" w:rsidRPr="009B701C" w:rsidRDefault="001A0D18" w:rsidP="008F5D77">
      <w:pPr>
        <w:spacing w:line="276" w:lineRule="auto"/>
        <w:ind w:firstLine="708"/>
        <w:jc w:val="both"/>
        <w:rPr>
          <w:rFonts w:ascii="Times New Roman" w:hAnsi="Times New Roman" w:cs="Times New Roman"/>
          <w:sz w:val="24"/>
          <w:szCs w:val="24"/>
        </w:rPr>
      </w:pPr>
    </w:p>
    <w:p w:rsidR="00015C82" w:rsidRPr="009B701C" w:rsidRDefault="00EE4E25" w:rsidP="00015C82">
      <w:pPr>
        <w:spacing w:line="276" w:lineRule="auto"/>
        <w:ind w:firstLine="708"/>
        <w:jc w:val="both"/>
        <w:rPr>
          <w:rFonts w:ascii="Times New Roman" w:hAnsi="Times New Roman" w:cs="Times New Roman"/>
          <w:sz w:val="24"/>
          <w:szCs w:val="24"/>
        </w:rPr>
      </w:pPr>
      <w:r w:rsidRPr="009B701C">
        <w:rPr>
          <w:rFonts w:ascii="Times New Roman" w:hAnsi="Times New Roman" w:cs="Times New Roman"/>
          <w:b/>
          <w:bCs/>
          <w:sz w:val="26"/>
          <w:szCs w:val="26"/>
        </w:rPr>
        <w:t xml:space="preserve">2.9. Производство, хранение и применение взрывчатых материалов промышленного назначения </w:t>
      </w:r>
    </w:p>
    <w:p w:rsidR="00015C82" w:rsidRPr="009B701C" w:rsidRDefault="00015C82" w:rsidP="00015C82">
      <w:pPr>
        <w:widowControl/>
        <w:ind w:firstLine="708"/>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 xml:space="preserve">Анализ объёмов и номенклатуры производства и потребления </w:t>
      </w:r>
      <w:r w:rsidRPr="009B701C">
        <w:rPr>
          <w:rFonts w:ascii="Times New Roman" w:hAnsi="Times New Roman" w:cs="Times New Roman"/>
          <w:b/>
          <w:sz w:val="24"/>
          <w:szCs w:val="24"/>
          <w:u w:val="single"/>
        </w:rPr>
        <w:br/>
        <w:t xml:space="preserve">взрывчатых материалов промышленного назначения. </w:t>
      </w:r>
    </w:p>
    <w:p w:rsidR="00352903" w:rsidRPr="009B701C" w:rsidRDefault="00352903" w:rsidP="00352903">
      <w:pPr>
        <w:widowControl/>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За 12 месяцев 2024 года на территории Уральского управления </w:t>
      </w:r>
    </w:p>
    <w:p w:rsidR="00352903" w:rsidRPr="009B701C" w:rsidRDefault="00352903" w:rsidP="00352903">
      <w:pPr>
        <w:widowControl/>
        <w:ind w:firstLine="708"/>
        <w:jc w:val="both"/>
        <w:rPr>
          <w:rFonts w:ascii="Times New Roman" w:hAnsi="Times New Roman" w:cs="Times New Roman"/>
          <w:sz w:val="24"/>
          <w:szCs w:val="24"/>
        </w:rPr>
      </w:pPr>
      <w:r w:rsidRPr="009B701C">
        <w:rPr>
          <w:rFonts w:ascii="Times New Roman" w:hAnsi="Times New Roman" w:cs="Times New Roman"/>
          <w:sz w:val="24"/>
          <w:szCs w:val="24"/>
        </w:rPr>
        <w:t>Ростехнадзора произведено 156,459 тыс. т взрывчатых материалов промышленного назначения, из них 151,843 тыс. т. эмульсионных (</w:t>
      </w:r>
      <w:proofErr w:type="spellStart"/>
      <w:r w:rsidRPr="009B701C">
        <w:rPr>
          <w:rFonts w:ascii="Times New Roman" w:hAnsi="Times New Roman" w:cs="Times New Roman"/>
          <w:sz w:val="24"/>
          <w:szCs w:val="24"/>
        </w:rPr>
        <w:t>гелевых</w:t>
      </w:r>
      <w:proofErr w:type="spellEnd"/>
      <w:r w:rsidRPr="009B701C">
        <w:rPr>
          <w:rFonts w:ascii="Times New Roman" w:hAnsi="Times New Roman" w:cs="Times New Roman"/>
          <w:sz w:val="24"/>
          <w:szCs w:val="24"/>
        </w:rPr>
        <w:t xml:space="preserve">), изготовленные на местах ведения открытых горных работ, 5,807 тыс. т. гранулированных </w:t>
      </w:r>
    </w:p>
    <w:p w:rsidR="00352903" w:rsidRPr="009B701C" w:rsidRDefault="00352903" w:rsidP="00352903">
      <w:pPr>
        <w:widowControl/>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взрывчатых веществ, изготовленные на местах ведения открытых горных работ, 4,616 тыс. т.  гранулированных взрывчатых веществ, изготовленные на местах ведения подземных горных работ. </w:t>
      </w:r>
      <w:proofErr w:type="gramStart"/>
      <w:r w:rsidRPr="009B701C">
        <w:rPr>
          <w:rFonts w:ascii="Times New Roman" w:hAnsi="Times New Roman" w:cs="Times New Roman"/>
          <w:sz w:val="24"/>
          <w:szCs w:val="24"/>
        </w:rPr>
        <w:t>Количество израсходованных ВМ всего 74214,988 в том числе: 90,257 тыс. т. взрывчатых материалов, 69,076 тыс. шт. электродетонаторов, 20,7 тыс. шт. электронных детонаторов, 3,158 тыс. шт. пиротехнических реле, 4902,027 тыс. м детонирующего шнура, 1831,527 тыс. шт. неэлектрических систем инициирования (комплекты).</w:t>
      </w:r>
      <w:proofErr w:type="gramEnd"/>
    </w:p>
    <w:p w:rsidR="00352903" w:rsidRPr="009B701C" w:rsidRDefault="00015C82" w:rsidP="00352903">
      <w:pPr>
        <w:widowControl/>
        <w:ind w:firstLine="708"/>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 xml:space="preserve">Оценка численности взрывников и работников поднадзорных </w:t>
      </w:r>
      <w:r w:rsidRPr="009B701C">
        <w:rPr>
          <w:rFonts w:ascii="Times New Roman" w:hAnsi="Times New Roman" w:cs="Times New Roman"/>
          <w:b/>
          <w:sz w:val="24"/>
          <w:szCs w:val="24"/>
          <w:u w:val="single"/>
        </w:rPr>
        <w:br/>
        <w:t xml:space="preserve">организаций, имеющих доступ к обращению </w:t>
      </w:r>
      <w:proofErr w:type="gramStart"/>
      <w:r w:rsidRPr="009B701C">
        <w:rPr>
          <w:rFonts w:ascii="Times New Roman" w:hAnsi="Times New Roman" w:cs="Times New Roman"/>
          <w:b/>
          <w:sz w:val="24"/>
          <w:szCs w:val="24"/>
          <w:u w:val="single"/>
        </w:rPr>
        <w:t>со</w:t>
      </w:r>
      <w:proofErr w:type="gramEnd"/>
      <w:r w:rsidRPr="009B701C">
        <w:rPr>
          <w:rFonts w:ascii="Times New Roman" w:hAnsi="Times New Roman" w:cs="Times New Roman"/>
          <w:b/>
          <w:sz w:val="24"/>
          <w:szCs w:val="24"/>
          <w:u w:val="single"/>
        </w:rPr>
        <w:t xml:space="preserve"> взрывчатыми материа</w:t>
      </w:r>
      <w:r w:rsidR="00352903" w:rsidRPr="009B701C">
        <w:rPr>
          <w:rFonts w:ascii="Times New Roman" w:hAnsi="Times New Roman" w:cs="Times New Roman"/>
          <w:b/>
          <w:sz w:val="24"/>
          <w:szCs w:val="24"/>
          <w:u w:val="single"/>
        </w:rPr>
        <w:t xml:space="preserve">лами </w:t>
      </w:r>
      <w:r w:rsidR="00352903" w:rsidRPr="009B701C">
        <w:rPr>
          <w:rFonts w:ascii="Times New Roman" w:hAnsi="Times New Roman" w:cs="Times New Roman"/>
          <w:b/>
          <w:sz w:val="24"/>
          <w:szCs w:val="24"/>
          <w:u w:val="single"/>
        </w:rPr>
        <w:br/>
        <w:t>промышленного назначения.</w:t>
      </w:r>
    </w:p>
    <w:p w:rsidR="00352903" w:rsidRPr="009B701C" w:rsidRDefault="00352903" w:rsidP="00352903">
      <w:pPr>
        <w:widowControl/>
        <w:ind w:firstLine="708"/>
        <w:jc w:val="both"/>
        <w:rPr>
          <w:rFonts w:ascii="Times New Roman" w:hAnsi="Times New Roman" w:cs="Times New Roman"/>
          <w:b/>
          <w:sz w:val="24"/>
          <w:szCs w:val="24"/>
          <w:u w:val="single"/>
        </w:rPr>
      </w:pPr>
      <w:r w:rsidRPr="009B701C">
        <w:rPr>
          <w:rFonts w:ascii="Times New Roman" w:hAnsi="Times New Roman" w:cs="Times New Roman"/>
          <w:sz w:val="24"/>
          <w:szCs w:val="24"/>
        </w:rPr>
        <w:t>Количество работников организаций (лиц надзора и рабочих), имеющих ЕКВ составляет всего: 2300 чел, в том числе взрывников (мастеров-взрывников) 1117 чел. Численность сохранилась на уровне 2023 года.</w:t>
      </w:r>
    </w:p>
    <w:p w:rsidR="00015C82" w:rsidRPr="009B701C" w:rsidRDefault="00015C82" w:rsidP="00015C82">
      <w:pPr>
        <w:widowControl/>
        <w:ind w:firstLine="708"/>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 xml:space="preserve">Анализ выявленных случаев утрат взрывчатых материалов. </w:t>
      </w:r>
      <w:r w:rsidRPr="009B701C">
        <w:rPr>
          <w:rFonts w:ascii="Times New Roman" w:hAnsi="Times New Roman" w:cs="Times New Roman"/>
          <w:b/>
          <w:sz w:val="24"/>
          <w:szCs w:val="24"/>
          <w:u w:val="single"/>
        </w:rPr>
        <w:br/>
        <w:t xml:space="preserve">Количественная оценка объёмов утрат взрывчатых материалов. </w:t>
      </w:r>
    </w:p>
    <w:p w:rsidR="00015C82" w:rsidRPr="009B701C" w:rsidRDefault="00352903" w:rsidP="00015C82">
      <w:pPr>
        <w:widowControl/>
        <w:ind w:firstLine="708"/>
        <w:jc w:val="both"/>
        <w:rPr>
          <w:rFonts w:ascii="Times New Roman" w:hAnsi="Times New Roman" w:cs="Times New Roman"/>
          <w:sz w:val="24"/>
          <w:szCs w:val="24"/>
        </w:rPr>
      </w:pPr>
      <w:r w:rsidRPr="009B701C">
        <w:rPr>
          <w:rFonts w:ascii="Times New Roman" w:hAnsi="Times New Roman" w:cs="Times New Roman"/>
          <w:sz w:val="24"/>
          <w:szCs w:val="24"/>
        </w:rPr>
        <w:t>За 12 месяцев  2024</w:t>
      </w:r>
      <w:r w:rsidR="00015C82" w:rsidRPr="009B701C">
        <w:rPr>
          <w:rFonts w:ascii="Times New Roman" w:hAnsi="Times New Roman" w:cs="Times New Roman"/>
          <w:sz w:val="24"/>
          <w:szCs w:val="24"/>
        </w:rPr>
        <w:t xml:space="preserve"> года утрат взрывчатых материалов не выявлено.</w:t>
      </w:r>
    </w:p>
    <w:p w:rsidR="00015C82" w:rsidRPr="009B701C" w:rsidRDefault="00015C82" w:rsidP="00015C82">
      <w:pPr>
        <w:widowControl/>
        <w:ind w:firstLine="708"/>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 xml:space="preserve">Показатели аварийности и производственного травматизма со </w:t>
      </w:r>
      <w:r w:rsidRPr="009B701C">
        <w:rPr>
          <w:rFonts w:ascii="Times New Roman" w:hAnsi="Times New Roman" w:cs="Times New Roman"/>
          <w:b/>
          <w:sz w:val="24"/>
          <w:szCs w:val="24"/>
          <w:u w:val="single"/>
        </w:rPr>
        <w:br/>
        <w:t xml:space="preserve">смертельным исходом при осуществлении деятельности, связанной с </w:t>
      </w:r>
      <w:r w:rsidRPr="009B701C">
        <w:rPr>
          <w:rFonts w:ascii="Times New Roman" w:hAnsi="Times New Roman" w:cs="Times New Roman"/>
          <w:b/>
          <w:sz w:val="24"/>
          <w:szCs w:val="24"/>
          <w:u w:val="single"/>
        </w:rPr>
        <w:br/>
        <w:t xml:space="preserve">обращением взрывчатых материалов промышленного назначения. </w:t>
      </w:r>
    </w:p>
    <w:p w:rsidR="00352903" w:rsidRPr="009B701C" w:rsidRDefault="00352903" w:rsidP="00352903">
      <w:pPr>
        <w:widowControl/>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За 12 месяцев  2024 года на подконтрольных предприятиях  зарегистрирована 1 авария в  результате несанкционированного взрыва  шпурового заряда и 1 групповой </w:t>
      </w:r>
      <w:r w:rsidRPr="009B701C">
        <w:rPr>
          <w:rFonts w:ascii="Times New Roman" w:hAnsi="Times New Roman" w:cs="Times New Roman"/>
          <w:sz w:val="24"/>
          <w:szCs w:val="24"/>
        </w:rPr>
        <w:lastRenderedPageBreak/>
        <w:t>несчастный случай  в результате этой аварии с четырьмя пострадавшими на шахте «</w:t>
      </w:r>
      <w:proofErr w:type="spellStart"/>
      <w:r w:rsidRPr="009B701C">
        <w:rPr>
          <w:rFonts w:ascii="Times New Roman" w:hAnsi="Times New Roman" w:cs="Times New Roman"/>
          <w:sz w:val="24"/>
          <w:szCs w:val="24"/>
        </w:rPr>
        <w:t>Сверопесчанская</w:t>
      </w:r>
      <w:proofErr w:type="spellEnd"/>
      <w:r w:rsidRPr="009B701C">
        <w:rPr>
          <w:rFonts w:ascii="Times New Roman" w:hAnsi="Times New Roman" w:cs="Times New Roman"/>
          <w:sz w:val="24"/>
          <w:szCs w:val="24"/>
        </w:rPr>
        <w:t xml:space="preserve">» АО «БРУ». </w:t>
      </w:r>
    </w:p>
    <w:p w:rsidR="00352903" w:rsidRPr="009B701C" w:rsidRDefault="00352903" w:rsidP="00352903">
      <w:pPr>
        <w:widowControl/>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01.04.2024 на  шахте </w:t>
      </w:r>
      <w:proofErr w:type="spellStart"/>
      <w:r w:rsidRPr="009B701C">
        <w:rPr>
          <w:rFonts w:ascii="Times New Roman" w:hAnsi="Times New Roman" w:cs="Times New Roman"/>
          <w:sz w:val="24"/>
          <w:szCs w:val="24"/>
        </w:rPr>
        <w:t>Сверопесчанская</w:t>
      </w:r>
      <w:proofErr w:type="spellEnd"/>
      <w:r w:rsidRPr="009B701C">
        <w:rPr>
          <w:rFonts w:ascii="Times New Roman" w:hAnsi="Times New Roman" w:cs="Times New Roman"/>
          <w:sz w:val="24"/>
          <w:szCs w:val="24"/>
        </w:rPr>
        <w:t xml:space="preserve"> АО «БРУ» </w:t>
      </w:r>
      <w:proofErr w:type="gramStart"/>
      <w:r w:rsidRPr="009B701C">
        <w:rPr>
          <w:rFonts w:ascii="Times New Roman" w:hAnsi="Times New Roman" w:cs="Times New Roman"/>
          <w:sz w:val="24"/>
          <w:szCs w:val="24"/>
        </w:rPr>
        <w:t>при</w:t>
      </w:r>
      <w:proofErr w:type="gramEnd"/>
      <w:r w:rsidRPr="009B701C">
        <w:rPr>
          <w:rFonts w:ascii="Times New Roman" w:hAnsi="Times New Roman" w:cs="Times New Roman"/>
          <w:sz w:val="24"/>
          <w:szCs w:val="24"/>
        </w:rPr>
        <w:t xml:space="preserve"> </w:t>
      </w:r>
      <w:proofErr w:type="gramStart"/>
      <w:r w:rsidRPr="009B701C">
        <w:rPr>
          <w:rFonts w:ascii="Times New Roman" w:hAnsi="Times New Roman" w:cs="Times New Roman"/>
          <w:sz w:val="24"/>
          <w:szCs w:val="24"/>
        </w:rPr>
        <w:t>подготовки</w:t>
      </w:r>
      <w:proofErr w:type="gramEnd"/>
      <w:r w:rsidRPr="009B701C">
        <w:rPr>
          <w:rFonts w:ascii="Times New Roman" w:hAnsi="Times New Roman" w:cs="Times New Roman"/>
          <w:sz w:val="24"/>
          <w:szCs w:val="24"/>
        </w:rPr>
        <w:t xml:space="preserve"> к разделки негабарита на скреперном штреке горизонта -338м Верхней залежи, предварительно при нарушении монтажа электровзрывной сети произошел неконтролируемый взрыв. В результате чего было травмировано 4 человека: машини</w:t>
      </w:r>
      <w:proofErr w:type="gramStart"/>
      <w:r w:rsidRPr="009B701C">
        <w:rPr>
          <w:rFonts w:ascii="Times New Roman" w:hAnsi="Times New Roman" w:cs="Times New Roman"/>
          <w:sz w:val="24"/>
          <w:szCs w:val="24"/>
        </w:rPr>
        <w:t>ст скр</w:t>
      </w:r>
      <w:proofErr w:type="gramEnd"/>
      <w:r w:rsidRPr="009B701C">
        <w:rPr>
          <w:rFonts w:ascii="Times New Roman" w:hAnsi="Times New Roman" w:cs="Times New Roman"/>
          <w:sz w:val="24"/>
          <w:szCs w:val="24"/>
        </w:rPr>
        <w:t>еперной лебедки, три проходчика, один из которых погиб.</w:t>
      </w:r>
    </w:p>
    <w:p w:rsidR="00352903" w:rsidRPr="009B701C" w:rsidRDefault="00352903" w:rsidP="00352903">
      <w:pPr>
        <w:widowControl/>
        <w:ind w:firstLine="708"/>
        <w:jc w:val="both"/>
        <w:rPr>
          <w:rFonts w:ascii="Times New Roman" w:hAnsi="Times New Roman" w:cs="Times New Roman"/>
          <w:sz w:val="24"/>
          <w:szCs w:val="24"/>
        </w:rPr>
      </w:pPr>
      <w:r w:rsidRPr="009B701C">
        <w:rPr>
          <w:rFonts w:ascii="Times New Roman" w:hAnsi="Times New Roman" w:cs="Times New Roman"/>
          <w:sz w:val="24"/>
          <w:szCs w:val="24"/>
        </w:rPr>
        <w:t>Причины аварии:</w:t>
      </w:r>
    </w:p>
    <w:p w:rsidR="00352903" w:rsidRPr="009B701C" w:rsidRDefault="00352903" w:rsidP="00352903">
      <w:pPr>
        <w:widowControl/>
        <w:ind w:firstLine="708"/>
        <w:jc w:val="both"/>
        <w:rPr>
          <w:rFonts w:ascii="Times New Roman" w:hAnsi="Times New Roman" w:cs="Times New Roman"/>
          <w:sz w:val="24"/>
          <w:szCs w:val="24"/>
        </w:rPr>
      </w:pPr>
      <w:proofErr w:type="gramStart"/>
      <w:r w:rsidRPr="009B701C">
        <w:rPr>
          <w:rFonts w:ascii="Times New Roman" w:hAnsi="Times New Roman" w:cs="Times New Roman"/>
          <w:sz w:val="24"/>
          <w:szCs w:val="24"/>
        </w:rPr>
        <w:t xml:space="preserve">- хранение неиспользованных ВМ в неустановленном месте, оставшихся в результате нарушения исполнения выданного наряд-задания на производство работ и «Паспорта буровзрывных работ» (предполагалось обурить 72 шпура в забоях ВХШ-2, </w:t>
      </w:r>
      <w:proofErr w:type="spellStart"/>
      <w:r w:rsidRPr="009B701C">
        <w:rPr>
          <w:rFonts w:ascii="Times New Roman" w:hAnsi="Times New Roman" w:cs="Times New Roman"/>
          <w:sz w:val="24"/>
          <w:szCs w:val="24"/>
        </w:rPr>
        <w:t>СбВШ</w:t>
      </w:r>
      <w:proofErr w:type="spellEnd"/>
      <w:r w:rsidRPr="009B701C">
        <w:rPr>
          <w:rFonts w:ascii="Times New Roman" w:hAnsi="Times New Roman" w:cs="Times New Roman"/>
          <w:sz w:val="24"/>
          <w:szCs w:val="24"/>
        </w:rPr>
        <w:t xml:space="preserve"> и СО-7 по 24 шпура в каждом, фактически обурено:</w:t>
      </w:r>
      <w:proofErr w:type="gramEnd"/>
      <w:r w:rsidRPr="009B701C">
        <w:rPr>
          <w:rFonts w:ascii="Times New Roman" w:hAnsi="Times New Roman" w:cs="Times New Roman"/>
          <w:sz w:val="24"/>
          <w:szCs w:val="24"/>
        </w:rPr>
        <w:t xml:space="preserve"> </w:t>
      </w:r>
      <w:proofErr w:type="spellStart"/>
      <w:proofErr w:type="gramStart"/>
      <w:r w:rsidRPr="009B701C">
        <w:rPr>
          <w:rFonts w:ascii="Times New Roman" w:hAnsi="Times New Roman" w:cs="Times New Roman"/>
          <w:sz w:val="24"/>
          <w:szCs w:val="24"/>
        </w:rPr>
        <w:t>СбВШ</w:t>
      </w:r>
      <w:proofErr w:type="spellEnd"/>
      <w:r w:rsidRPr="009B701C">
        <w:rPr>
          <w:rFonts w:ascii="Times New Roman" w:hAnsi="Times New Roman" w:cs="Times New Roman"/>
          <w:sz w:val="24"/>
          <w:szCs w:val="24"/>
        </w:rPr>
        <w:t xml:space="preserve"> – 19 шпуров, СО-7 – 16 шпуров со средней глубиной 1,3 м; су четом этого,  фактическое количество израсходованных ВМ составило: аммонит 6ЖВ d32 – 10,2 кг, </w:t>
      </w:r>
      <w:proofErr w:type="spellStart"/>
      <w:r w:rsidRPr="009B701C">
        <w:rPr>
          <w:rFonts w:ascii="Times New Roman" w:hAnsi="Times New Roman" w:cs="Times New Roman"/>
          <w:sz w:val="24"/>
          <w:szCs w:val="24"/>
        </w:rPr>
        <w:t>граммонит</w:t>
      </w:r>
      <w:proofErr w:type="spellEnd"/>
      <w:r w:rsidRPr="009B701C">
        <w:rPr>
          <w:rFonts w:ascii="Times New Roman" w:hAnsi="Times New Roman" w:cs="Times New Roman"/>
          <w:sz w:val="24"/>
          <w:szCs w:val="24"/>
        </w:rPr>
        <w:t xml:space="preserve"> 21ТМЗ – 14,59 кг; остаток неиспользованных ВМ составил - аммонит 6ЖВ d32 – 7,8 кг, </w:t>
      </w:r>
      <w:proofErr w:type="spellStart"/>
      <w:r w:rsidRPr="009B701C">
        <w:rPr>
          <w:rFonts w:ascii="Times New Roman" w:hAnsi="Times New Roman" w:cs="Times New Roman"/>
          <w:sz w:val="24"/>
          <w:szCs w:val="24"/>
        </w:rPr>
        <w:t>граммонит</w:t>
      </w:r>
      <w:proofErr w:type="spellEnd"/>
      <w:r w:rsidRPr="009B701C">
        <w:rPr>
          <w:rFonts w:ascii="Times New Roman" w:hAnsi="Times New Roman" w:cs="Times New Roman"/>
          <w:sz w:val="24"/>
          <w:szCs w:val="24"/>
        </w:rPr>
        <w:t xml:space="preserve"> 21ТМЗ – 65,41 кг);</w:t>
      </w:r>
      <w:proofErr w:type="gramEnd"/>
    </w:p>
    <w:p w:rsidR="00352903" w:rsidRPr="009B701C" w:rsidRDefault="00352903" w:rsidP="00352903">
      <w:pPr>
        <w:widowControl/>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 в получении взрывчатых материалов (ИСКРА-Ш 40 в количестве 2-х штук) от третьего лица </w:t>
      </w:r>
      <w:proofErr w:type="spellStart"/>
      <w:r w:rsidRPr="009B701C">
        <w:rPr>
          <w:rFonts w:ascii="Times New Roman" w:hAnsi="Times New Roman" w:cs="Times New Roman"/>
          <w:sz w:val="24"/>
          <w:szCs w:val="24"/>
        </w:rPr>
        <w:t>Коребина</w:t>
      </w:r>
      <w:proofErr w:type="spellEnd"/>
      <w:r w:rsidRPr="009B701C">
        <w:rPr>
          <w:rFonts w:ascii="Times New Roman" w:hAnsi="Times New Roman" w:cs="Times New Roman"/>
          <w:sz w:val="24"/>
          <w:szCs w:val="24"/>
        </w:rPr>
        <w:t xml:space="preserve"> Н.А.;</w:t>
      </w:r>
    </w:p>
    <w:p w:rsidR="00352903" w:rsidRPr="009B701C" w:rsidRDefault="00352903" w:rsidP="00352903">
      <w:pPr>
        <w:widowControl/>
        <w:ind w:firstLine="708"/>
        <w:jc w:val="both"/>
        <w:rPr>
          <w:rFonts w:ascii="Times New Roman" w:hAnsi="Times New Roman" w:cs="Times New Roman"/>
          <w:sz w:val="24"/>
          <w:szCs w:val="24"/>
        </w:rPr>
      </w:pPr>
      <w:r w:rsidRPr="009B701C">
        <w:rPr>
          <w:rFonts w:ascii="Times New Roman" w:hAnsi="Times New Roman" w:cs="Times New Roman"/>
          <w:sz w:val="24"/>
          <w:szCs w:val="24"/>
        </w:rPr>
        <w:t>- в нахождении в запретной зоне, а также допуск нахождения в запретной зоне лица, не имеющего права ведения взрывных работ и ЕКВ (лицо не аттестовано и не имеет квалификации взрывника).</w:t>
      </w:r>
    </w:p>
    <w:p w:rsidR="00352903" w:rsidRPr="009B701C" w:rsidRDefault="00352903" w:rsidP="00352903">
      <w:pPr>
        <w:widowControl/>
        <w:ind w:firstLine="708"/>
        <w:jc w:val="both"/>
        <w:rPr>
          <w:rFonts w:ascii="Times New Roman" w:hAnsi="Times New Roman" w:cs="Times New Roman"/>
          <w:sz w:val="24"/>
          <w:szCs w:val="24"/>
        </w:rPr>
      </w:pPr>
      <w:r w:rsidRPr="009B701C">
        <w:rPr>
          <w:rFonts w:ascii="Times New Roman" w:hAnsi="Times New Roman" w:cs="Times New Roman"/>
          <w:sz w:val="24"/>
          <w:szCs w:val="24"/>
        </w:rPr>
        <w:t>Принятые меры:</w:t>
      </w:r>
    </w:p>
    <w:p w:rsidR="00352903" w:rsidRPr="009B701C" w:rsidRDefault="00352903" w:rsidP="00352903">
      <w:pPr>
        <w:widowControl/>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В отношении 10  должностных лиц  вынесены постановления об административном правонарушении по ч. 3 статьи 9.1 КоАП РФ. </w:t>
      </w:r>
    </w:p>
    <w:p w:rsidR="00352903" w:rsidRPr="009B701C" w:rsidRDefault="00352903" w:rsidP="00352903">
      <w:pPr>
        <w:widowControl/>
        <w:ind w:firstLine="708"/>
        <w:jc w:val="both"/>
        <w:rPr>
          <w:rFonts w:ascii="Times New Roman" w:hAnsi="Times New Roman" w:cs="Times New Roman"/>
          <w:sz w:val="24"/>
          <w:szCs w:val="24"/>
        </w:rPr>
      </w:pPr>
      <w:r w:rsidRPr="009B701C">
        <w:rPr>
          <w:rFonts w:ascii="Times New Roman" w:hAnsi="Times New Roman" w:cs="Times New Roman"/>
          <w:sz w:val="24"/>
          <w:szCs w:val="24"/>
        </w:rPr>
        <w:t>В отношен</w:t>
      </w:r>
      <w:proofErr w:type="gramStart"/>
      <w:r w:rsidRPr="009B701C">
        <w:rPr>
          <w:rFonts w:ascii="Times New Roman" w:hAnsi="Times New Roman" w:cs="Times New Roman"/>
          <w:sz w:val="24"/>
          <w:szCs w:val="24"/>
        </w:rPr>
        <w:t>ии АО</w:t>
      </w:r>
      <w:proofErr w:type="gramEnd"/>
      <w:r w:rsidRPr="009B701C">
        <w:rPr>
          <w:rFonts w:ascii="Times New Roman" w:hAnsi="Times New Roman" w:cs="Times New Roman"/>
          <w:sz w:val="24"/>
          <w:szCs w:val="24"/>
        </w:rPr>
        <w:t xml:space="preserve"> «БРУ» ш. «</w:t>
      </w:r>
      <w:proofErr w:type="spellStart"/>
      <w:r w:rsidRPr="009B701C">
        <w:rPr>
          <w:rFonts w:ascii="Times New Roman" w:hAnsi="Times New Roman" w:cs="Times New Roman"/>
          <w:sz w:val="24"/>
          <w:szCs w:val="24"/>
        </w:rPr>
        <w:t>Северопесчанская</w:t>
      </w:r>
      <w:proofErr w:type="spellEnd"/>
      <w:r w:rsidRPr="009B701C">
        <w:rPr>
          <w:rFonts w:ascii="Times New Roman" w:hAnsi="Times New Roman" w:cs="Times New Roman"/>
          <w:sz w:val="24"/>
          <w:szCs w:val="24"/>
        </w:rPr>
        <w:t xml:space="preserve">» составлен протокол о временном запрете деятельности горизонта -338м, а также составлен протокол об административном приостановлении деятельности этого же горизонта и направлен в </w:t>
      </w:r>
      <w:proofErr w:type="spellStart"/>
      <w:r w:rsidRPr="009B701C">
        <w:rPr>
          <w:rFonts w:ascii="Times New Roman" w:hAnsi="Times New Roman" w:cs="Times New Roman"/>
          <w:sz w:val="24"/>
          <w:szCs w:val="24"/>
        </w:rPr>
        <w:t>Краснотурьинский</w:t>
      </w:r>
      <w:proofErr w:type="spellEnd"/>
      <w:r w:rsidRPr="009B701C">
        <w:rPr>
          <w:rFonts w:ascii="Times New Roman" w:hAnsi="Times New Roman" w:cs="Times New Roman"/>
          <w:sz w:val="24"/>
          <w:szCs w:val="24"/>
        </w:rPr>
        <w:t xml:space="preserve"> городской суд. Судом принято решение о приостановлении деятельности </w:t>
      </w:r>
      <w:proofErr w:type="spellStart"/>
      <w:r w:rsidRPr="009B701C">
        <w:rPr>
          <w:rFonts w:ascii="Times New Roman" w:hAnsi="Times New Roman" w:cs="Times New Roman"/>
          <w:sz w:val="24"/>
          <w:szCs w:val="24"/>
        </w:rPr>
        <w:t>горинта</w:t>
      </w:r>
      <w:proofErr w:type="spellEnd"/>
      <w:r w:rsidRPr="009B701C">
        <w:rPr>
          <w:rFonts w:ascii="Times New Roman" w:hAnsi="Times New Roman" w:cs="Times New Roman"/>
          <w:sz w:val="24"/>
          <w:szCs w:val="24"/>
        </w:rPr>
        <w:t xml:space="preserve"> -338м на 90 суток. Также у данной организации было приостановлено действие разрешения на проведение взрывных работ.</w:t>
      </w:r>
    </w:p>
    <w:p w:rsidR="00352903" w:rsidRPr="009B701C" w:rsidRDefault="00352903" w:rsidP="00352903">
      <w:pPr>
        <w:widowControl/>
        <w:ind w:firstLine="708"/>
        <w:jc w:val="both"/>
        <w:rPr>
          <w:rFonts w:ascii="Times New Roman" w:hAnsi="Times New Roman" w:cs="Times New Roman"/>
          <w:sz w:val="24"/>
          <w:szCs w:val="24"/>
        </w:rPr>
      </w:pPr>
      <w:r w:rsidRPr="009B701C">
        <w:rPr>
          <w:rFonts w:ascii="Times New Roman" w:hAnsi="Times New Roman" w:cs="Times New Roman"/>
          <w:sz w:val="24"/>
          <w:szCs w:val="24"/>
        </w:rPr>
        <w:t>По результатам расследования несчастных случаев, при руководителе Уральского управления Ростехнадзора проводятся расширенные совещания совместно с руководителями предприятий допустивших несчастный случай. В ходе совещания анализируются обстоятельства и причины несчастного случая, а также прорабатываются мероприятия по недопущению аналогичных несчастных случаев.</w:t>
      </w:r>
    </w:p>
    <w:p w:rsidR="00352903" w:rsidRPr="009B701C" w:rsidRDefault="00352903" w:rsidP="00352903">
      <w:pPr>
        <w:widowControl/>
        <w:ind w:firstLine="708"/>
        <w:jc w:val="both"/>
        <w:rPr>
          <w:rFonts w:ascii="Times New Roman" w:hAnsi="Times New Roman" w:cs="Times New Roman"/>
          <w:sz w:val="24"/>
          <w:szCs w:val="24"/>
        </w:rPr>
      </w:pPr>
      <w:r w:rsidRPr="009B701C">
        <w:rPr>
          <w:rFonts w:ascii="Times New Roman" w:hAnsi="Times New Roman" w:cs="Times New Roman"/>
          <w:sz w:val="24"/>
          <w:szCs w:val="24"/>
        </w:rPr>
        <w:t>В качестве профилактики несчастных случаев, после каждого несчастного случая на поднадзорные организации направляются информационные письма об обстоятельствах и причинах несчастного случая.</w:t>
      </w:r>
    </w:p>
    <w:p w:rsidR="00015C82" w:rsidRPr="009B701C" w:rsidRDefault="00015C82" w:rsidP="00352903">
      <w:pPr>
        <w:widowControl/>
        <w:ind w:firstLine="708"/>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 xml:space="preserve">Анализ соблюдения законодательно установленных процедур </w:t>
      </w:r>
      <w:r w:rsidRPr="009B701C">
        <w:rPr>
          <w:rFonts w:ascii="Times New Roman" w:hAnsi="Times New Roman" w:cs="Times New Roman"/>
          <w:b/>
          <w:sz w:val="24"/>
          <w:szCs w:val="24"/>
          <w:u w:val="single"/>
        </w:rPr>
        <w:br/>
        <w:t xml:space="preserve">регулирования промышленной безопасности (производственный </w:t>
      </w:r>
      <w:proofErr w:type="gramStart"/>
      <w:r w:rsidRPr="009B701C">
        <w:rPr>
          <w:rFonts w:ascii="Times New Roman" w:hAnsi="Times New Roman" w:cs="Times New Roman"/>
          <w:b/>
          <w:sz w:val="24"/>
          <w:szCs w:val="24"/>
          <w:u w:val="single"/>
        </w:rPr>
        <w:t>контроль за</w:t>
      </w:r>
      <w:proofErr w:type="gramEnd"/>
      <w:r w:rsidRPr="009B701C">
        <w:rPr>
          <w:rFonts w:ascii="Times New Roman" w:hAnsi="Times New Roman" w:cs="Times New Roman"/>
          <w:b/>
          <w:sz w:val="24"/>
          <w:szCs w:val="24"/>
          <w:u w:val="single"/>
        </w:rPr>
        <w:t xml:space="preserve"> </w:t>
      </w:r>
      <w:r w:rsidRPr="009B701C">
        <w:rPr>
          <w:rFonts w:ascii="Times New Roman" w:hAnsi="Times New Roman" w:cs="Times New Roman"/>
          <w:b/>
          <w:sz w:val="24"/>
          <w:szCs w:val="24"/>
          <w:u w:val="single"/>
        </w:rPr>
        <w:br/>
        <w:t xml:space="preserve">соблюдением требований промышленной безопасности, разработка деклараций промышленной безопасности, экспертиза промышленной безопасности, </w:t>
      </w:r>
      <w:r w:rsidRPr="009B701C">
        <w:rPr>
          <w:rFonts w:ascii="Times New Roman" w:hAnsi="Times New Roman" w:cs="Times New Roman"/>
          <w:b/>
          <w:sz w:val="24"/>
          <w:szCs w:val="24"/>
          <w:u w:val="single"/>
        </w:rPr>
        <w:br/>
        <w:t>страхование ответственности за причинение вреда при эксплуатации опасного производственного объекта и др.) в поднадзорных организациях.</w:t>
      </w:r>
    </w:p>
    <w:p w:rsidR="00015C82" w:rsidRPr="009B701C" w:rsidRDefault="00015C82" w:rsidP="00015C82">
      <w:pPr>
        <w:widowControl/>
        <w:ind w:firstLine="708"/>
        <w:jc w:val="both"/>
        <w:rPr>
          <w:rFonts w:ascii="Times New Roman" w:hAnsi="Times New Roman" w:cs="Times New Roman"/>
          <w:sz w:val="24"/>
          <w:szCs w:val="24"/>
        </w:rPr>
      </w:pPr>
    </w:p>
    <w:p w:rsidR="00015C82" w:rsidRPr="009B701C" w:rsidRDefault="00015C82" w:rsidP="00015C82">
      <w:pPr>
        <w:widowControl/>
        <w:ind w:firstLine="708"/>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 xml:space="preserve">Основные проблемы, связанные с обеспечением безопасности в области взрывного дела. </w:t>
      </w:r>
    </w:p>
    <w:p w:rsidR="00352903" w:rsidRPr="009B701C" w:rsidRDefault="00352903" w:rsidP="00352903">
      <w:pPr>
        <w:widowControl/>
        <w:ind w:firstLine="708"/>
        <w:jc w:val="both"/>
        <w:rPr>
          <w:rFonts w:ascii="Times New Roman" w:hAnsi="Times New Roman" w:cs="Times New Roman"/>
          <w:sz w:val="24"/>
          <w:szCs w:val="24"/>
        </w:rPr>
      </w:pPr>
      <w:r w:rsidRPr="009B701C">
        <w:rPr>
          <w:rFonts w:ascii="Times New Roman" w:hAnsi="Times New Roman" w:cs="Times New Roman"/>
          <w:sz w:val="24"/>
          <w:szCs w:val="24"/>
        </w:rPr>
        <w:t xml:space="preserve">По результатам анализа состояния промышленной безопасности на предприятиях, ведущих взрывные работы и работы с ВМ, </w:t>
      </w:r>
      <w:proofErr w:type="gramStart"/>
      <w:r w:rsidRPr="009B701C">
        <w:rPr>
          <w:rFonts w:ascii="Times New Roman" w:hAnsi="Times New Roman" w:cs="Times New Roman"/>
          <w:sz w:val="24"/>
          <w:szCs w:val="24"/>
        </w:rPr>
        <w:t>проведенному</w:t>
      </w:r>
      <w:proofErr w:type="gramEnd"/>
      <w:r w:rsidRPr="009B701C">
        <w:rPr>
          <w:rFonts w:ascii="Times New Roman" w:hAnsi="Times New Roman" w:cs="Times New Roman"/>
          <w:sz w:val="24"/>
          <w:szCs w:val="24"/>
        </w:rPr>
        <w:t xml:space="preserve"> на основании контрольно-надзорной деятельности, выявлен  ряд проблемных  вопросов: </w:t>
      </w:r>
    </w:p>
    <w:p w:rsidR="00352903" w:rsidRPr="009B701C" w:rsidRDefault="00352903" w:rsidP="00352903">
      <w:pPr>
        <w:widowControl/>
        <w:ind w:firstLine="708"/>
        <w:jc w:val="both"/>
        <w:rPr>
          <w:rFonts w:ascii="Times New Roman" w:hAnsi="Times New Roman" w:cs="Times New Roman"/>
          <w:sz w:val="24"/>
          <w:szCs w:val="24"/>
        </w:rPr>
      </w:pPr>
      <w:r w:rsidRPr="009B701C">
        <w:rPr>
          <w:rFonts w:ascii="Times New Roman" w:hAnsi="Times New Roman" w:cs="Times New Roman"/>
          <w:sz w:val="24"/>
          <w:szCs w:val="24"/>
        </w:rPr>
        <w:t>несоблюдение установленных требований при разработке проектов и паспортов на производство взрывных работ;</w:t>
      </w:r>
    </w:p>
    <w:p w:rsidR="00352903" w:rsidRPr="009B701C" w:rsidRDefault="00352903" w:rsidP="00352903">
      <w:pPr>
        <w:widowControl/>
        <w:ind w:firstLine="708"/>
        <w:jc w:val="both"/>
        <w:rPr>
          <w:rFonts w:ascii="Times New Roman" w:hAnsi="Times New Roman" w:cs="Times New Roman"/>
          <w:sz w:val="24"/>
          <w:szCs w:val="24"/>
        </w:rPr>
      </w:pPr>
      <w:r w:rsidRPr="009B701C">
        <w:rPr>
          <w:rFonts w:ascii="Times New Roman" w:hAnsi="Times New Roman" w:cs="Times New Roman"/>
          <w:sz w:val="24"/>
          <w:szCs w:val="24"/>
        </w:rPr>
        <w:lastRenderedPageBreak/>
        <w:t>несоответствие технического состояния и укомплектованности автотранспорта для перевозок ВМ установленным требованиям;</w:t>
      </w:r>
    </w:p>
    <w:p w:rsidR="00352903" w:rsidRPr="009B701C" w:rsidRDefault="00352903" w:rsidP="00352903">
      <w:pPr>
        <w:widowControl/>
        <w:ind w:firstLine="708"/>
        <w:jc w:val="both"/>
        <w:rPr>
          <w:rFonts w:ascii="Times New Roman" w:hAnsi="Times New Roman" w:cs="Times New Roman"/>
          <w:sz w:val="24"/>
          <w:szCs w:val="24"/>
        </w:rPr>
      </w:pPr>
      <w:r w:rsidRPr="009B701C">
        <w:rPr>
          <w:rFonts w:ascii="Times New Roman" w:hAnsi="Times New Roman" w:cs="Times New Roman"/>
          <w:sz w:val="24"/>
          <w:szCs w:val="24"/>
        </w:rPr>
        <w:t>невыполнение установленных требований по содержанию складов ВМ;</w:t>
      </w:r>
    </w:p>
    <w:p w:rsidR="00352903" w:rsidRPr="009B701C" w:rsidRDefault="00352903" w:rsidP="00352903">
      <w:pPr>
        <w:widowControl/>
        <w:ind w:firstLine="708"/>
        <w:jc w:val="both"/>
        <w:rPr>
          <w:rFonts w:ascii="Times New Roman" w:hAnsi="Times New Roman" w:cs="Times New Roman"/>
          <w:sz w:val="24"/>
          <w:szCs w:val="24"/>
        </w:rPr>
      </w:pPr>
      <w:r w:rsidRPr="009B701C">
        <w:rPr>
          <w:rFonts w:ascii="Times New Roman" w:hAnsi="Times New Roman" w:cs="Times New Roman"/>
          <w:sz w:val="24"/>
          <w:szCs w:val="24"/>
        </w:rPr>
        <w:t>неувязка планов ликвидации аварий на складах с возможными террористическими  проявлениями;</w:t>
      </w:r>
    </w:p>
    <w:p w:rsidR="00352903" w:rsidRPr="009B701C" w:rsidRDefault="00352903" w:rsidP="00352903">
      <w:pPr>
        <w:widowControl/>
        <w:ind w:firstLine="708"/>
        <w:jc w:val="both"/>
        <w:rPr>
          <w:rFonts w:ascii="Times New Roman" w:hAnsi="Times New Roman" w:cs="Times New Roman"/>
          <w:sz w:val="24"/>
          <w:szCs w:val="24"/>
        </w:rPr>
      </w:pPr>
      <w:r w:rsidRPr="009B701C">
        <w:rPr>
          <w:rFonts w:ascii="Times New Roman" w:hAnsi="Times New Roman" w:cs="Times New Roman"/>
          <w:sz w:val="24"/>
          <w:szCs w:val="24"/>
        </w:rPr>
        <w:t>низкая готовность персонала складов к ликвидации возможных аварийных ситуаций, отсутствие регулярных тренировок.</w:t>
      </w:r>
    </w:p>
    <w:p w:rsidR="00352903" w:rsidRPr="009B701C" w:rsidRDefault="00352903" w:rsidP="00352903">
      <w:pPr>
        <w:widowControl/>
        <w:ind w:firstLine="708"/>
        <w:jc w:val="both"/>
        <w:rPr>
          <w:rFonts w:ascii="Times New Roman" w:hAnsi="Times New Roman" w:cs="Times New Roman"/>
          <w:sz w:val="24"/>
          <w:szCs w:val="24"/>
        </w:rPr>
      </w:pPr>
      <w:r w:rsidRPr="009B701C">
        <w:rPr>
          <w:rFonts w:ascii="Times New Roman" w:hAnsi="Times New Roman" w:cs="Times New Roman"/>
          <w:sz w:val="24"/>
          <w:szCs w:val="24"/>
        </w:rPr>
        <w:t>Для повышения безопасности взрывных работ предприятиями ежегодно разрабатываются мероприятия совершенствования взрывного дела, содержащие организационные и технические вопросы.</w:t>
      </w:r>
    </w:p>
    <w:p w:rsidR="00352903" w:rsidRPr="009B701C" w:rsidRDefault="00015C82" w:rsidP="00352903">
      <w:pPr>
        <w:widowControl/>
        <w:ind w:firstLine="708"/>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Анализ показателей лицензирования. Наиболее серьёзные выявленные нарушения лицензионных требований, которые приводили к приостановке действия лицензий или обращению в суд по вопросу аннули</w:t>
      </w:r>
      <w:r w:rsidR="00352903" w:rsidRPr="009B701C">
        <w:rPr>
          <w:rFonts w:ascii="Times New Roman" w:hAnsi="Times New Roman" w:cs="Times New Roman"/>
          <w:b/>
          <w:sz w:val="24"/>
          <w:szCs w:val="24"/>
          <w:u w:val="single"/>
        </w:rPr>
        <w:t>рования лицензии (с примерами).</w:t>
      </w:r>
    </w:p>
    <w:p w:rsidR="00352903" w:rsidRPr="009B701C" w:rsidRDefault="00352903" w:rsidP="00352903">
      <w:pPr>
        <w:widowControl/>
        <w:ind w:firstLine="708"/>
        <w:jc w:val="both"/>
        <w:rPr>
          <w:rFonts w:ascii="Times New Roman" w:hAnsi="Times New Roman" w:cs="Times New Roman"/>
          <w:b/>
          <w:sz w:val="24"/>
          <w:szCs w:val="24"/>
          <w:u w:val="single"/>
        </w:rPr>
      </w:pPr>
      <w:r w:rsidRPr="009B701C">
        <w:rPr>
          <w:rFonts w:ascii="Times New Roman" w:hAnsi="Times New Roman" w:cs="Times New Roman"/>
          <w:sz w:val="24"/>
          <w:szCs w:val="24"/>
        </w:rPr>
        <w:t>За 12 месяцев 2024 года отделом проведено 29 плановых контрольных (надзорных) мероприятий федерального государственного лицензионного контроля, 11 оценок соискателя лицензии на получение лицензии «Деятельность, связанная с обращением взрывчатых материалов промышленного назначения», из них 8 организациям выдана лицензия.</w:t>
      </w:r>
    </w:p>
    <w:p w:rsidR="00015C82" w:rsidRPr="009B701C" w:rsidRDefault="00352903" w:rsidP="00352903">
      <w:pPr>
        <w:widowControl/>
        <w:ind w:firstLine="708"/>
        <w:jc w:val="both"/>
        <w:rPr>
          <w:rFonts w:ascii="Times New Roman" w:hAnsi="Times New Roman" w:cs="Times New Roman"/>
          <w:b/>
          <w:sz w:val="24"/>
          <w:szCs w:val="24"/>
          <w:u w:val="single"/>
        </w:rPr>
      </w:pPr>
      <w:r w:rsidRPr="009B701C">
        <w:rPr>
          <w:rFonts w:ascii="Times New Roman" w:hAnsi="Times New Roman" w:cs="Times New Roman"/>
          <w:sz w:val="24"/>
          <w:szCs w:val="24"/>
        </w:rPr>
        <w:t>Приостановок действия лицензий или обращений в суд по вопросу аннулирования лицензий не применялось.</w:t>
      </w:r>
    </w:p>
    <w:p w:rsidR="00352903" w:rsidRPr="009B701C" w:rsidRDefault="00352903" w:rsidP="00352903">
      <w:pPr>
        <w:widowControl/>
        <w:jc w:val="both"/>
        <w:rPr>
          <w:rFonts w:ascii="Times New Roman" w:hAnsi="Times New Roman" w:cs="Times New Roman"/>
          <w:sz w:val="24"/>
          <w:szCs w:val="24"/>
        </w:rPr>
      </w:pPr>
      <w:r w:rsidRPr="009B701C">
        <w:rPr>
          <w:rFonts w:ascii="Times New Roman" w:hAnsi="Times New Roman" w:cs="Times New Roman"/>
          <w:sz w:val="24"/>
          <w:szCs w:val="24"/>
        </w:rPr>
        <w:t xml:space="preserve"> </w:t>
      </w:r>
    </w:p>
    <w:p w:rsidR="00EE4E25" w:rsidRPr="009B701C" w:rsidRDefault="00EE4E25" w:rsidP="00E908D7">
      <w:pPr>
        <w:keepNext/>
        <w:widowControl/>
        <w:ind w:firstLine="709"/>
        <w:jc w:val="both"/>
        <w:rPr>
          <w:rFonts w:ascii="Times New Roman" w:hAnsi="Times New Roman" w:cs="Times New Roman"/>
          <w:b/>
          <w:bCs/>
          <w:sz w:val="26"/>
          <w:szCs w:val="26"/>
        </w:rPr>
      </w:pPr>
      <w:r w:rsidRPr="009B701C">
        <w:rPr>
          <w:rFonts w:ascii="Times New Roman" w:hAnsi="Times New Roman" w:cs="Times New Roman"/>
          <w:b/>
          <w:bCs/>
          <w:sz w:val="26"/>
          <w:szCs w:val="26"/>
        </w:rPr>
        <w:t>2.10. Объекты транспортирования опасных веществ</w:t>
      </w:r>
    </w:p>
    <w:p w:rsidR="002C3AB3" w:rsidRPr="009B701C" w:rsidRDefault="00A4688C" w:rsidP="00E908D7">
      <w:pPr>
        <w:widowControl/>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Показатели аварийности и производственного травматизма со смертельным исходом за отчётный период, их сравнение с показателями за соответствующий отчётный период прошлого года. Количество аварий, произошедших в результате действи</w:t>
      </w:r>
      <w:r w:rsidR="002C3AB3" w:rsidRPr="009B701C">
        <w:rPr>
          <w:rFonts w:ascii="Times New Roman" w:hAnsi="Times New Roman" w:cs="Times New Roman"/>
          <w:b/>
          <w:sz w:val="24"/>
          <w:szCs w:val="24"/>
          <w:u w:val="single"/>
        </w:rPr>
        <w:t>й третьих лиц. Ущерб от аварий.</w:t>
      </w:r>
    </w:p>
    <w:p w:rsidR="002C3AB3" w:rsidRPr="009B701C" w:rsidRDefault="002C3AB3" w:rsidP="00E908D7">
      <w:pPr>
        <w:widowControl/>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sz w:val="24"/>
          <w:szCs w:val="24"/>
          <w:lang w:eastAsia="zh-CN" w:bidi="en-US"/>
        </w:rPr>
        <w:t>За отчетный период 2024 год и за аналогичный период 2023 года (далее – 2023 год) аварий, и производственного травматизма со смертельным исходом, связанных с транспортированием опасных веществ поднадзорных Уральскому управлению Ростехнадзора организациях Свердловской, Челябинской, и Курганской областей не зарегистрировано</w:t>
      </w:r>
    </w:p>
    <w:p w:rsidR="00A4688C" w:rsidRPr="009B701C" w:rsidRDefault="00A4688C" w:rsidP="00352903">
      <w:pPr>
        <w:widowControl/>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Количество групповых несчастных случаев, общее число пострадавших и погибших при групповых несчастных случаях. Количество несчастных случаев со смертельным исходом, произошедших в результате аварий.</w:t>
      </w:r>
    </w:p>
    <w:p w:rsidR="002C3AB3" w:rsidRPr="009B701C" w:rsidRDefault="002C3AB3" w:rsidP="00352903">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За 2024 год, как и за 2023 год в организациях, эксплуатирующих опасные производственные объекты при транспортировании опасных веществ, аварий в поднадзорных Уральскому управлению Ростехнадзора организациях Свердловской, Челябинской, и Курганской областей не зарегистрировано.</w:t>
      </w:r>
    </w:p>
    <w:p w:rsidR="00A4688C" w:rsidRPr="009B701C" w:rsidRDefault="00A4688C" w:rsidP="00352903">
      <w:pPr>
        <w:widowControl/>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Сравнительный анализ распределения аварий по видам аварий с описанием тенденций.</w:t>
      </w:r>
    </w:p>
    <w:p w:rsidR="002C3AB3" w:rsidRPr="009B701C" w:rsidRDefault="002C3AB3" w:rsidP="00352903">
      <w:pPr>
        <w:widowControl/>
        <w:spacing w:line="276" w:lineRule="auto"/>
        <w:ind w:firstLine="709"/>
        <w:jc w:val="both"/>
        <w:rPr>
          <w:rFonts w:ascii="Times New Roman" w:hAnsi="Times New Roman" w:cs="Times New Roman"/>
          <w:bCs/>
          <w:sz w:val="24"/>
          <w:szCs w:val="24"/>
        </w:rPr>
      </w:pPr>
      <w:r w:rsidRPr="009B701C">
        <w:rPr>
          <w:rFonts w:ascii="Times New Roman" w:hAnsi="Times New Roman" w:cs="Times New Roman"/>
          <w:bCs/>
          <w:sz w:val="24"/>
          <w:szCs w:val="24"/>
        </w:rPr>
        <w:t>За 2024 год, как и 2023 год в организациях, эксплуатирующих опасные производственные объекты при транспортировании опасных веществ, аварий и несчастных случаев со смертельным исходом в поднадзорных Уральскому управлению Ростехнадзора организациях Свердловской, Челябинской, и Курганской областей не зарегистрировано.</w:t>
      </w:r>
    </w:p>
    <w:p w:rsidR="00A4688C" w:rsidRPr="009B701C" w:rsidRDefault="00A4688C" w:rsidP="00352903">
      <w:pPr>
        <w:widowControl/>
        <w:spacing w:line="276" w:lineRule="auto"/>
        <w:ind w:firstLine="709"/>
        <w:jc w:val="both"/>
        <w:rPr>
          <w:rFonts w:ascii="Times New Roman" w:hAnsi="Times New Roman" w:cs="Times New Roman"/>
          <w:b/>
          <w:sz w:val="24"/>
          <w:szCs w:val="24"/>
        </w:rPr>
      </w:pPr>
      <w:r w:rsidRPr="009B701C">
        <w:rPr>
          <w:rFonts w:ascii="Times New Roman" w:hAnsi="Times New Roman" w:cs="Times New Roman"/>
          <w:b/>
          <w:sz w:val="24"/>
          <w:szCs w:val="24"/>
          <w:u w:val="single"/>
        </w:rPr>
        <w:t>Сравнительный анализ распределения несчастных случаев со смертельным исходом по травмирующим факторам с описанием тенденций</w:t>
      </w:r>
      <w:r w:rsidRPr="009B701C">
        <w:rPr>
          <w:rFonts w:ascii="Times New Roman" w:hAnsi="Times New Roman" w:cs="Times New Roman"/>
          <w:b/>
          <w:sz w:val="24"/>
          <w:szCs w:val="24"/>
        </w:rPr>
        <w:t>.</w:t>
      </w:r>
    </w:p>
    <w:p w:rsidR="005D2D0E" w:rsidRPr="009B701C" w:rsidRDefault="005D2D0E" w:rsidP="00352903">
      <w:pPr>
        <w:widowControl/>
        <w:tabs>
          <w:tab w:val="num" w:pos="0"/>
        </w:tabs>
        <w:suppressAutoHyphen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За 2024 год, как и 2023 год в организациях, эксплуатирующих опасные </w:t>
      </w:r>
      <w:r w:rsidR="00352903" w:rsidRPr="009B701C">
        <w:rPr>
          <w:rFonts w:ascii="Times New Roman" w:hAnsi="Times New Roman" w:cs="Times New Roman"/>
          <w:sz w:val="24"/>
          <w:szCs w:val="24"/>
        </w:rPr>
        <w:t xml:space="preserve"> </w:t>
      </w:r>
      <w:r w:rsidRPr="009B701C">
        <w:rPr>
          <w:rFonts w:ascii="Times New Roman" w:hAnsi="Times New Roman" w:cs="Times New Roman"/>
          <w:sz w:val="24"/>
          <w:szCs w:val="24"/>
        </w:rPr>
        <w:t xml:space="preserve">производственные объекты при транспортировании опасных веществ, аварий и несчастных </w:t>
      </w:r>
      <w:r w:rsidRPr="009B701C">
        <w:rPr>
          <w:rFonts w:ascii="Times New Roman" w:hAnsi="Times New Roman" w:cs="Times New Roman"/>
          <w:sz w:val="24"/>
          <w:szCs w:val="24"/>
        </w:rPr>
        <w:lastRenderedPageBreak/>
        <w:t>случаев со смертельным исходом в поднадзорных Уральскому управлению Ростехнадзора организациях Свердловской, Челябинской, и Курганской областей не зарегистрировано.</w:t>
      </w:r>
    </w:p>
    <w:p w:rsidR="00A4688C" w:rsidRPr="009B701C" w:rsidRDefault="00A4688C" w:rsidP="00352903">
      <w:pPr>
        <w:widowControl/>
        <w:tabs>
          <w:tab w:val="num" w:pos="0"/>
        </w:tabs>
        <w:suppressAutoHyphens/>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Анализ качества расследования аварий и несчастных случаев со смертельным исходом.</w:t>
      </w:r>
    </w:p>
    <w:p w:rsidR="00A4688C" w:rsidRPr="009B701C" w:rsidRDefault="005D2D0E" w:rsidP="00352903">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За 2024 год, как и 2023 год в организациях, эксплуатирующих опасные производственные объекты при транспортировании опасных веществ, несчастных случаев со смертельным исходом в поднадзорных Уральскому управлению Ростехнадзора организациях Свердловской, Челябинской, и Курганской областей не зарегистрировано.</w:t>
      </w:r>
    </w:p>
    <w:p w:rsidR="00A4688C" w:rsidRPr="009B701C" w:rsidRDefault="00A4688C" w:rsidP="00E908D7">
      <w:pPr>
        <w:widowControl/>
        <w:tabs>
          <w:tab w:val="num" w:pos="0"/>
        </w:tabs>
        <w:suppressAutoHyphens/>
        <w:spacing w:line="276" w:lineRule="auto"/>
        <w:ind w:firstLine="709"/>
        <w:rPr>
          <w:rFonts w:ascii="Times New Roman" w:hAnsi="Times New Roman" w:cs="Times New Roman"/>
          <w:b/>
          <w:sz w:val="24"/>
          <w:szCs w:val="24"/>
          <w:u w:val="single"/>
        </w:rPr>
      </w:pPr>
      <w:r w:rsidRPr="009B701C">
        <w:rPr>
          <w:rFonts w:ascii="Times New Roman" w:hAnsi="Times New Roman" w:cs="Times New Roman"/>
          <w:b/>
          <w:sz w:val="24"/>
          <w:szCs w:val="24"/>
          <w:u w:val="single"/>
        </w:rPr>
        <w:t>Описание обстоятельств и причин аварий и групповых несчастных случаев. Примеры инцидентов.</w:t>
      </w:r>
    </w:p>
    <w:p w:rsidR="005D2D0E" w:rsidRPr="009B701C" w:rsidRDefault="005D2D0E" w:rsidP="00352903">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За 2024 год, как и 2023 год в органи</w:t>
      </w:r>
      <w:r w:rsidR="00352903" w:rsidRPr="009B701C">
        <w:rPr>
          <w:rFonts w:ascii="Times New Roman" w:hAnsi="Times New Roman" w:cs="Times New Roman"/>
          <w:sz w:val="24"/>
          <w:szCs w:val="24"/>
        </w:rPr>
        <w:t xml:space="preserve">зациях, эксплуатирующих опасные </w:t>
      </w:r>
      <w:r w:rsidRPr="009B701C">
        <w:rPr>
          <w:rFonts w:ascii="Times New Roman" w:hAnsi="Times New Roman" w:cs="Times New Roman"/>
          <w:sz w:val="24"/>
          <w:szCs w:val="24"/>
        </w:rPr>
        <w:t>производственные объекты при транспортир</w:t>
      </w:r>
      <w:r w:rsidR="00352903" w:rsidRPr="009B701C">
        <w:rPr>
          <w:rFonts w:ascii="Times New Roman" w:hAnsi="Times New Roman" w:cs="Times New Roman"/>
          <w:sz w:val="24"/>
          <w:szCs w:val="24"/>
        </w:rPr>
        <w:t xml:space="preserve">овании опасных веществ, аварий, </w:t>
      </w:r>
      <w:r w:rsidRPr="009B701C">
        <w:rPr>
          <w:rFonts w:ascii="Times New Roman" w:hAnsi="Times New Roman" w:cs="Times New Roman"/>
          <w:sz w:val="24"/>
          <w:szCs w:val="24"/>
        </w:rPr>
        <w:t>групповых несчастных случаев и инцидентов в поднадзорных Уральскому управлению Ростехнадзора организациях Свердловской, Челябинской, и Курганской областей не зарегистрировано.</w:t>
      </w:r>
    </w:p>
    <w:p w:rsidR="00A4688C" w:rsidRPr="009B701C" w:rsidRDefault="00A4688C" w:rsidP="00352903">
      <w:pPr>
        <w:widowControl/>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Анализ причин аварий и несчастных случаев со смертельным исходом.</w:t>
      </w:r>
    </w:p>
    <w:p w:rsidR="005D2D0E" w:rsidRPr="009B701C" w:rsidRDefault="005D2D0E" w:rsidP="00352903">
      <w:pPr>
        <w:widowControl/>
        <w:spacing w:line="276" w:lineRule="auto"/>
        <w:ind w:firstLine="709"/>
        <w:jc w:val="both"/>
        <w:rPr>
          <w:rFonts w:ascii="Times New Roman" w:hAnsi="Times New Roman" w:cs="Times New Roman"/>
          <w:bCs/>
          <w:sz w:val="24"/>
          <w:szCs w:val="24"/>
        </w:rPr>
      </w:pPr>
      <w:r w:rsidRPr="009B701C">
        <w:rPr>
          <w:rFonts w:ascii="Times New Roman" w:hAnsi="Times New Roman" w:cs="Times New Roman"/>
          <w:bCs/>
          <w:sz w:val="24"/>
          <w:szCs w:val="24"/>
        </w:rPr>
        <w:t>За 2024 год, как и 2023 год в организациях, эксплуатирующих опасные производственные объекты при транспортировании опасных веществ, аварий и несчастных случаев со смертельным исходом, в поднадзорных Уральскому управлению Ростехнадзора организациях Свердловской, Челябинской, и Курганской областей не зарегистрировано.</w:t>
      </w:r>
    </w:p>
    <w:p w:rsidR="00A4688C" w:rsidRPr="009B701C" w:rsidRDefault="00A4688C" w:rsidP="003F2C0F">
      <w:pPr>
        <w:widowControl/>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 xml:space="preserve">Анализ соблюдения законодательно установленных процедур регулирования промышленной безопасности (производственный </w:t>
      </w:r>
      <w:proofErr w:type="gramStart"/>
      <w:r w:rsidRPr="009B701C">
        <w:rPr>
          <w:rFonts w:ascii="Times New Roman" w:hAnsi="Times New Roman" w:cs="Times New Roman"/>
          <w:b/>
          <w:sz w:val="24"/>
          <w:szCs w:val="24"/>
          <w:u w:val="single"/>
        </w:rPr>
        <w:t>контроль за</w:t>
      </w:r>
      <w:proofErr w:type="gramEnd"/>
      <w:r w:rsidRPr="009B701C">
        <w:rPr>
          <w:rFonts w:ascii="Times New Roman" w:hAnsi="Times New Roman" w:cs="Times New Roman"/>
          <w:b/>
          <w:sz w:val="24"/>
          <w:szCs w:val="24"/>
          <w:u w:val="single"/>
        </w:rPr>
        <w:t xml:space="preserve"> соблюдением требований промышленной безопасности, экспертиза промышленной безопасности, декларирование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A4688C" w:rsidRPr="009B701C" w:rsidRDefault="00A4688C" w:rsidP="00E908D7">
      <w:pPr>
        <w:widowControl/>
        <w:spacing w:line="276" w:lineRule="auto"/>
        <w:ind w:firstLine="709"/>
        <w:jc w:val="both"/>
        <w:rPr>
          <w:rFonts w:ascii="Times New Roman" w:hAnsi="Times New Roman" w:cs="Times New Roman"/>
          <w:b/>
          <w:sz w:val="24"/>
          <w:szCs w:val="24"/>
        </w:rPr>
      </w:pPr>
      <w:r w:rsidRPr="009B701C">
        <w:rPr>
          <w:rFonts w:ascii="Times New Roman" w:hAnsi="Times New Roman" w:cs="Times New Roman"/>
          <w:b/>
          <w:sz w:val="24"/>
          <w:szCs w:val="24"/>
          <w:lang w:eastAsia="zh-CN" w:bidi="en-US"/>
        </w:rPr>
        <w:t>Свердловская область</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Надзором за безопасным транспортированием опасных веществ в течение 2024 года проводился анализ сведений об организации производственного </w:t>
      </w:r>
      <w:proofErr w:type="gramStart"/>
      <w:r w:rsidRPr="009B701C">
        <w:rPr>
          <w:rFonts w:ascii="Times New Roman" w:hAnsi="Times New Roman" w:cs="Times New Roman"/>
          <w:sz w:val="24"/>
          <w:szCs w:val="24"/>
        </w:rPr>
        <w:t>контроля за</w:t>
      </w:r>
      <w:proofErr w:type="gramEnd"/>
      <w:r w:rsidRPr="009B701C">
        <w:rPr>
          <w:rFonts w:ascii="Times New Roman" w:hAnsi="Times New Roman" w:cs="Times New Roman"/>
          <w:sz w:val="24"/>
          <w:szCs w:val="24"/>
        </w:rPr>
        <w:t xml:space="preserve"> соблюдением требований промышленной безопасности за 2023 год, (далее отчет ПК), поступивших от юридических лиц и ИП, эксплуатирующих ОПО. Проанализировано 68 отчетов ПК за 2023 год от организаций, эксплуатирующих отдельно выделенные ОПО «Участок транспортирования опасных веществ». Качество представленных отчетов ПК за 2023 год значительно улучшилось по сравнению с аналогичным периодом прошлого года. Все отчеты в электронном виде внесены в подраздел «Реестр отчетов производственного контроля», раздела Производственный контроль» ЦП АИС Ростехнадзора.</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2024 году при регистрации и внесении изменений, дополнений в сведения, характеризующие ОПО предприятиями (организациями) проверена правильность идентификации 33 опасных производственных объектов (ОПО), связанных с транспортированием опасных веществ. При необходимости в установленном порядке сведения, характеризующие ОПО, связанные с транспортированием опасных веществ возвращались в поднадзорные организации для исправления, уточнения и дополнения. Все изменения в сведения, характеризующие ОПО, вносились в ЦП АИС Ростехнадзора (в 2023 году 37).</w:t>
      </w:r>
    </w:p>
    <w:p w:rsidR="003D5530"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В отчетном периоде 2024 году в Уральском управлении Ростехнадзора по Свердловской области идет динамика к снижению количества опасных производственных объектов, связанных с транспортированием опасных веществ. В Свердловской области на </w:t>
      </w:r>
      <w:r w:rsidRPr="009B701C">
        <w:rPr>
          <w:rFonts w:ascii="Times New Roman" w:hAnsi="Times New Roman" w:cs="Times New Roman"/>
          <w:sz w:val="24"/>
          <w:szCs w:val="24"/>
        </w:rPr>
        <w:lastRenderedPageBreak/>
        <w:t>31.12.2024 имеется 148  поднадзорных Уральскому управлению Ростехнадзора предприятий (организаций) (150 в 2023), осуществляющих эксплуатацию 240 (248 в 2023 году) ОПО, связанных с транспортированием опасных веществ:</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08"/>
        <w:gridCol w:w="709"/>
        <w:gridCol w:w="709"/>
        <w:gridCol w:w="709"/>
        <w:gridCol w:w="708"/>
        <w:gridCol w:w="709"/>
        <w:gridCol w:w="709"/>
        <w:gridCol w:w="709"/>
        <w:gridCol w:w="850"/>
        <w:gridCol w:w="992"/>
      </w:tblGrid>
      <w:tr w:rsidR="009B701C" w:rsidRPr="009B701C" w:rsidTr="005D2D0E">
        <w:trPr>
          <w:trHeight w:val="20"/>
          <w:jc w:val="center"/>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 xml:space="preserve">Наименование показатели /классы опасности, </w:t>
            </w:r>
          </w:p>
        </w:tc>
        <w:tc>
          <w:tcPr>
            <w:tcW w:w="5670" w:type="dxa"/>
            <w:gridSpan w:val="8"/>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Классы</w:t>
            </w:r>
          </w:p>
        </w:tc>
        <w:tc>
          <w:tcPr>
            <w:tcW w:w="184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Всего</w:t>
            </w:r>
          </w:p>
        </w:tc>
      </w:tr>
      <w:tr w:rsidR="009B701C" w:rsidRPr="009B701C" w:rsidTr="005D2D0E">
        <w:trPr>
          <w:trHeight w:val="248"/>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pacing w:line="276" w:lineRule="auto"/>
              <w:rPr>
                <w:rFonts w:ascii="Times New Roman" w:hAnsi="Times New Roman" w:cs="Times New Roman"/>
                <w:sz w:val="22"/>
                <w:szCs w:val="22"/>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I</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II</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III</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IV</w:t>
            </w: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pacing w:line="276" w:lineRule="auto"/>
              <w:rPr>
                <w:rFonts w:ascii="Times New Roman" w:hAnsi="Times New Roman" w:cs="Times New Roman"/>
                <w:sz w:val="22"/>
                <w:szCs w:val="22"/>
              </w:rPr>
            </w:pPr>
          </w:p>
        </w:tc>
      </w:tr>
      <w:tr w:rsidR="009B701C" w:rsidRPr="009B701C" w:rsidTr="005D2D0E">
        <w:trPr>
          <w:trHeight w:val="20"/>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pacing w:line="276" w:lineRule="auto"/>
              <w:rPr>
                <w:rFonts w:ascii="Times New Roman" w:hAnsi="Times New Roman" w:cs="Times New Roman"/>
                <w:sz w:val="22"/>
                <w:szCs w:val="22"/>
              </w:rPr>
            </w:pPr>
          </w:p>
        </w:tc>
        <w:tc>
          <w:tcPr>
            <w:tcW w:w="7512" w:type="dxa"/>
            <w:gridSpan w:val="10"/>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Динамика, сравнение с аналогичным периодом пошлого года</w:t>
            </w:r>
          </w:p>
        </w:tc>
      </w:tr>
      <w:tr w:rsidR="009B701C" w:rsidRPr="009B701C" w:rsidTr="005D2D0E">
        <w:trPr>
          <w:trHeight w:val="20"/>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период</w:t>
            </w:r>
          </w:p>
        </w:tc>
        <w:tc>
          <w:tcPr>
            <w:tcW w:w="708"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2024</w:t>
            </w:r>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2023</w:t>
            </w:r>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pacing w:line="276" w:lineRule="auto"/>
              <w:rPr>
                <w:rFonts w:ascii="Times New Roman" w:hAnsi="Times New Roman" w:cs="Times New Roman"/>
                <w:sz w:val="22"/>
                <w:szCs w:val="22"/>
                <w:lang w:bidi="en-US"/>
              </w:rPr>
            </w:pPr>
            <w:r w:rsidRPr="009B701C">
              <w:rPr>
                <w:rFonts w:ascii="Times New Roman" w:hAnsi="Times New Roman" w:cs="Times New Roman"/>
                <w:sz w:val="22"/>
                <w:szCs w:val="22"/>
              </w:rPr>
              <w:t>2024</w:t>
            </w:r>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pacing w:line="276" w:lineRule="auto"/>
              <w:rPr>
                <w:rFonts w:ascii="Times New Roman" w:hAnsi="Times New Roman" w:cs="Times New Roman"/>
                <w:sz w:val="22"/>
                <w:szCs w:val="22"/>
                <w:lang w:bidi="en-US"/>
              </w:rPr>
            </w:pPr>
            <w:r w:rsidRPr="009B701C">
              <w:rPr>
                <w:rFonts w:ascii="Times New Roman" w:hAnsi="Times New Roman" w:cs="Times New Roman"/>
                <w:sz w:val="22"/>
                <w:szCs w:val="22"/>
              </w:rPr>
              <w:t>2023</w:t>
            </w:r>
          </w:p>
        </w:tc>
        <w:tc>
          <w:tcPr>
            <w:tcW w:w="708"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pacing w:line="276" w:lineRule="auto"/>
              <w:rPr>
                <w:rFonts w:ascii="Times New Roman" w:hAnsi="Times New Roman" w:cs="Times New Roman"/>
                <w:sz w:val="22"/>
                <w:szCs w:val="22"/>
                <w:lang w:bidi="en-US"/>
              </w:rPr>
            </w:pPr>
            <w:r w:rsidRPr="009B701C">
              <w:rPr>
                <w:rFonts w:ascii="Times New Roman" w:hAnsi="Times New Roman" w:cs="Times New Roman"/>
                <w:sz w:val="22"/>
                <w:szCs w:val="22"/>
              </w:rPr>
              <w:t>2024</w:t>
            </w:r>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pacing w:line="276" w:lineRule="auto"/>
              <w:rPr>
                <w:rFonts w:ascii="Times New Roman" w:hAnsi="Times New Roman" w:cs="Times New Roman"/>
                <w:sz w:val="22"/>
                <w:szCs w:val="22"/>
                <w:lang w:bidi="en-US"/>
              </w:rPr>
            </w:pPr>
            <w:r w:rsidRPr="009B701C">
              <w:rPr>
                <w:rFonts w:ascii="Times New Roman" w:hAnsi="Times New Roman" w:cs="Times New Roman"/>
                <w:sz w:val="22"/>
                <w:szCs w:val="22"/>
              </w:rPr>
              <w:t>2023</w:t>
            </w:r>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pacing w:line="276" w:lineRule="auto"/>
              <w:rPr>
                <w:rFonts w:ascii="Times New Roman" w:hAnsi="Times New Roman" w:cs="Times New Roman"/>
                <w:sz w:val="22"/>
                <w:szCs w:val="22"/>
                <w:lang w:bidi="en-US"/>
              </w:rPr>
            </w:pPr>
            <w:r w:rsidRPr="009B701C">
              <w:rPr>
                <w:rFonts w:ascii="Times New Roman" w:hAnsi="Times New Roman" w:cs="Times New Roman"/>
                <w:sz w:val="22"/>
                <w:szCs w:val="22"/>
              </w:rPr>
              <w:t>2024</w:t>
            </w:r>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pacing w:line="276" w:lineRule="auto"/>
              <w:rPr>
                <w:rFonts w:ascii="Times New Roman" w:hAnsi="Times New Roman" w:cs="Times New Roman"/>
                <w:sz w:val="22"/>
                <w:szCs w:val="22"/>
                <w:lang w:bidi="en-US"/>
              </w:rPr>
            </w:pPr>
            <w:r w:rsidRPr="009B701C">
              <w:rPr>
                <w:rFonts w:ascii="Times New Roman" w:hAnsi="Times New Roman" w:cs="Times New Roman"/>
                <w:sz w:val="22"/>
                <w:szCs w:val="22"/>
              </w:rPr>
              <w:t>2023</w:t>
            </w:r>
          </w:p>
        </w:tc>
        <w:tc>
          <w:tcPr>
            <w:tcW w:w="850"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pacing w:line="276" w:lineRule="auto"/>
              <w:rPr>
                <w:rFonts w:ascii="Times New Roman" w:hAnsi="Times New Roman" w:cs="Times New Roman"/>
                <w:sz w:val="22"/>
                <w:szCs w:val="22"/>
                <w:lang w:bidi="en-US"/>
              </w:rPr>
            </w:pPr>
            <w:r w:rsidRPr="009B701C">
              <w:rPr>
                <w:rFonts w:ascii="Times New Roman" w:hAnsi="Times New Roman" w:cs="Times New Roman"/>
                <w:sz w:val="22"/>
                <w:szCs w:val="22"/>
              </w:rPr>
              <w:t>2024</w:t>
            </w:r>
          </w:p>
        </w:tc>
        <w:tc>
          <w:tcPr>
            <w:tcW w:w="992"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pacing w:line="276" w:lineRule="auto"/>
              <w:rPr>
                <w:rFonts w:ascii="Times New Roman" w:hAnsi="Times New Roman" w:cs="Times New Roman"/>
                <w:sz w:val="22"/>
                <w:szCs w:val="22"/>
                <w:lang w:bidi="en-US"/>
              </w:rPr>
            </w:pPr>
            <w:r w:rsidRPr="009B701C">
              <w:rPr>
                <w:rFonts w:ascii="Times New Roman" w:hAnsi="Times New Roman" w:cs="Times New Roman"/>
                <w:sz w:val="22"/>
                <w:szCs w:val="22"/>
              </w:rPr>
              <w:t>2023</w:t>
            </w:r>
          </w:p>
        </w:tc>
      </w:tr>
      <w:tr w:rsidR="009B701C" w:rsidRPr="009B701C" w:rsidTr="005D2D0E">
        <w:trPr>
          <w:trHeight w:val="20"/>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 xml:space="preserve">Количество ОПО, </w:t>
            </w:r>
          </w:p>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из них:</w:t>
            </w:r>
          </w:p>
        </w:tc>
        <w:tc>
          <w:tcPr>
            <w:tcW w:w="708"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12</w:t>
            </w:r>
          </w:p>
        </w:tc>
        <w:tc>
          <w:tcPr>
            <w:tcW w:w="709"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12</w:t>
            </w:r>
          </w:p>
        </w:tc>
        <w:tc>
          <w:tcPr>
            <w:tcW w:w="709"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26</w:t>
            </w:r>
          </w:p>
        </w:tc>
        <w:tc>
          <w:tcPr>
            <w:tcW w:w="709"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26</w:t>
            </w:r>
          </w:p>
        </w:tc>
        <w:tc>
          <w:tcPr>
            <w:tcW w:w="708"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157</w:t>
            </w:r>
          </w:p>
        </w:tc>
        <w:tc>
          <w:tcPr>
            <w:tcW w:w="709"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156</w:t>
            </w:r>
          </w:p>
        </w:tc>
        <w:tc>
          <w:tcPr>
            <w:tcW w:w="709"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48</w:t>
            </w:r>
          </w:p>
        </w:tc>
        <w:tc>
          <w:tcPr>
            <w:tcW w:w="709"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50</w:t>
            </w:r>
          </w:p>
        </w:tc>
        <w:tc>
          <w:tcPr>
            <w:tcW w:w="850"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240</w:t>
            </w:r>
          </w:p>
        </w:tc>
        <w:tc>
          <w:tcPr>
            <w:tcW w:w="992"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244</w:t>
            </w:r>
          </w:p>
        </w:tc>
      </w:tr>
      <w:tr w:rsidR="009B701C" w:rsidRPr="009B701C" w:rsidTr="005D2D0E">
        <w:trPr>
          <w:trHeight w:val="20"/>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 xml:space="preserve">отдельных «участков транспортирования опасных веществ», </w:t>
            </w:r>
          </w:p>
        </w:tc>
        <w:tc>
          <w:tcPr>
            <w:tcW w:w="708"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53</w:t>
            </w:r>
          </w:p>
        </w:tc>
        <w:tc>
          <w:tcPr>
            <w:tcW w:w="709"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55</w:t>
            </w:r>
          </w:p>
        </w:tc>
        <w:tc>
          <w:tcPr>
            <w:tcW w:w="709"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13</w:t>
            </w:r>
          </w:p>
        </w:tc>
        <w:tc>
          <w:tcPr>
            <w:tcW w:w="709"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14</w:t>
            </w:r>
          </w:p>
        </w:tc>
        <w:tc>
          <w:tcPr>
            <w:tcW w:w="850"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66</w:t>
            </w:r>
          </w:p>
        </w:tc>
        <w:tc>
          <w:tcPr>
            <w:tcW w:w="992"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69</w:t>
            </w:r>
          </w:p>
        </w:tc>
      </w:tr>
      <w:tr w:rsidR="009B701C" w:rsidRPr="009B701C" w:rsidTr="005D2D0E">
        <w:trPr>
          <w:trHeight w:val="1074"/>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«участков транспортирования опасных веществ», входящих в состав других ОПО</w:t>
            </w:r>
          </w:p>
        </w:tc>
        <w:tc>
          <w:tcPr>
            <w:tcW w:w="708"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12</w:t>
            </w:r>
          </w:p>
        </w:tc>
        <w:tc>
          <w:tcPr>
            <w:tcW w:w="709"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12</w:t>
            </w:r>
          </w:p>
        </w:tc>
        <w:tc>
          <w:tcPr>
            <w:tcW w:w="709"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23</w:t>
            </w:r>
          </w:p>
        </w:tc>
        <w:tc>
          <w:tcPr>
            <w:tcW w:w="709"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26</w:t>
            </w:r>
          </w:p>
        </w:tc>
        <w:tc>
          <w:tcPr>
            <w:tcW w:w="708"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104</w:t>
            </w:r>
          </w:p>
        </w:tc>
        <w:tc>
          <w:tcPr>
            <w:tcW w:w="709"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101</w:t>
            </w:r>
          </w:p>
        </w:tc>
        <w:tc>
          <w:tcPr>
            <w:tcW w:w="709"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35</w:t>
            </w:r>
          </w:p>
        </w:tc>
        <w:tc>
          <w:tcPr>
            <w:tcW w:w="709"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36</w:t>
            </w:r>
          </w:p>
        </w:tc>
        <w:tc>
          <w:tcPr>
            <w:tcW w:w="850"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174</w:t>
            </w:r>
          </w:p>
        </w:tc>
        <w:tc>
          <w:tcPr>
            <w:tcW w:w="992"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175</w:t>
            </w:r>
          </w:p>
        </w:tc>
      </w:tr>
      <w:tr w:rsidR="009B701C" w:rsidRPr="009B701C" w:rsidTr="005D2D0E">
        <w:trPr>
          <w:trHeight w:val="210"/>
          <w:jc w:val="center"/>
        </w:trPr>
        <w:tc>
          <w:tcPr>
            <w:tcW w:w="10206" w:type="dxa"/>
            <w:gridSpan w:val="11"/>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из них:</w:t>
            </w:r>
          </w:p>
        </w:tc>
      </w:tr>
      <w:tr w:rsidR="009B701C" w:rsidRPr="009B701C" w:rsidTr="005D2D0E">
        <w:trPr>
          <w:trHeight w:val="20"/>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транспортирование одновременно автомобильным и железнодорожным транспортом, из них:</w:t>
            </w:r>
          </w:p>
        </w:tc>
        <w:tc>
          <w:tcPr>
            <w:tcW w:w="708"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bCs/>
                <w:sz w:val="22"/>
                <w:szCs w:val="22"/>
              </w:rPr>
            </w:pPr>
            <w:r w:rsidRPr="009B701C">
              <w:rPr>
                <w:rFonts w:ascii="Times New Roman" w:hAnsi="Times New Roman" w:cs="Times New Roman"/>
                <w:bCs/>
                <w:sz w:val="22"/>
                <w:szCs w:val="22"/>
              </w:rPr>
              <w:t>6</w:t>
            </w:r>
          </w:p>
        </w:tc>
        <w:tc>
          <w:tcPr>
            <w:tcW w:w="709"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bCs/>
                <w:sz w:val="22"/>
                <w:szCs w:val="22"/>
              </w:rPr>
            </w:pPr>
            <w:r w:rsidRPr="009B701C">
              <w:rPr>
                <w:rFonts w:ascii="Times New Roman" w:hAnsi="Times New Roman" w:cs="Times New Roman"/>
                <w:bCs/>
                <w:sz w:val="22"/>
                <w:szCs w:val="22"/>
              </w:rPr>
              <w:t>6</w:t>
            </w:r>
          </w:p>
        </w:tc>
        <w:tc>
          <w:tcPr>
            <w:tcW w:w="709"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bCs/>
                <w:sz w:val="22"/>
                <w:szCs w:val="22"/>
              </w:rPr>
            </w:pPr>
            <w:r w:rsidRPr="009B701C">
              <w:rPr>
                <w:rFonts w:ascii="Times New Roman" w:hAnsi="Times New Roman" w:cs="Times New Roman"/>
                <w:bCs/>
                <w:sz w:val="22"/>
                <w:szCs w:val="22"/>
              </w:rPr>
              <w:t>14</w:t>
            </w:r>
          </w:p>
        </w:tc>
        <w:tc>
          <w:tcPr>
            <w:tcW w:w="709"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bCs/>
                <w:sz w:val="22"/>
                <w:szCs w:val="22"/>
              </w:rPr>
            </w:pPr>
            <w:r w:rsidRPr="009B701C">
              <w:rPr>
                <w:rFonts w:ascii="Times New Roman" w:hAnsi="Times New Roman" w:cs="Times New Roman"/>
                <w:bCs/>
                <w:sz w:val="22"/>
                <w:szCs w:val="22"/>
              </w:rPr>
              <w:t>17</w:t>
            </w:r>
          </w:p>
        </w:tc>
        <w:tc>
          <w:tcPr>
            <w:tcW w:w="708"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bCs/>
                <w:sz w:val="22"/>
                <w:szCs w:val="22"/>
              </w:rPr>
            </w:pPr>
            <w:r w:rsidRPr="009B701C">
              <w:rPr>
                <w:rFonts w:ascii="Times New Roman" w:hAnsi="Times New Roman" w:cs="Times New Roman"/>
                <w:bCs/>
                <w:sz w:val="22"/>
                <w:szCs w:val="22"/>
              </w:rPr>
              <w:t>59</w:t>
            </w:r>
          </w:p>
        </w:tc>
        <w:tc>
          <w:tcPr>
            <w:tcW w:w="709"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bCs/>
                <w:sz w:val="22"/>
                <w:szCs w:val="22"/>
              </w:rPr>
            </w:pPr>
            <w:r w:rsidRPr="009B701C">
              <w:rPr>
                <w:rFonts w:ascii="Times New Roman" w:hAnsi="Times New Roman" w:cs="Times New Roman"/>
                <w:bCs/>
                <w:sz w:val="22"/>
                <w:szCs w:val="22"/>
              </w:rPr>
              <w:t>59</w:t>
            </w:r>
          </w:p>
        </w:tc>
        <w:tc>
          <w:tcPr>
            <w:tcW w:w="709"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bCs/>
                <w:sz w:val="22"/>
                <w:szCs w:val="22"/>
              </w:rPr>
            </w:pPr>
            <w:r w:rsidRPr="009B701C">
              <w:rPr>
                <w:rFonts w:ascii="Times New Roman" w:hAnsi="Times New Roman" w:cs="Times New Roman"/>
                <w:bCs/>
                <w:sz w:val="22"/>
                <w:szCs w:val="22"/>
              </w:rPr>
              <w:t>8</w:t>
            </w:r>
          </w:p>
        </w:tc>
        <w:tc>
          <w:tcPr>
            <w:tcW w:w="709"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bCs/>
                <w:sz w:val="22"/>
                <w:szCs w:val="22"/>
              </w:rPr>
            </w:pPr>
            <w:r w:rsidRPr="009B701C">
              <w:rPr>
                <w:rFonts w:ascii="Times New Roman" w:hAnsi="Times New Roman" w:cs="Times New Roman"/>
                <w:bCs/>
                <w:sz w:val="22"/>
                <w:szCs w:val="22"/>
              </w:rPr>
              <w:t>9</w:t>
            </w:r>
          </w:p>
        </w:tc>
        <w:tc>
          <w:tcPr>
            <w:tcW w:w="850"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87</w:t>
            </w:r>
          </w:p>
        </w:tc>
        <w:tc>
          <w:tcPr>
            <w:tcW w:w="992"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91</w:t>
            </w:r>
          </w:p>
        </w:tc>
      </w:tr>
      <w:tr w:rsidR="009B701C" w:rsidRPr="009B701C" w:rsidTr="005D2D0E">
        <w:trPr>
          <w:trHeight w:val="20"/>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Транспортирование только автомобильным транспортом</w:t>
            </w:r>
          </w:p>
        </w:tc>
        <w:tc>
          <w:tcPr>
            <w:tcW w:w="708"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bCs/>
                <w:sz w:val="22"/>
                <w:szCs w:val="22"/>
              </w:rPr>
            </w:pPr>
            <w:r w:rsidRPr="009B701C">
              <w:rPr>
                <w:rFonts w:ascii="Times New Roman" w:hAnsi="Times New Roman" w:cs="Times New Roman"/>
                <w:bCs/>
                <w:sz w:val="22"/>
                <w:szCs w:val="22"/>
              </w:rPr>
              <w:t>4</w:t>
            </w:r>
          </w:p>
        </w:tc>
        <w:tc>
          <w:tcPr>
            <w:tcW w:w="709"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bCs/>
                <w:sz w:val="22"/>
                <w:szCs w:val="22"/>
              </w:rPr>
            </w:pPr>
            <w:r w:rsidRPr="009B701C">
              <w:rPr>
                <w:rFonts w:ascii="Times New Roman" w:hAnsi="Times New Roman" w:cs="Times New Roman"/>
                <w:bCs/>
                <w:sz w:val="22"/>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bCs/>
                <w:sz w:val="22"/>
                <w:szCs w:val="22"/>
              </w:rPr>
            </w:pPr>
            <w:r w:rsidRPr="009B701C">
              <w:rPr>
                <w:rFonts w:ascii="Times New Roman" w:hAnsi="Times New Roman" w:cs="Times New Roman"/>
                <w:bCs/>
                <w:sz w:val="22"/>
                <w:szCs w:val="22"/>
              </w:rPr>
              <w:t>5</w:t>
            </w:r>
          </w:p>
        </w:tc>
        <w:tc>
          <w:tcPr>
            <w:tcW w:w="709"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bCs/>
                <w:sz w:val="22"/>
                <w:szCs w:val="22"/>
              </w:rPr>
            </w:pPr>
            <w:r w:rsidRPr="009B701C">
              <w:rPr>
                <w:rFonts w:ascii="Times New Roman" w:hAnsi="Times New Roman" w:cs="Times New Roman"/>
                <w:bCs/>
                <w:sz w:val="22"/>
                <w:szCs w:val="22"/>
              </w:rPr>
              <w:t>4</w:t>
            </w:r>
          </w:p>
        </w:tc>
        <w:tc>
          <w:tcPr>
            <w:tcW w:w="708"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bCs/>
                <w:sz w:val="22"/>
                <w:szCs w:val="22"/>
              </w:rPr>
            </w:pPr>
            <w:r w:rsidRPr="009B701C">
              <w:rPr>
                <w:rFonts w:ascii="Times New Roman" w:hAnsi="Times New Roman" w:cs="Times New Roman"/>
                <w:bCs/>
                <w:sz w:val="22"/>
                <w:szCs w:val="22"/>
              </w:rPr>
              <w:t>83</w:t>
            </w:r>
          </w:p>
        </w:tc>
        <w:tc>
          <w:tcPr>
            <w:tcW w:w="709"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bCs/>
                <w:sz w:val="22"/>
                <w:szCs w:val="22"/>
              </w:rPr>
            </w:pPr>
            <w:r w:rsidRPr="009B701C">
              <w:rPr>
                <w:rFonts w:ascii="Times New Roman" w:hAnsi="Times New Roman" w:cs="Times New Roman"/>
                <w:bCs/>
                <w:sz w:val="22"/>
                <w:szCs w:val="22"/>
              </w:rPr>
              <w:t>83</w:t>
            </w:r>
          </w:p>
        </w:tc>
        <w:tc>
          <w:tcPr>
            <w:tcW w:w="709"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bCs/>
                <w:sz w:val="22"/>
                <w:szCs w:val="22"/>
              </w:rPr>
            </w:pPr>
            <w:r w:rsidRPr="009B701C">
              <w:rPr>
                <w:rFonts w:ascii="Times New Roman" w:hAnsi="Times New Roman" w:cs="Times New Roman"/>
                <w:bCs/>
                <w:sz w:val="22"/>
                <w:szCs w:val="22"/>
              </w:rPr>
              <w:t>40</w:t>
            </w:r>
          </w:p>
        </w:tc>
        <w:tc>
          <w:tcPr>
            <w:tcW w:w="709"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bCs/>
                <w:sz w:val="22"/>
                <w:szCs w:val="22"/>
              </w:rPr>
            </w:pPr>
            <w:r w:rsidRPr="009B701C">
              <w:rPr>
                <w:rFonts w:ascii="Times New Roman" w:hAnsi="Times New Roman" w:cs="Times New Roman"/>
                <w:bCs/>
                <w:sz w:val="22"/>
                <w:szCs w:val="22"/>
              </w:rPr>
              <w:t>41</w:t>
            </w:r>
          </w:p>
        </w:tc>
        <w:tc>
          <w:tcPr>
            <w:tcW w:w="850"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132</w:t>
            </w:r>
          </w:p>
        </w:tc>
        <w:tc>
          <w:tcPr>
            <w:tcW w:w="992"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131</w:t>
            </w:r>
          </w:p>
        </w:tc>
      </w:tr>
      <w:tr w:rsidR="009B701C" w:rsidRPr="009B701C" w:rsidTr="005D2D0E">
        <w:trPr>
          <w:trHeight w:val="20"/>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Транспортирование только железнодорожным транспортом</w:t>
            </w:r>
          </w:p>
        </w:tc>
        <w:tc>
          <w:tcPr>
            <w:tcW w:w="708"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bCs/>
                <w:sz w:val="22"/>
                <w:szCs w:val="22"/>
              </w:rPr>
            </w:pPr>
            <w:r w:rsidRPr="009B701C">
              <w:rPr>
                <w:rFonts w:ascii="Times New Roman" w:hAnsi="Times New Roman" w:cs="Times New Roman"/>
                <w:bCs/>
                <w:sz w:val="22"/>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bCs/>
                <w:sz w:val="22"/>
                <w:szCs w:val="22"/>
              </w:rPr>
            </w:pPr>
            <w:r w:rsidRPr="009B701C">
              <w:rPr>
                <w:rFonts w:ascii="Times New Roman" w:hAnsi="Times New Roman" w:cs="Times New Roman"/>
                <w:bCs/>
                <w:sz w:val="22"/>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bCs/>
                <w:sz w:val="22"/>
                <w:szCs w:val="22"/>
              </w:rPr>
            </w:pPr>
            <w:r w:rsidRPr="009B701C">
              <w:rPr>
                <w:rFonts w:ascii="Times New Roman" w:hAnsi="Times New Roman" w:cs="Times New Roman"/>
                <w:bCs/>
                <w:sz w:val="22"/>
                <w:szCs w:val="22"/>
              </w:rPr>
              <w:t>4</w:t>
            </w:r>
          </w:p>
        </w:tc>
        <w:tc>
          <w:tcPr>
            <w:tcW w:w="709"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bCs/>
                <w:sz w:val="22"/>
                <w:szCs w:val="22"/>
              </w:rPr>
            </w:pPr>
            <w:r w:rsidRPr="009B701C">
              <w:rPr>
                <w:rFonts w:ascii="Times New Roman" w:hAnsi="Times New Roman" w:cs="Times New Roman"/>
                <w:bCs/>
                <w:sz w:val="22"/>
                <w:szCs w:val="22"/>
              </w:rPr>
              <w:t>5</w:t>
            </w:r>
          </w:p>
        </w:tc>
        <w:tc>
          <w:tcPr>
            <w:tcW w:w="708"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bCs/>
                <w:sz w:val="22"/>
                <w:szCs w:val="22"/>
              </w:rPr>
            </w:pPr>
            <w:r w:rsidRPr="009B701C">
              <w:rPr>
                <w:rFonts w:ascii="Times New Roman" w:hAnsi="Times New Roman" w:cs="Times New Roman"/>
                <w:bCs/>
                <w:sz w:val="22"/>
                <w:szCs w:val="22"/>
              </w:rPr>
              <w:t>14</w:t>
            </w:r>
          </w:p>
        </w:tc>
        <w:tc>
          <w:tcPr>
            <w:tcW w:w="709"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bCs/>
                <w:sz w:val="22"/>
                <w:szCs w:val="22"/>
              </w:rPr>
            </w:pPr>
            <w:r w:rsidRPr="009B701C">
              <w:rPr>
                <w:rFonts w:ascii="Times New Roman" w:hAnsi="Times New Roman" w:cs="Times New Roman"/>
                <w:bCs/>
                <w:sz w:val="22"/>
                <w:szCs w:val="22"/>
              </w:rPr>
              <w:t>14</w:t>
            </w:r>
          </w:p>
        </w:tc>
        <w:tc>
          <w:tcPr>
            <w:tcW w:w="709"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bCs/>
                <w:sz w:val="22"/>
                <w:szCs w:val="22"/>
              </w:rPr>
            </w:pPr>
            <w:r w:rsidRPr="009B701C">
              <w:rPr>
                <w:rFonts w:ascii="Times New Roman" w:hAnsi="Times New Roman" w:cs="Times New Roman"/>
                <w:bCs/>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bCs/>
                <w:sz w:val="22"/>
                <w:szCs w:val="22"/>
              </w:rPr>
            </w:pPr>
            <w:r w:rsidRPr="009B701C">
              <w:rPr>
                <w:rFonts w:ascii="Times New Roman" w:hAnsi="Times New Roman" w:cs="Times New Roman"/>
                <w:bCs/>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21</w:t>
            </w:r>
          </w:p>
        </w:tc>
        <w:tc>
          <w:tcPr>
            <w:tcW w:w="992"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22</w:t>
            </w:r>
          </w:p>
        </w:tc>
      </w:tr>
      <w:tr w:rsidR="009B701C" w:rsidRPr="009B701C" w:rsidTr="005D2D0E">
        <w:trPr>
          <w:trHeight w:val="20"/>
          <w:jc w:val="center"/>
        </w:trPr>
        <w:tc>
          <w:tcPr>
            <w:tcW w:w="6946"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pacing w:line="276" w:lineRule="auto"/>
              <w:rPr>
                <w:rFonts w:ascii="Times New Roman" w:hAnsi="Times New Roman" w:cs="Times New Roman"/>
                <w:sz w:val="22"/>
                <w:szCs w:val="22"/>
              </w:rPr>
            </w:pPr>
            <w:r w:rsidRPr="009B701C">
              <w:rPr>
                <w:rFonts w:ascii="Times New Roman" w:hAnsi="Times New Roman" w:cs="Times New Roman"/>
                <w:sz w:val="22"/>
                <w:szCs w:val="22"/>
              </w:rPr>
              <w:t>Количество организаций, предприятий эксплуатирующих опасные производственные объекты связанных с транспортированием опасных веществ.</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rPr>
            </w:pPr>
            <w:r w:rsidRPr="009B701C">
              <w:rPr>
                <w:rFonts w:ascii="Times New Roman" w:hAnsi="Times New Roman" w:cs="Times New Roman"/>
                <w:sz w:val="22"/>
                <w:szCs w:val="22"/>
              </w:rPr>
              <w:t>2024</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rPr>
            </w:pPr>
            <w:r w:rsidRPr="009B701C">
              <w:rPr>
                <w:rFonts w:ascii="Times New Roman" w:hAnsi="Times New Roman" w:cs="Times New Roman"/>
                <w:sz w:val="22"/>
                <w:szCs w:val="22"/>
              </w:rPr>
              <w:t>2023</w:t>
            </w:r>
          </w:p>
        </w:tc>
      </w:tr>
      <w:tr w:rsidR="009B701C" w:rsidRPr="009B701C" w:rsidTr="005D2D0E">
        <w:trPr>
          <w:trHeight w:val="20"/>
          <w:jc w:val="center"/>
        </w:trPr>
        <w:tc>
          <w:tcPr>
            <w:tcW w:w="6946" w:type="dxa"/>
            <w:gridSpan w:val="7"/>
            <w:vMerge/>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pacing w:line="276" w:lineRule="auto"/>
              <w:rPr>
                <w:rFonts w:ascii="Times New Roman" w:hAnsi="Times New Roman" w:cs="Times New Roman"/>
                <w:sz w:val="22"/>
                <w:szCs w:val="22"/>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rPr>
            </w:pPr>
            <w:r w:rsidRPr="009B701C">
              <w:rPr>
                <w:rFonts w:ascii="Times New Roman" w:hAnsi="Times New Roman" w:cs="Times New Roman"/>
                <w:sz w:val="22"/>
                <w:szCs w:val="22"/>
              </w:rPr>
              <w:t>148</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rPr>
            </w:pPr>
            <w:r w:rsidRPr="009B701C">
              <w:rPr>
                <w:rFonts w:ascii="Times New Roman" w:hAnsi="Times New Roman" w:cs="Times New Roman"/>
                <w:sz w:val="22"/>
                <w:szCs w:val="22"/>
              </w:rPr>
              <w:t>150</w:t>
            </w:r>
          </w:p>
        </w:tc>
      </w:tr>
    </w:tbl>
    <w:p w:rsidR="00AA7F9C" w:rsidRPr="009B701C" w:rsidRDefault="00AA7F9C" w:rsidP="00E908D7">
      <w:pPr>
        <w:widowControl/>
        <w:spacing w:line="276" w:lineRule="auto"/>
        <w:ind w:firstLine="709"/>
        <w:jc w:val="both"/>
        <w:rPr>
          <w:rFonts w:ascii="Times New Roman" w:hAnsi="Times New Roman" w:cs="Times New Roman"/>
          <w:sz w:val="24"/>
          <w:szCs w:val="24"/>
        </w:rPr>
      </w:pP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На ОПО в Свердловской области, связанных с транспортированием опасных веществ, имеется в собственности, в аренде или на другом законном основании: путей (дорог) необщего пользования протяженностью 663,934 км, в том числе железнодорожных – 299,625 км, из них отремонтировано капитальным ремонтом 6,8 км, автодорог необщего пользования 364,309 км. </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Надзором за безопасным транспортированием опасных веществ в отчетном периоде в 2024 года продолжается работа по мониторингу и анализу хода страхования ответственности организаций, эксплуатирующих опасные производственные объекты. В соответствии со ст. 15 Федерального закона от 27.07.1997 № 116-ФЗ, поручение заместителя руководителя Ростехнадзора от 25.10.2022 № 00-05-13-5 проведен анализ количества застрахованных опасных производственных объектов (наличия договоров обязательного страхования опасных производственных объектов) объектов в соответствии с сайтом Национального союза страховщиков ответственности в течение 2024 года. </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В результате анализа установлено: поднадзорными предприятиями в целом своевременно оформляются договора обязательного страхования гражданской </w:t>
      </w:r>
      <w:r w:rsidRPr="009B701C">
        <w:rPr>
          <w:rFonts w:ascii="Times New Roman" w:hAnsi="Times New Roman" w:cs="Times New Roman"/>
          <w:sz w:val="24"/>
          <w:szCs w:val="24"/>
        </w:rPr>
        <w:lastRenderedPageBreak/>
        <w:t>ответственности владельца опасного производственного объекта в результате аварии на опасном производственном объекте.</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декабре 2024 года завершена работа по выявлению индикаторов риска обязательных требований по 66 ОПО участков транспортирования опасных веществ, индикаторов риска обязательных требований не выявлено.</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При проверках в обязательном порядке контролируется соблюдение периодичности проведения неразрушающего контроля (дефектоскопии) рельсов на подъездных путях необщего пользования, в том числе для транспортирования опасных веществ, согласно с графиком дефектоскопии, утвержденных владельцем железнодорожного пути необщего пользования, с последующей заменой дефектных </w:t>
      </w:r>
      <w:proofErr w:type="spellStart"/>
      <w:r w:rsidRPr="009B701C">
        <w:rPr>
          <w:rFonts w:ascii="Times New Roman" w:hAnsi="Times New Roman" w:cs="Times New Roman"/>
          <w:sz w:val="24"/>
          <w:szCs w:val="24"/>
        </w:rPr>
        <w:t>остродефектных</w:t>
      </w:r>
      <w:proofErr w:type="spellEnd"/>
      <w:r w:rsidRPr="009B701C">
        <w:rPr>
          <w:rFonts w:ascii="Times New Roman" w:hAnsi="Times New Roman" w:cs="Times New Roman"/>
          <w:sz w:val="24"/>
          <w:szCs w:val="24"/>
        </w:rPr>
        <w:t xml:space="preserve"> рельс. </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2024 году надзором за транспортированием опасных веще</w:t>
      </w:r>
      <w:proofErr w:type="gramStart"/>
      <w:r w:rsidRPr="009B701C">
        <w:rPr>
          <w:rFonts w:ascii="Times New Roman" w:hAnsi="Times New Roman" w:cs="Times New Roman"/>
          <w:sz w:val="24"/>
          <w:szCs w:val="24"/>
        </w:rPr>
        <w:t>ств пр</w:t>
      </w:r>
      <w:proofErr w:type="gramEnd"/>
      <w:r w:rsidRPr="009B701C">
        <w:rPr>
          <w:rFonts w:ascii="Times New Roman" w:hAnsi="Times New Roman" w:cs="Times New Roman"/>
          <w:sz w:val="24"/>
          <w:szCs w:val="24"/>
        </w:rPr>
        <w:t xml:space="preserve">оводились профилактические мероприятия, предусмотренные статьей 45 Федерального закона от 31.07.2020 № 248-ФЗ «О государственном контроле (надзоре) и муниципальном контроле в Российской Федерации» (далее – Федеральный закон № 248-ФЗ): направление информационных писем – 11, объявление предостережений – 5; проведение выездных консультирования – 11; онлайн консультирования, </w:t>
      </w:r>
      <w:proofErr w:type="spellStart"/>
      <w:r w:rsidRPr="009B701C">
        <w:rPr>
          <w:rFonts w:ascii="Times New Roman" w:hAnsi="Times New Roman" w:cs="Times New Roman"/>
          <w:sz w:val="24"/>
          <w:szCs w:val="24"/>
        </w:rPr>
        <w:t>направлениее</w:t>
      </w:r>
      <w:proofErr w:type="spellEnd"/>
      <w:r w:rsidRPr="009B701C">
        <w:rPr>
          <w:rFonts w:ascii="Times New Roman" w:hAnsi="Times New Roman" w:cs="Times New Roman"/>
          <w:sz w:val="24"/>
          <w:szCs w:val="24"/>
        </w:rPr>
        <w:t xml:space="preserve"> предложений в части соблюдения требований безопасности при транспортировании опасных веществ на ОПО железнодорожными и автомобильными транспортными средствами, проведение профилактических бесед в ходе контрольных (надзорных), тренировок (учений) и др. профилактические мероприятия.</w:t>
      </w:r>
    </w:p>
    <w:p w:rsidR="00A4688C" w:rsidRPr="009B701C" w:rsidRDefault="00A4688C" w:rsidP="00E908D7">
      <w:pPr>
        <w:widowControl/>
        <w:spacing w:line="276" w:lineRule="auto"/>
        <w:ind w:firstLine="709"/>
        <w:jc w:val="both"/>
        <w:rPr>
          <w:rFonts w:ascii="Times New Roman" w:hAnsi="Times New Roman" w:cs="Times New Roman"/>
          <w:b/>
          <w:sz w:val="24"/>
          <w:szCs w:val="24"/>
        </w:rPr>
      </w:pPr>
      <w:r w:rsidRPr="009B701C">
        <w:rPr>
          <w:rFonts w:ascii="Times New Roman" w:hAnsi="Times New Roman" w:cs="Times New Roman"/>
          <w:b/>
          <w:sz w:val="24"/>
          <w:szCs w:val="24"/>
          <w:lang w:bidi="en-US"/>
        </w:rPr>
        <w:t>Челябинская область</w:t>
      </w:r>
    </w:p>
    <w:p w:rsidR="00A4688C" w:rsidRPr="009B701C" w:rsidRDefault="005D2D0E" w:rsidP="00E908D7">
      <w:pPr>
        <w:widowControl/>
        <w:tabs>
          <w:tab w:val="left" w:pos="709"/>
        </w:tabs>
        <w:suppressAutoHyphens/>
        <w:spacing w:line="276" w:lineRule="auto"/>
        <w:ind w:firstLine="709"/>
        <w:jc w:val="both"/>
        <w:rPr>
          <w:rFonts w:ascii="Times New Roman" w:hAnsi="Times New Roman" w:cs="Times New Roman"/>
          <w:sz w:val="24"/>
          <w:szCs w:val="24"/>
          <w:lang w:eastAsia="en-US" w:bidi="en-US"/>
        </w:rPr>
      </w:pPr>
      <w:r w:rsidRPr="009B701C">
        <w:rPr>
          <w:rFonts w:ascii="Times New Roman" w:hAnsi="Times New Roman" w:cs="Times New Roman"/>
          <w:sz w:val="24"/>
          <w:szCs w:val="24"/>
          <w:lang w:eastAsia="en-US" w:bidi="en-US"/>
        </w:rPr>
        <w:t>В отчетном периоде 12 месяцев 2024 года в Уральском управлении Ростехнадзора по Челябинской области по сведениям содержащихся в формах отчётности идет динамика к снижению показателей осуществления государственного контроля (надзора) по количеству опасных производственных объектах связанных с транспортированием опасных веществ:</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5"/>
        <w:gridCol w:w="634"/>
        <w:gridCol w:w="74"/>
        <w:gridCol w:w="635"/>
        <w:gridCol w:w="74"/>
        <w:gridCol w:w="635"/>
        <w:gridCol w:w="74"/>
        <w:gridCol w:w="709"/>
        <w:gridCol w:w="708"/>
        <w:gridCol w:w="777"/>
        <w:gridCol w:w="708"/>
        <w:gridCol w:w="709"/>
        <w:gridCol w:w="783"/>
        <w:gridCol w:w="142"/>
        <w:gridCol w:w="1417"/>
      </w:tblGrid>
      <w:tr w:rsidR="009B701C" w:rsidRPr="009B701C" w:rsidTr="005D2D0E">
        <w:trPr>
          <w:trHeight w:val="20"/>
          <w:jc w:val="center"/>
        </w:trPr>
        <w:tc>
          <w:tcPr>
            <w:tcW w:w="212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eastAsia="en-US" w:bidi="en-US"/>
              </w:rPr>
            </w:pPr>
            <w:r w:rsidRPr="009B701C">
              <w:rPr>
                <w:rFonts w:ascii="Times New Roman" w:hAnsi="Times New Roman" w:cs="Times New Roman"/>
                <w:sz w:val="22"/>
                <w:szCs w:val="22"/>
                <w:lang w:bidi="en-US"/>
              </w:rPr>
              <w:t>Наименование показатели /классы опасности, период</w:t>
            </w:r>
          </w:p>
        </w:tc>
        <w:tc>
          <w:tcPr>
            <w:tcW w:w="5737" w:type="dxa"/>
            <w:gridSpan w:val="11"/>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eastAsia="en-US" w:bidi="en-US"/>
              </w:rPr>
            </w:pPr>
            <w:r w:rsidRPr="009B701C">
              <w:rPr>
                <w:rFonts w:ascii="Times New Roman" w:hAnsi="Times New Roman" w:cs="Times New Roman"/>
                <w:sz w:val="22"/>
                <w:szCs w:val="22"/>
                <w:lang w:eastAsia="zh-CN" w:bidi="en-US"/>
              </w:rPr>
              <w:t>Классы</w:t>
            </w:r>
          </w:p>
        </w:tc>
        <w:tc>
          <w:tcPr>
            <w:tcW w:w="234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eastAsia="en-US" w:bidi="en-US"/>
              </w:rPr>
            </w:pPr>
            <w:r w:rsidRPr="009B701C">
              <w:rPr>
                <w:rFonts w:ascii="Times New Roman" w:hAnsi="Times New Roman" w:cs="Times New Roman"/>
                <w:sz w:val="22"/>
                <w:szCs w:val="22"/>
                <w:lang w:eastAsia="zh-CN" w:bidi="en-US"/>
              </w:rPr>
              <w:t>Всего</w:t>
            </w:r>
          </w:p>
        </w:tc>
      </w:tr>
      <w:tr w:rsidR="009B701C" w:rsidRPr="009B701C" w:rsidTr="005D2D0E">
        <w:trPr>
          <w:trHeight w:val="20"/>
          <w:jc w:val="center"/>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eastAsia="en-US" w:bidi="en-US"/>
              </w:rPr>
            </w:pPr>
          </w:p>
        </w:tc>
        <w:tc>
          <w:tcPr>
            <w:tcW w:w="1417" w:type="dxa"/>
            <w:gridSpan w:val="4"/>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en-US" w:bidi="en-US"/>
              </w:rPr>
            </w:pPr>
            <w:r w:rsidRPr="009B701C">
              <w:rPr>
                <w:rFonts w:ascii="Times New Roman" w:hAnsi="Times New Roman" w:cs="Times New Roman"/>
                <w:sz w:val="22"/>
                <w:szCs w:val="22"/>
                <w:lang w:val="en-US" w:eastAsia="zh-CN" w:bidi="en-US"/>
              </w:rPr>
              <w:t>I</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en-US" w:bidi="en-US"/>
              </w:rPr>
            </w:pPr>
            <w:r w:rsidRPr="009B701C">
              <w:rPr>
                <w:rFonts w:ascii="Times New Roman" w:hAnsi="Times New Roman" w:cs="Times New Roman"/>
                <w:sz w:val="22"/>
                <w:szCs w:val="22"/>
                <w:lang w:val="en-US" w:eastAsia="zh-CN" w:bidi="en-US"/>
              </w:rPr>
              <w:t>II</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en-US" w:bidi="en-US"/>
              </w:rPr>
            </w:pPr>
            <w:r w:rsidRPr="009B701C">
              <w:rPr>
                <w:rFonts w:ascii="Times New Roman" w:hAnsi="Times New Roman" w:cs="Times New Roman"/>
                <w:sz w:val="22"/>
                <w:szCs w:val="22"/>
                <w:lang w:val="en-US" w:eastAsia="zh-CN" w:bidi="en-US"/>
              </w:rPr>
              <w:t>III</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en-US" w:bidi="en-US"/>
              </w:rPr>
            </w:pPr>
            <w:r w:rsidRPr="009B701C">
              <w:rPr>
                <w:rFonts w:ascii="Times New Roman" w:hAnsi="Times New Roman" w:cs="Times New Roman"/>
                <w:sz w:val="22"/>
                <w:szCs w:val="22"/>
                <w:lang w:val="en-US" w:eastAsia="zh-CN" w:bidi="en-US"/>
              </w:rPr>
              <w:t>IV</w:t>
            </w:r>
          </w:p>
        </w:tc>
        <w:tc>
          <w:tcPr>
            <w:tcW w:w="2342" w:type="dxa"/>
            <w:gridSpan w:val="3"/>
            <w:vMerge/>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eastAsia="en-US" w:bidi="en-US"/>
              </w:rPr>
            </w:pPr>
          </w:p>
        </w:tc>
      </w:tr>
      <w:tr w:rsidR="009B701C" w:rsidRPr="009B701C" w:rsidTr="005D2D0E">
        <w:trPr>
          <w:trHeight w:val="20"/>
          <w:jc w:val="center"/>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eastAsia="en-US" w:bidi="en-US"/>
              </w:rPr>
            </w:pPr>
          </w:p>
        </w:tc>
        <w:tc>
          <w:tcPr>
            <w:tcW w:w="8079" w:type="dxa"/>
            <w:gridSpan w:val="14"/>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eastAsia="en-US" w:bidi="en-US"/>
              </w:rPr>
            </w:pPr>
            <w:r w:rsidRPr="009B701C">
              <w:rPr>
                <w:rFonts w:ascii="Times New Roman" w:hAnsi="Times New Roman" w:cs="Times New Roman"/>
                <w:sz w:val="22"/>
                <w:szCs w:val="22"/>
                <w:lang w:eastAsia="zh-CN" w:bidi="en-US"/>
              </w:rPr>
              <w:t>Динамика, сравнение с аналогичным периодом пошлого года</w:t>
            </w:r>
          </w:p>
        </w:tc>
      </w:tr>
      <w:tr w:rsidR="009B701C" w:rsidRPr="009B701C" w:rsidTr="005D2D0E">
        <w:trPr>
          <w:trHeight w:val="20"/>
          <w:jc w:val="center"/>
        </w:trPr>
        <w:tc>
          <w:tcPr>
            <w:tcW w:w="2127" w:type="dxa"/>
            <w:gridSpan w:val="2"/>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uppressAutoHyphens/>
              <w:spacing w:line="276" w:lineRule="auto"/>
              <w:rPr>
                <w:rFonts w:ascii="Times New Roman" w:hAnsi="Times New Roman" w:cs="Times New Roman"/>
                <w:sz w:val="22"/>
                <w:szCs w:val="22"/>
                <w:lang w:bidi="en-US"/>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eastAsia="en-US" w:bidi="en-US"/>
              </w:rPr>
            </w:pPr>
            <w:r w:rsidRPr="009B701C">
              <w:rPr>
                <w:rFonts w:ascii="Times New Roman" w:hAnsi="Times New Roman" w:cs="Times New Roman"/>
                <w:sz w:val="22"/>
                <w:szCs w:val="22"/>
                <w:lang w:eastAsia="zh-CN" w:bidi="en-US"/>
              </w:rPr>
              <w:t>2023</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eastAsia="en-US" w:bidi="en-US"/>
              </w:rPr>
            </w:pPr>
            <w:r w:rsidRPr="009B701C">
              <w:rPr>
                <w:rFonts w:ascii="Times New Roman" w:hAnsi="Times New Roman" w:cs="Times New Roman"/>
                <w:sz w:val="22"/>
                <w:szCs w:val="22"/>
                <w:lang w:eastAsia="zh-CN" w:bidi="en-US"/>
              </w:rPr>
              <w:t>2024</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en-US" w:bidi="en-US"/>
              </w:rPr>
            </w:pPr>
            <w:r w:rsidRPr="009B701C">
              <w:rPr>
                <w:rFonts w:ascii="Times New Roman" w:hAnsi="Times New Roman" w:cs="Times New Roman"/>
                <w:sz w:val="22"/>
                <w:szCs w:val="22"/>
                <w:lang w:val="en-US" w:eastAsia="zh-CN" w:bidi="en-US"/>
              </w:rPr>
              <w:t>2023</w:t>
            </w:r>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eastAsia="en-US" w:bidi="en-US"/>
              </w:rPr>
            </w:pPr>
            <w:r w:rsidRPr="009B701C">
              <w:rPr>
                <w:rFonts w:ascii="Times New Roman" w:hAnsi="Times New Roman" w:cs="Times New Roman"/>
                <w:sz w:val="22"/>
                <w:szCs w:val="22"/>
                <w:lang w:val="en-US" w:eastAsia="zh-CN" w:bidi="en-US"/>
              </w:rPr>
              <w:t>202</w:t>
            </w:r>
            <w:r w:rsidRPr="009B701C">
              <w:rPr>
                <w:rFonts w:ascii="Times New Roman" w:hAnsi="Times New Roman" w:cs="Times New Roman"/>
                <w:sz w:val="22"/>
                <w:szCs w:val="22"/>
                <w:lang w:eastAsia="zh-CN" w:bidi="en-US"/>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en-US" w:bidi="en-US"/>
              </w:rPr>
            </w:pPr>
            <w:r w:rsidRPr="009B701C">
              <w:rPr>
                <w:rFonts w:ascii="Times New Roman" w:hAnsi="Times New Roman" w:cs="Times New Roman"/>
                <w:sz w:val="22"/>
                <w:szCs w:val="22"/>
                <w:lang w:val="en-US" w:eastAsia="zh-CN" w:bidi="en-US"/>
              </w:rPr>
              <w:t>2023</w:t>
            </w:r>
          </w:p>
        </w:tc>
        <w:tc>
          <w:tcPr>
            <w:tcW w:w="777"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eastAsia="en-US" w:bidi="en-US"/>
              </w:rPr>
            </w:pPr>
            <w:r w:rsidRPr="009B701C">
              <w:rPr>
                <w:rFonts w:ascii="Times New Roman" w:hAnsi="Times New Roman" w:cs="Times New Roman"/>
                <w:sz w:val="22"/>
                <w:szCs w:val="22"/>
                <w:lang w:val="en-US" w:eastAsia="zh-CN" w:bidi="en-US"/>
              </w:rPr>
              <w:t>202</w:t>
            </w:r>
            <w:r w:rsidRPr="009B701C">
              <w:rPr>
                <w:rFonts w:ascii="Times New Roman" w:hAnsi="Times New Roman" w:cs="Times New Roman"/>
                <w:sz w:val="22"/>
                <w:szCs w:val="22"/>
                <w:lang w:eastAsia="zh-CN" w:bidi="en-US"/>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en-US" w:bidi="en-US"/>
              </w:rPr>
            </w:pPr>
            <w:r w:rsidRPr="009B701C">
              <w:rPr>
                <w:rFonts w:ascii="Times New Roman" w:hAnsi="Times New Roman" w:cs="Times New Roman"/>
                <w:sz w:val="22"/>
                <w:szCs w:val="22"/>
                <w:lang w:val="en-US" w:eastAsia="zh-CN" w:bidi="en-US"/>
              </w:rPr>
              <w:t>2023</w:t>
            </w:r>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eastAsia="en-US" w:bidi="en-US"/>
              </w:rPr>
            </w:pPr>
            <w:r w:rsidRPr="009B701C">
              <w:rPr>
                <w:rFonts w:ascii="Times New Roman" w:hAnsi="Times New Roman" w:cs="Times New Roman"/>
                <w:sz w:val="22"/>
                <w:szCs w:val="22"/>
                <w:lang w:val="en-US" w:eastAsia="zh-CN" w:bidi="en-US"/>
              </w:rPr>
              <w:t>202</w:t>
            </w:r>
            <w:r w:rsidRPr="009B701C">
              <w:rPr>
                <w:rFonts w:ascii="Times New Roman" w:hAnsi="Times New Roman" w:cs="Times New Roman"/>
                <w:sz w:val="22"/>
                <w:szCs w:val="22"/>
                <w:lang w:eastAsia="zh-CN" w:bidi="en-US"/>
              </w:rPr>
              <w:t>4</w:t>
            </w:r>
          </w:p>
        </w:tc>
        <w:tc>
          <w:tcPr>
            <w:tcW w:w="925"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en-US" w:bidi="en-US"/>
              </w:rPr>
            </w:pPr>
            <w:r w:rsidRPr="009B701C">
              <w:rPr>
                <w:rFonts w:ascii="Times New Roman" w:hAnsi="Times New Roman" w:cs="Times New Roman"/>
                <w:sz w:val="22"/>
                <w:szCs w:val="22"/>
                <w:lang w:val="en-US" w:eastAsia="zh-CN" w:bidi="en-US"/>
              </w:rPr>
              <w:t>2023</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eastAsia="en-US" w:bidi="en-US"/>
              </w:rPr>
            </w:pPr>
            <w:r w:rsidRPr="009B701C">
              <w:rPr>
                <w:rFonts w:ascii="Times New Roman" w:hAnsi="Times New Roman" w:cs="Times New Roman"/>
                <w:sz w:val="22"/>
                <w:szCs w:val="22"/>
                <w:lang w:val="en-US" w:eastAsia="zh-CN" w:bidi="en-US"/>
              </w:rPr>
              <w:t>202</w:t>
            </w:r>
            <w:r w:rsidRPr="009B701C">
              <w:rPr>
                <w:rFonts w:ascii="Times New Roman" w:hAnsi="Times New Roman" w:cs="Times New Roman"/>
                <w:sz w:val="22"/>
                <w:szCs w:val="22"/>
                <w:lang w:eastAsia="zh-CN" w:bidi="en-US"/>
              </w:rPr>
              <w:t>4</w:t>
            </w:r>
          </w:p>
        </w:tc>
      </w:tr>
      <w:tr w:rsidR="009B701C" w:rsidRPr="009B701C" w:rsidTr="005D2D0E">
        <w:trPr>
          <w:trHeight w:val="20"/>
          <w:jc w:val="center"/>
        </w:trPr>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eastAsia="en-US" w:bidi="en-US"/>
              </w:rPr>
            </w:pPr>
            <w:r w:rsidRPr="009B701C">
              <w:rPr>
                <w:rFonts w:ascii="Times New Roman" w:hAnsi="Times New Roman" w:cs="Times New Roman"/>
                <w:sz w:val="22"/>
                <w:szCs w:val="22"/>
                <w:lang w:eastAsia="zh-CN" w:bidi="en-US"/>
              </w:rPr>
              <w:t xml:space="preserve">Количество ОПО, </w:t>
            </w:r>
          </w:p>
          <w:p w:rsidR="005D2D0E" w:rsidRPr="009B701C" w:rsidRDefault="005D2D0E" w:rsidP="00E908D7">
            <w:pPr>
              <w:widowControl/>
              <w:suppressAutoHyphens/>
              <w:spacing w:line="276" w:lineRule="auto"/>
              <w:rPr>
                <w:rFonts w:ascii="Times New Roman" w:hAnsi="Times New Roman" w:cs="Times New Roman"/>
                <w:sz w:val="22"/>
                <w:szCs w:val="22"/>
                <w:lang w:eastAsia="en-US" w:bidi="en-US"/>
              </w:rPr>
            </w:pPr>
            <w:proofErr w:type="gramStart"/>
            <w:r w:rsidRPr="009B701C">
              <w:rPr>
                <w:rFonts w:ascii="Times New Roman" w:hAnsi="Times New Roman" w:cs="Times New Roman"/>
                <w:sz w:val="22"/>
                <w:szCs w:val="22"/>
                <w:lang w:eastAsia="zh-CN" w:bidi="en-US"/>
              </w:rPr>
              <w:t>из</w:t>
            </w:r>
            <w:proofErr w:type="gramEnd"/>
            <w:r w:rsidRPr="009B701C">
              <w:rPr>
                <w:rFonts w:ascii="Times New Roman" w:hAnsi="Times New Roman" w:cs="Times New Roman"/>
                <w:sz w:val="22"/>
                <w:szCs w:val="22"/>
                <w:lang w:eastAsia="zh-CN" w:bidi="en-US"/>
              </w:rPr>
              <w:t xml:space="preserve"> низ:</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en-US" w:bidi="en-US"/>
              </w:rPr>
            </w:pPr>
            <w:r w:rsidRPr="009B701C">
              <w:rPr>
                <w:rFonts w:ascii="Times New Roman" w:hAnsi="Times New Roman" w:cs="Times New Roman"/>
                <w:sz w:val="22"/>
                <w:szCs w:val="22"/>
                <w:lang w:val="en-US" w:eastAsia="zh-CN" w:bidi="en-US"/>
              </w:rPr>
              <w:t>1</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eastAsia="en-US" w:bidi="en-US"/>
              </w:rPr>
            </w:pPr>
            <w:r w:rsidRPr="009B701C">
              <w:rPr>
                <w:rFonts w:ascii="Times New Roman" w:hAnsi="Times New Roman" w:cs="Times New Roman"/>
                <w:sz w:val="22"/>
                <w:szCs w:val="22"/>
                <w:lang w:eastAsia="zh-CN" w:bidi="en-US"/>
              </w:rPr>
              <w:t>1</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en-US" w:bidi="en-US"/>
              </w:rPr>
            </w:pPr>
            <w:r w:rsidRPr="009B701C">
              <w:rPr>
                <w:rFonts w:ascii="Times New Roman" w:hAnsi="Times New Roman" w:cs="Times New Roman"/>
                <w:sz w:val="22"/>
                <w:szCs w:val="22"/>
                <w:lang w:val="en-US" w:eastAsia="zh-CN" w:bidi="en-US"/>
              </w:rPr>
              <w:t>28</w:t>
            </w:r>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eastAsia="en-US" w:bidi="en-US"/>
              </w:rPr>
            </w:pPr>
            <w:r w:rsidRPr="009B701C">
              <w:rPr>
                <w:rFonts w:ascii="Times New Roman" w:hAnsi="Times New Roman" w:cs="Times New Roman"/>
                <w:sz w:val="22"/>
                <w:szCs w:val="22"/>
                <w:lang w:val="en-US" w:eastAsia="zh-CN" w:bidi="en-US"/>
              </w:rPr>
              <w:t>2</w:t>
            </w:r>
            <w:r w:rsidRPr="009B701C">
              <w:rPr>
                <w:rFonts w:ascii="Times New Roman" w:hAnsi="Times New Roman" w:cs="Times New Roman"/>
                <w:sz w:val="22"/>
                <w:szCs w:val="22"/>
                <w:lang w:eastAsia="zh-CN" w:bidi="en-US"/>
              </w:rPr>
              <w:t>7</w:t>
            </w:r>
          </w:p>
        </w:tc>
        <w:tc>
          <w:tcPr>
            <w:tcW w:w="708"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en-US" w:bidi="en-US"/>
              </w:rPr>
            </w:pPr>
            <w:r w:rsidRPr="009B701C">
              <w:rPr>
                <w:rFonts w:ascii="Times New Roman" w:hAnsi="Times New Roman" w:cs="Times New Roman"/>
                <w:sz w:val="22"/>
                <w:szCs w:val="22"/>
                <w:lang w:val="en-US" w:eastAsia="zh-CN" w:bidi="en-US"/>
              </w:rPr>
              <w:t>241</w:t>
            </w:r>
          </w:p>
        </w:tc>
        <w:tc>
          <w:tcPr>
            <w:tcW w:w="777"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eastAsia="en-US" w:bidi="en-US"/>
              </w:rPr>
            </w:pPr>
            <w:r w:rsidRPr="009B701C">
              <w:rPr>
                <w:rFonts w:ascii="Times New Roman" w:hAnsi="Times New Roman" w:cs="Times New Roman"/>
                <w:sz w:val="22"/>
                <w:szCs w:val="22"/>
                <w:lang w:val="en-US" w:eastAsia="zh-CN" w:bidi="en-US"/>
              </w:rPr>
              <w:t>2</w:t>
            </w:r>
            <w:r w:rsidRPr="009B701C">
              <w:rPr>
                <w:rFonts w:ascii="Times New Roman" w:hAnsi="Times New Roman" w:cs="Times New Roman"/>
                <w:sz w:val="22"/>
                <w:szCs w:val="22"/>
                <w:lang w:eastAsia="zh-CN" w:bidi="en-US"/>
              </w:rPr>
              <w:t>27</w:t>
            </w:r>
          </w:p>
        </w:tc>
        <w:tc>
          <w:tcPr>
            <w:tcW w:w="708"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en-US" w:bidi="en-US"/>
              </w:rPr>
            </w:pPr>
            <w:r w:rsidRPr="009B701C">
              <w:rPr>
                <w:rFonts w:ascii="Times New Roman" w:hAnsi="Times New Roman" w:cs="Times New Roman"/>
                <w:sz w:val="22"/>
                <w:szCs w:val="22"/>
                <w:lang w:val="en-US" w:eastAsia="zh-CN" w:bidi="en-US"/>
              </w:rPr>
              <w:t>42</w:t>
            </w:r>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eastAsia="en-US" w:bidi="en-US"/>
              </w:rPr>
            </w:pPr>
            <w:r w:rsidRPr="009B701C">
              <w:rPr>
                <w:rFonts w:ascii="Times New Roman" w:hAnsi="Times New Roman" w:cs="Times New Roman"/>
                <w:sz w:val="22"/>
                <w:szCs w:val="22"/>
                <w:lang w:eastAsia="zh-CN" w:bidi="en-US"/>
              </w:rPr>
              <w:t>32</w:t>
            </w:r>
          </w:p>
        </w:tc>
        <w:tc>
          <w:tcPr>
            <w:tcW w:w="925"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en-US" w:bidi="en-US"/>
              </w:rPr>
            </w:pPr>
            <w:r w:rsidRPr="009B701C">
              <w:rPr>
                <w:rFonts w:ascii="Times New Roman" w:hAnsi="Times New Roman" w:cs="Times New Roman"/>
                <w:sz w:val="22"/>
                <w:szCs w:val="22"/>
                <w:lang w:val="en-US" w:eastAsia="zh-CN" w:bidi="en-US"/>
              </w:rPr>
              <w:t>316</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eastAsia="en-US" w:bidi="en-US"/>
              </w:rPr>
            </w:pPr>
            <w:r w:rsidRPr="009B701C">
              <w:rPr>
                <w:rFonts w:ascii="Times New Roman" w:hAnsi="Times New Roman" w:cs="Times New Roman"/>
                <w:sz w:val="22"/>
                <w:szCs w:val="22"/>
                <w:lang w:eastAsia="zh-CN" w:bidi="en-US"/>
              </w:rPr>
              <w:t>287</w:t>
            </w:r>
          </w:p>
        </w:tc>
      </w:tr>
      <w:tr w:rsidR="009B701C" w:rsidRPr="009B701C" w:rsidTr="005D2D0E">
        <w:trPr>
          <w:trHeight w:val="20"/>
          <w:jc w:val="center"/>
        </w:trPr>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eastAsia="en-US" w:bidi="en-US"/>
              </w:rPr>
            </w:pPr>
            <w:r w:rsidRPr="009B701C">
              <w:rPr>
                <w:rFonts w:ascii="Times New Roman" w:hAnsi="Times New Roman" w:cs="Times New Roman"/>
                <w:sz w:val="22"/>
                <w:szCs w:val="22"/>
                <w:lang w:eastAsia="zh-CN" w:bidi="en-US"/>
              </w:rPr>
              <w:t xml:space="preserve">отдельных «участков транспортирования опасных веществ», </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en-US" w:bidi="en-US"/>
              </w:rPr>
            </w:pPr>
            <w:r w:rsidRPr="009B701C">
              <w:rPr>
                <w:rFonts w:ascii="Times New Roman" w:hAnsi="Times New Roman" w:cs="Times New Roman"/>
                <w:sz w:val="22"/>
                <w:szCs w:val="22"/>
                <w:lang w:val="en-US" w:eastAsia="zh-CN" w:bidi="en-US"/>
              </w:rPr>
              <w:t>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en-US" w:bidi="en-US"/>
              </w:rPr>
            </w:pPr>
            <w:r w:rsidRPr="009B701C">
              <w:rPr>
                <w:rFonts w:ascii="Times New Roman" w:hAnsi="Times New Roman" w:cs="Times New Roman"/>
                <w:sz w:val="22"/>
                <w:szCs w:val="22"/>
                <w:lang w:val="en-US" w:eastAsia="zh-CN" w:bidi="en-US"/>
              </w:rPr>
              <w:t>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rPr>
            </w:pPr>
            <w:r w:rsidRPr="009B701C">
              <w:rPr>
                <w:rFonts w:ascii="Times New Roman" w:hAnsi="Times New Roman" w:cs="Times New Roman"/>
                <w:sz w:val="22"/>
                <w:szCs w:val="22"/>
                <w:lang w:val="en-US"/>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eastAsia="en-US" w:bidi="en-US"/>
              </w:rPr>
            </w:pPr>
            <w:r w:rsidRPr="009B701C">
              <w:rPr>
                <w:rFonts w:ascii="Times New Roman" w:hAnsi="Times New Roman" w:cs="Times New Roman"/>
                <w:sz w:val="22"/>
                <w:szCs w:val="22"/>
                <w:lang w:eastAsia="zh-CN" w:bidi="en-US"/>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rPr>
            </w:pPr>
            <w:r w:rsidRPr="009B701C">
              <w:rPr>
                <w:rFonts w:ascii="Times New Roman" w:hAnsi="Times New Roman" w:cs="Times New Roman"/>
                <w:sz w:val="22"/>
                <w:szCs w:val="22"/>
                <w:lang w:val="en-US"/>
              </w:rPr>
              <w:t>62</w:t>
            </w:r>
          </w:p>
        </w:tc>
        <w:tc>
          <w:tcPr>
            <w:tcW w:w="777"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eastAsia="en-US" w:bidi="en-US"/>
              </w:rPr>
            </w:pPr>
            <w:r w:rsidRPr="009B701C">
              <w:rPr>
                <w:rFonts w:ascii="Times New Roman" w:hAnsi="Times New Roman" w:cs="Times New Roman"/>
                <w:sz w:val="22"/>
                <w:szCs w:val="22"/>
                <w:lang w:val="en-US" w:eastAsia="zh-CN" w:bidi="en-US"/>
              </w:rPr>
              <w:t>65</w:t>
            </w:r>
          </w:p>
        </w:tc>
        <w:tc>
          <w:tcPr>
            <w:tcW w:w="708"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rPr>
            </w:pPr>
            <w:r w:rsidRPr="009B701C">
              <w:rPr>
                <w:rFonts w:ascii="Times New Roman" w:hAnsi="Times New Roman" w:cs="Times New Roman"/>
                <w:sz w:val="22"/>
                <w:szCs w:val="22"/>
                <w:lang w:val="en-US"/>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en-US" w:bidi="en-US"/>
              </w:rPr>
            </w:pPr>
            <w:r w:rsidRPr="009B701C">
              <w:rPr>
                <w:rFonts w:ascii="Times New Roman" w:hAnsi="Times New Roman" w:cs="Times New Roman"/>
                <w:sz w:val="22"/>
                <w:szCs w:val="22"/>
                <w:lang w:val="en-US" w:eastAsia="zh-CN" w:bidi="en-US"/>
              </w:rPr>
              <w:t>12</w:t>
            </w:r>
          </w:p>
        </w:tc>
        <w:tc>
          <w:tcPr>
            <w:tcW w:w="925"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en-US" w:bidi="en-US"/>
              </w:rPr>
            </w:pPr>
            <w:r w:rsidRPr="009B701C">
              <w:rPr>
                <w:rFonts w:ascii="Times New Roman" w:hAnsi="Times New Roman" w:cs="Times New Roman"/>
                <w:sz w:val="22"/>
                <w:szCs w:val="22"/>
                <w:lang w:val="en-US" w:eastAsia="zh-CN" w:bidi="en-US"/>
              </w:rPr>
              <w:t>79</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eastAsia="en-US" w:bidi="en-US"/>
              </w:rPr>
            </w:pPr>
            <w:r w:rsidRPr="009B701C">
              <w:rPr>
                <w:rFonts w:ascii="Times New Roman" w:hAnsi="Times New Roman" w:cs="Times New Roman"/>
                <w:sz w:val="22"/>
                <w:szCs w:val="22"/>
                <w:lang w:val="en-US" w:eastAsia="zh-CN" w:bidi="en-US"/>
              </w:rPr>
              <w:t>8</w:t>
            </w:r>
            <w:r w:rsidRPr="009B701C">
              <w:rPr>
                <w:rFonts w:ascii="Times New Roman" w:hAnsi="Times New Roman" w:cs="Times New Roman"/>
                <w:sz w:val="22"/>
                <w:szCs w:val="22"/>
                <w:lang w:eastAsia="zh-CN" w:bidi="en-US"/>
              </w:rPr>
              <w:t>1</w:t>
            </w:r>
          </w:p>
        </w:tc>
      </w:tr>
      <w:tr w:rsidR="009B701C" w:rsidRPr="009B701C" w:rsidTr="005D2D0E">
        <w:trPr>
          <w:trHeight w:val="20"/>
          <w:jc w:val="center"/>
        </w:trPr>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eastAsia="en-US" w:bidi="en-US"/>
              </w:rPr>
            </w:pPr>
            <w:r w:rsidRPr="009B701C">
              <w:rPr>
                <w:rFonts w:ascii="Times New Roman" w:hAnsi="Times New Roman" w:cs="Times New Roman"/>
                <w:sz w:val="22"/>
                <w:szCs w:val="22"/>
                <w:lang w:bidi="en-US"/>
              </w:rPr>
              <w:t xml:space="preserve"> «участков транспортирования опасных веществ», входящих в состав других ОПО</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en-US" w:bidi="en-US"/>
              </w:rPr>
            </w:pPr>
            <w:r w:rsidRPr="009B701C">
              <w:rPr>
                <w:rFonts w:ascii="Times New Roman" w:hAnsi="Times New Roman" w:cs="Times New Roman"/>
                <w:sz w:val="22"/>
                <w:szCs w:val="22"/>
                <w:lang w:val="en-US" w:eastAsia="zh-CN" w:bidi="en-US"/>
              </w:rPr>
              <w:t>1</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eastAsia="en-US" w:bidi="en-US"/>
              </w:rPr>
            </w:pPr>
            <w:r w:rsidRPr="009B701C">
              <w:rPr>
                <w:rFonts w:ascii="Times New Roman" w:hAnsi="Times New Roman" w:cs="Times New Roman"/>
                <w:sz w:val="22"/>
                <w:szCs w:val="22"/>
                <w:lang w:eastAsia="zh-CN" w:bidi="en-US"/>
              </w:rPr>
              <w:t>1</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rPr>
            </w:pPr>
            <w:r w:rsidRPr="009B701C">
              <w:rPr>
                <w:rFonts w:ascii="Times New Roman" w:hAnsi="Times New Roman" w:cs="Times New Roman"/>
                <w:sz w:val="22"/>
                <w:szCs w:val="22"/>
                <w:lang w:val="en-US"/>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en-US" w:bidi="en-US"/>
              </w:rPr>
            </w:pPr>
            <w:r w:rsidRPr="009B701C">
              <w:rPr>
                <w:rFonts w:ascii="Times New Roman" w:hAnsi="Times New Roman" w:cs="Times New Roman"/>
                <w:sz w:val="22"/>
                <w:szCs w:val="22"/>
                <w:lang w:val="en-US" w:eastAsia="zh-CN" w:bidi="en-US"/>
              </w:rPr>
              <w:t>23</w:t>
            </w:r>
          </w:p>
        </w:tc>
        <w:tc>
          <w:tcPr>
            <w:tcW w:w="708"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rPr>
            </w:pPr>
            <w:r w:rsidRPr="009B701C">
              <w:rPr>
                <w:rFonts w:ascii="Times New Roman" w:hAnsi="Times New Roman" w:cs="Times New Roman"/>
                <w:sz w:val="22"/>
                <w:szCs w:val="22"/>
                <w:lang w:val="en-US"/>
              </w:rPr>
              <w:t>179</w:t>
            </w:r>
          </w:p>
        </w:tc>
        <w:tc>
          <w:tcPr>
            <w:tcW w:w="777"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eastAsia="en-US" w:bidi="en-US"/>
              </w:rPr>
            </w:pPr>
            <w:r w:rsidRPr="009B701C">
              <w:rPr>
                <w:rFonts w:ascii="Times New Roman" w:hAnsi="Times New Roman" w:cs="Times New Roman"/>
                <w:sz w:val="22"/>
                <w:szCs w:val="22"/>
                <w:lang w:val="en-US" w:eastAsia="zh-CN" w:bidi="en-US"/>
              </w:rPr>
              <w:t>1</w:t>
            </w:r>
            <w:r w:rsidRPr="009B701C">
              <w:rPr>
                <w:rFonts w:ascii="Times New Roman" w:hAnsi="Times New Roman" w:cs="Times New Roman"/>
                <w:sz w:val="22"/>
                <w:szCs w:val="22"/>
                <w:lang w:eastAsia="zh-CN" w:bidi="en-US"/>
              </w:rPr>
              <w:t>62</w:t>
            </w:r>
          </w:p>
        </w:tc>
        <w:tc>
          <w:tcPr>
            <w:tcW w:w="708"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rPr>
            </w:pPr>
            <w:r w:rsidRPr="009B701C">
              <w:rPr>
                <w:rFonts w:ascii="Times New Roman" w:hAnsi="Times New Roman" w:cs="Times New Roman"/>
                <w:sz w:val="22"/>
                <w:szCs w:val="22"/>
                <w:lang w:val="en-US"/>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en-US" w:bidi="en-US"/>
              </w:rPr>
            </w:pPr>
            <w:r w:rsidRPr="009B701C">
              <w:rPr>
                <w:rFonts w:ascii="Times New Roman" w:hAnsi="Times New Roman" w:cs="Times New Roman"/>
                <w:sz w:val="22"/>
                <w:szCs w:val="22"/>
                <w:lang w:eastAsia="zh-CN" w:bidi="en-US"/>
              </w:rPr>
              <w:t>2</w:t>
            </w:r>
            <w:r w:rsidRPr="009B701C">
              <w:rPr>
                <w:rFonts w:ascii="Times New Roman" w:hAnsi="Times New Roman" w:cs="Times New Roman"/>
                <w:sz w:val="22"/>
                <w:szCs w:val="22"/>
                <w:lang w:val="en-US" w:eastAsia="zh-CN" w:bidi="en-US"/>
              </w:rPr>
              <w:t>0</w:t>
            </w:r>
          </w:p>
        </w:tc>
        <w:tc>
          <w:tcPr>
            <w:tcW w:w="925"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en-US" w:bidi="en-US"/>
              </w:rPr>
            </w:pPr>
            <w:r w:rsidRPr="009B701C">
              <w:rPr>
                <w:rFonts w:ascii="Times New Roman" w:hAnsi="Times New Roman" w:cs="Times New Roman"/>
                <w:sz w:val="22"/>
                <w:szCs w:val="22"/>
                <w:lang w:val="en-US" w:eastAsia="zh-CN" w:bidi="en-US"/>
              </w:rPr>
              <w:t>237</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eastAsia="en-US" w:bidi="en-US"/>
              </w:rPr>
            </w:pPr>
            <w:r w:rsidRPr="009B701C">
              <w:rPr>
                <w:rFonts w:ascii="Times New Roman" w:hAnsi="Times New Roman" w:cs="Times New Roman"/>
                <w:sz w:val="22"/>
                <w:szCs w:val="22"/>
                <w:lang w:val="en-US" w:eastAsia="zh-CN" w:bidi="en-US"/>
              </w:rPr>
              <w:t>2</w:t>
            </w:r>
            <w:r w:rsidRPr="009B701C">
              <w:rPr>
                <w:rFonts w:ascii="Times New Roman" w:hAnsi="Times New Roman" w:cs="Times New Roman"/>
                <w:sz w:val="22"/>
                <w:szCs w:val="22"/>
                <w:lang w:eastAsia="zh-CN" w:bidi="en-US"/>
              </w:rPr>
              <w:t>06</w:t>
            </w:r>
          </w:p>
        </w:tc>
      </w:tr>
      <w:tr w:rsidR="009B701C" w:rsidRPr="009B701C" w:rsidTr="005D2D0E">
        <w:trPr>
          <w:trHeight w:val="20"/>
          <w:jc w:val="center"/>
        </w:trPr>
        <w:tc>
          <w:tcPr>
            <w:tcW w:w="10206" w:type="dxa"/>
            <w:gridSpan w:val="16"/>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eastAsia="en-US" w:bidi="en-US"/>
              </w:rPr>
            </w:pPr>
            <w:r w:rsidRPr="009B701C">
              <w:rPr>
                <w:rFonts w:ascii="Times New Roman" w:hAnsi="Times New Roman" w:cs="Times New Roman"/>
                <w:sz w:val="22"/>
                <w:szCs w:val="22"/>
                <w:lang w:eastAsia="zh-CN" w:bidi="en-US"/>
              </w:rPr>
              <w:t>из них:</w:t>
            </w:r>
          </w:p>
        </w:tc>
      </w:tr>
      <w:tr w:rsidR="009B701C" w:rsidRPr="009B701C" w:rsidTr="005D2D0E">
        <w:trPr>
          <w:trHeight w:val="20"/>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eastAsia="en-US" w:bidi="en-US"/>
              </w:rPr>
            </w:pPr>
            <w:r w:rsidRPr="009B701C">
              <w:rPr>
                <w:rFonts w:ascii="Times New Roman" w:hAnsi="Times New Roman" w:cs="Times New Roman"/>
                <w:sz w:val="22"/>
                <w:szCs w:val="22"/>
                <w:lang w:bidi="en-US"/>
              </w:rPr>
              <w:t>транспортирование одновременно автомобильным и железнодорожным транспортом, из них:</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bCs/>
                <w:sz w:val="22"/>
                <w:szCs w:val="22"/>
                <w:lang w:val="en-US"/>
              </w:rPr>
            </w:pPr>
            <w:r w:rsidRPr="009B701C">
              <w:rPr>
                <w:rFonts w:ascii="Times New Roman" w:hAnsi="Times New Roman" w:cs="Times New Roman"/>
                <w:bCs/>
                <w:sz w:val="22"/>
                <w:szCs w:val="22"/>
                <w:lang w:val="en-US"/>
              </w:rPr>
              <w:t>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eastAsia="en-US" w:bidi="en-US"/>
              </w:rPr>
            </w:pPr>
            <w:r w:rsidRPr="009B701C">
              <w:rPr>
                <w:rFonts w:ascii="Times New Roman" w:hAnsi="Times New Roman" w:cs="Times New Roman"/>
                <w:sz w:val="22"/>
                <w:szCs w:val="22"/>
                <w:lang w:val="en-US" w:eastAsia="zh-CN" w:bidi="en-US"/>
              </w:rPr>
              <w:t>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bCs/>
                <w:sz w:val="22"/>
                <w:szCs w:val="22"/>
                <w:lang w:val="en-US"/>
              </w:rPr>
            </w:pPr>
            <w:r w:rsidRPr="009B701C">
              <w:rPr>
                <w:rFonts w:ascii="Times New Roman" w:hAnsi="Times New Roman" w:cs="Times New Roman"/>
                <w:bCs/>
                <w:sz w:val="22"/>
                <w:szCs w:val="22"/>
                <w:lang w:val="en-US"/>
              </w:rPr>
              <w:t>18</w:t>
            </w:r>
          </w:p>
        </w:tc>
        <w:tc>
          <w:tcPr>
            <w:tcW w:w="783"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en-US" w:bidi="en-US"/>
              </w:rPr>
            </w:pPr>
            <w:r w:rsidRPr="009B701C">
              <w:rPr>
                <w:rFonts w:ascii="Times New Roman" w:hAnsi="Times New Roman" w:cs="Times New Roman"/>
                <w:sz w:val="22"/>
                <w:szCs w:val="22"/>
                <w:lang w:val="en-US" w:eastAsia="zh-CN" w:bidi="en-US"/>
              </w:rPr>
              <w:t>18</w:t>
            </w:r>
          </w:p>
        </w:tc>
        <w:tc>
          <w:tcPr>
            <w:tcW w:w="708"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bCs/>
                <w:sz w:val="22"/>
                <w:szCs w:val="22"/>
                <w:lang w:val="en-US"/>
              </w:rPr>
            </w:pPr>
            <w:r w:rsidRPr="009B701C">
              <w:rPr>
                <w:rFonts w:ascii="Times New Roman" w:hAnsi="Times New Roman" w:cs="Times New Roman"/>
                <w:bCs/>
                <w:sz w:val="22"/>
                <w:szCs w:val="22"/>
                <w:lang w:val="en-US"/>
              </w:rPr>
              <w:t>131</w:t>
            </w:r>
          </w:p>
        </w:tc>
        <w:tc>
          <w:tcPr>
            <w:tcW w:w="777"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eastAsia="en-US" w:bidi="en-US"/>
              </w:rPr>
            </w:pPr>
            <w:r w:rsidRPr="009B701C">
              <w:rPr>
                <w:rFonts w:ascii="Times New Roman" w:hAnsi="Times New Roman" w:cs="Times New Roman"/>
                <w:sz w:val="22"/>
                <w:szCs w:val="22"/>
                <w:lang w:val="en-US" w:eastAsia="zh-CN" w:bidi="en-US"/>
              </w:rPr>
              <w:t>1</w:t>
            </w:r>
            <w:r w:rsidRPr="009B701C">
              <w:rPr>
                <w:rFonts w:ascii="Times New Roman" w:hAnsi="Times New Roman" w:cs="Times New Roman"/>
                <w:sz w:val="22"/>
                <w:szCs w:val="22"/>
                <w:lang w:eastAsia="zh-CN" w:bidi="en-US"/>
              </w:rPr>
              <w:t>25</w:t>
            </w:r>
          </w:p>
        </w:tc>
        <w:tc>
          <w:tcPr>
            <w:tcW w:w="708"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bCs/>
                <w:sz w:val="22"/>
                <w:szCs w:val="22"/>
                <w:lang w:val="en-US"/>
              </w:rPr>
            </w:pPr>
            <w:r w:rsidRPr="009B701C">
              <w:rPr>
                <w:rFonts w:ascii="Times New Roman" w:hAnsi="Times New Roman" w:cs="Times New Roman"/>
                <w:bCs/>
                <w:sz w:val="22"/>
                <w:szCs w:val="22"/>
                <w:lang w:val="en-US"/>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eastAsia="en-US" w:bidi="en-US"/>
              </w:rPr>
            </w:pPr>
            <w:r w:rsidRPr="009B701C">
              <w:rPr>
                <w:rFonts w:ascii="Times New Roman" w:hAnsi="Times New Roman" w:cs="Times New Roman"/>
                <w:sz w:val="22"/>
                <w:szCs w:val="22"/>
                <w:lang w:eastAsia="zh-CN" w:bidi="en-US"/>
              </w:rPr>
              <w:t>8</w:t>
            </w:r>
          </w:p>
        </w:tc>
        <w:tc>
          <w:tcPr>
            <w:tcW w:w="783"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bCs/>
                <w:sz w:val="22"/>
                <w:szCs w:val="22"/>
                <w:lang w:val="en-US"/>
              </w:rPr>
            </w:pPr>
            <w:r w:rsidRPr="009B701C">
              <w:rPr>
                <w:rFonts w:ascii="Times New Roman" w:hAnsi="Times New Roman" w:cs="Times New Roman"/>
                <w:bCs/>
                <w:sz w:val="22"/>
                <w:szCs w:val="22"/>
                <w:lang w:val="en-US"/>
              </w:rPr>
              <w:t>162</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en-US" w:bidi="en-US"/>
              </w:rPr>
            </w:pPr>
            <w:r w:rsidRPr="009B701C">
              <w:rPr>
                <w:rFonts w:ascii="Times New Roman" w:hAnsi="Times New Roman" w:cs="Times New Roman"/>
                <w:sz w:val="22"/>
                <w:szCs w:val="22"/>
                <w:lang w:val="en-US" w:eastAsia="zh-CN" w:bidi="en-US"/>
              </w:rPr>
              <w:t>1</w:t>
            </w:r>
            <w:r w:rsidRPr="009B701C">
              <w:rPr>
                <w:rFonts w:ascii="Times New Roman" w:hAnsi="Times New Roman" w:cs="Times New Roman"/>
                <w:sz w:val="22"/>
                <w:szCs w:val="22"/>
                <w:lang w:eastAsia="zh-CN" w:bidi="en-US"/>
              </w:rPr>
              <w:t>5</w:t>
            </w:r>
            <w:r w:rsidRPr="009B701C">
              <w:rPr>
                <w:rFonts w:ascii="Times New Roman" w:hAnsi="Times New Roman" w:cs="Times New Roman"/>
                <w:sz w:val="22"/>
                <w:szCs w:val="22"/>
                <w:lang w:val="en-US" w:eastAsia="zh-CN" w:bidi="en-US"/>
              </w:rPr>
              <w:t>1</w:t>
            </w:r>
          </w:p>
        </w:tc>
      </w:tr>
      <w:tr w:rsidR="009B701C" w:rsidRPr="009B701C" w:rsidTr="005D2D0E">
        <w:trPr>
          <w:trHeight w:val="20"/>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eastAsia="en-US" w:bidi="en-US"/>
              </w:rPr>
            </w:pPr>
            <w:r w:rsidRPr="009B701C">
              <w:rPr>
                <w:rFonts w:ascii="Times New Roman" w:hAnsi="Times New Roman" w:cs="Times New Roman"/>
                <w:sz w:val="22"/>
                <w:szCs w:val="22"/>
                <w:lang w:bidi="en-US"/>
              </w:rPr>
              <w:lastRenderedPageBreak/>
              <w:t>Транспортирование только автомобильным транспортом</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bCs/>
                <w:sz w:val="22"/>
                <w:szCs w:val="22"/>
                <w:lang w:val="en-US"/>
              </w:rPr>
            </w:pPr>
            <w:r w:rsidRPr="009B701C">
              <w:rPr>
                <w:rFonts w:ascii="Times New Roman" w:hAnsi="Times New Roman" w:cs="Times New Roman"/>
                <w:bCs/>
                <w:sz w:val="22"/>
                <w:szCs w:val="22"/>
                <w:lang w:val="en-US"/>
              </w:rPr>
              <w:t>1</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en-US" w:bidi="en-US"/>
              </w:rPr>
            </w:pPr>
            <w:r w:rsidRPr="009B701C">
              <w:rPr>
                <w:rFonts w:ascii="Times New Roman" w:hAnsi="Times New Roman" w:cs="Times New Roman"/>
                <w:sz w:val="22"/>
                <w:szCs w:val="22"/>
                <w:lang w:val="en-US" w:eastAsia="zh-CN" w:bidi="en-US"/>
              </w:rPr>
              <w:t>1</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bCs/>
                <w:sz w:val="22"/>
                <w:szCs w:val="22"/>
                <w:lang w:val="en-US"/>
              </w:rPr>
            </w:pPr>
            <w:r w:rsidRPr="009B701C">
              <w:rPr>
                <w:rFonts w:ascii="Times New Roman" w:hAnsi="Times New Roman" w:cs="Times New Roman"/>
                <w:bCs/>
                <w:sz w:val="22"/>
                <w:szCs w:val="22"/>
                <w:lang w:val="en-US"/>
              </w:rPr>
              <w:t>5</w:t>
            </w:r>
          </w:p>
        </w:tc>
        <w:tc>
          <w:tcPr>
            <w:tcW w:w="783"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eastAsia="en-US" w:bidi="en-US"/>
              </w:rPr>
            </w:pPr>
            <w:r w:rsidRPr="009B701C">
              <w:rPr>
                <w:rFonts w:ascii="Times New Roman" w:hAnsi="Times New Roman" w:cs="Times New Roman"/>
                <w:sz w:val="22"/>
                <w:szCs w:val="22"/>
                <w:lang w:eastAsia="zh-CN" w:bidi="en-US"/>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bCs/>
                <w:sz w:val="22"/>
                <w:szCs w:val="22"/>
                <w:lang w:val="en-US"/>
              </w:rPr>
            </w:pPr>
            <w:r w:rsidRPr="009B701C">
              <w:rPr>
                <w:rFonts w:ascii="Times New Roman" w:hAnsi="Times New Roman" w:cs="Times New Roman"/>
                <w:bCs/>
                <w:sz w:val="22"/>
                <w:szCs w:val="22"/>
                <w:lang w:val="en-US"/>
              </w:rPr>
              <w:t>76</w:t>
            </w:r>
          </w:p>
        </w:tc>
        <w:tc>
          <w:tcPr>
            <w:tcW w:w="777"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eastAsia="en-US" w:bidi="en-US"/>
              </w:rPr>
            </w:pPr>
            <w:r w:rsidRPr="009B701C">
              <w:rPr>
                <w:rFonts w:ascii="Times New Roman" w:hAnsi="Times New Roman" w:cs="Times New Roman"/>
                <w:sz w:val="22"/>
                <w:szCs w:val="22"/>
                <w:lang w:val="en-US" w:eastAsia="zh-CN" w:bidi="en-US"/>
              </w:rPr>
              <w:t>7</w:t>
            </w:r>
            <w:r w:rsidRPr="009B701C">
              <w:rPr>
                <w:rFonts w:ascii="Times New Roman" w:hAnsi="Times New Roman" w:cs="Times New Roman"/>
                <w:sz w:val="22"/>
                <w:szCs w:val="22"/>
                <w:lang w:eastAsia="zh-CN" w:bidi="en-US"/>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bCs/>
                <w:sz w:val="22"/>
                <w:szCs w:val="22"/>
                <w:lang w:val="en-US"/>
              </w:rPr>
            </w:pPr>
            <w:r w:rsidRPr="009B701C">
              <w:rPr>
                <w:rFonts w:ascii="Times New Roman" w:hAnsi="Times New Roman" w:cs="Times New Roman"/>
                <w:bCs/>
                <w:sz w:val="22"/>
                <w:szCs w:val="22"/>
                <w:lang w:val="en-US"/>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en-US" w:bidi="en-US"/>
              </w:rPr>
            </w:pPr>
            <w:r w:rsidRPr="009B701C">
              <w:rPr>
                <w:rFonts w:ascii="Times New Roman" w:hAnsi="Times New Roman" w:cs="Times New Roman"/>
                <w:sz w:val="22"/>
                <w:szCs w:val="22"/>
                <w:lang w:eastAsia="zh-CN" w:bidi="en-US"/>
              </w:rPr>
              <w:t>2</w:t>
            </w:r>
            <w:r w:rsidRPr="009B701C">
              <w:rPr>
                <w:rFonts w:ascii="Times New Roman" w:hAnsi="Times New Roman" w:cs="Times New Roman"/>
                <w:sz w:val="22"/>
                <w:szCs w:val="22"/>
                <w:lang w:val="en-US" w:eastAsia="zh-CN" w:bidi="en-US"/>
              </w:rPr>
              <w:t>4</w:t>
            </w:r>
          </w:p>
        </w:tc>
        <w:tc>
          <w:tcPr>
            <w:tcW w:w="783"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en-US" w:bidi="en-US"/>
              </w:rPr>
            </w:pPr>
            <w:r w:rsidRPr="009B701C">
              <w:rPr>
                <w:rFonts w:ascii="Times New Roman" w:hAnsi="Times New Roman" w:cs="Times New Roman"/>
                <w:sz w:val="22"/>
                <w:szCs w:val="22"/>
                <w:lang w:val="en-US" w:eastAsia="zh-CN" w:bidi="en-US"/>
              </w:rPr>
              <w:t>111</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eastAsia="en-US" w:bidi="en-US"/>
              </w:rPr>
            </w:pPr>
            <w:r w:rsidRPr="009B701C">
              <w:rPr>
                <w:rFonts w:ascii="Times New Roman" w:hAnsi="Times New Roman" w:cs="Times New Roman"/>
                <w:sz w:val="22"/>
                <w:szCs w:val="22"/>
                <w:lang w:eastAsia="zh-CN" w:bidi="en-US"/>
              </w:rPr>
              <w:t>99</w:t>
            </w:r>
          </w:p>
        </w:tc>
      </w:tr>
      <w:tr w:rsidR="009B701C" w:rsidRPr="009B701C" w:rsidTr="005D2D0E">
        <w:trPr>
          <w:trHeight w:val="20"/>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eastAsia="en-US" w:bidi="en-US"/>
              </w:rPr>
            </w:pPr>
            <w:r w:rsidRPr="009B701C">
              <w:rPr>
                <w:rFonts w:ascii="Times New Roman" w:hAnsi="Times New Roman" w:cs="Times New Roman"/>
                <w:sz w:val="22"/>
                <w:szCs w:val="22"/>
                <w:lang w:bidi="en-US"/>
              </w:rPr>
              <w:t>Транспортирование только железнодорожным транспортом</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bCs/>
                <w:sz w:val="22"/>
                <w:szCs w:val="22"/>
                <w:lang w:val="en-US"/>
              </w:rPr>
            </w:pPr>
            <w:r w:rsidRPr="009B701C">
              <w:rPr>
                <w:rFonts w:ascii="Times New Roman" w:hAnsi="Times New Roman" w:cs="Times New Roman"/>
                <w:bCs/>
                <w:sz w:val="22"/>
                <w:szCs w:val="22"/>
                <w:lang w:val="en-US"/>
              </w:rPr>
              <w:t>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eastAsia="en-US" w:bidi="en-US"/>
              </w:rPr>
            </w:pPr>
            <w:r w:rsidRPr="009B701C">
              <w:rPr>
                <w:rFonts w:ascii="Times New Roman" w:hAnsi="Times New Roman" w:cs="Times New Roman"/>
                <w:sz w:val="22"/>
                <w:szCs w:val="22"/>
                <w:lang w:eastAsia="zh-CN" w:bidi="en-US"/>
              </w:rPr>
              <w:t>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bCs/>
                <w:sz w:val="22"/>
                <w:szCs w:val="22"/>
                <w:lang w:val="en-US"/>
              </w:rPr>
            </w:pPr>
            <w:r w:rsidRPr="009B701C">
              <w:rPr>
                <w:rFonts w:ascii="Times New Roman" w:hAnsi="Times New Roman" w:cs="Times New Roman"/>
                <w:bCs/>
                <w:sz w:val="22"/>
                <w:szCs w:val="22"/>
                <w:lang w:val="en-US"/>
              </w:rPr>
              <w:t>5</w:t>
            </w:r>
          </w:p>
        </w:tc>
        <w:tc>
          <w:tcPr>
            <w:tcW w:w="783"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en-US" w:bidi="en-US"/>
              </w:rPr>
            </w:pPr>
            <w:r w:rsidRPr="009B701C">
              <w:rPr>
                <w:rFonts w:ascii="Times New Roman" w:hAnsi="Times New Roman" w:cs="Times New Roman"/>
                <w:sz w:val="22"/>
                <w:szCs w:val="22"/>
                <w:lang w:val="en-US" w:eastAsia="zh-CN" w:bidi="en-US"/>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bCs/>
                <w:sz w:val="22"/>
                <w:szCs w:val="22"/>
                <w:lang w:val="en-US"/>
              </w:rPr>
            </w:pPr>
            <w:r w:rsidRPr="009B701C">
              <w:rPr>
                <w:rFonts w:ascii="Times New Roman" w:hAnsi="Times New Roman" w:cs="Times New Roman"/>
                <w:bCs/>
                <w:sz w:val="22"/>
                <w:szCs w:val="22"/>
                <w:lang w:val="en-US"/>
              </w:rPr>
              <w:t>34</w:t>
            </w:r>
          </w:p>
        </w:tc>
        <w:tc>
          <w:tcPr>
            <w:tcW w:w="777"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eastAsia="en-US" w:bidi="en-US"/>
              </w:rPr>
            </w:pPr>
            <w:r w:rsidRPr="009B701C">
              <w:rPr>
                <w:rFonts w:ascii="Times New Roman" w:hAnsi="Times New Roman" w:cs="Times New Roman"/>
                <w:sz w:val="22"/>
                <w:szCs w:val="22"/>
                <w:lang w:val="en-US" w:eastAsia="zh-CN" w:bidi="en-US"/>
              </w:rPr>
              <w:t>3</w:t>
            </w:r>
            <w:r w:rsidRPr="009B701C">
              <w:rPr>
                <w:rFonts w:ascii="Times New Roman" w:hAnsi="Times New Roman" w:cs="Times New Roman"/>
                <w:sz w:val="22"/>
                <w:szCs w:val="22"/>
                <w:lang w:eastAsia="zh-CN" w:bidi="en-US"/>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bCs/>
                <w:sz w:val="22"/>
                <w:szCs w:val="22"/>
                <w:lang w:val="en-US"/>
              </w:rPr>
            </w:pPr>
            <w:r w:rsidRPr="009B701C">
              <w:rPr>
                <w:rFonts w:ascii="Times New Roman" w:hAnsi="Times New Roman" w:cs="Times New Roman"/>
                <w:bCs/>
                <w:sz w:val="22"/>
                <w:szCs w:val="22"/>
                <w:lang w:val="en-US"/>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en-US" w:bidi="en-US"/>
              </w:rPr>
            </w:pPr>
            <w:r w:rsidRPr="009B701C">
              <w:rPr>
                <w:rFonts w:ascii="Times New Roman" w:hAnsi="Times New Roman" w:cs="Times New Roman"/>
                <w:sz w:val="22"/>
                <w:szCs w:val="22"/>
                <w:lang w:val="en-US" w:eastAsia="zh-CN" w:bidi="en-US"/>
              </w:rPr>
              <w:t>0</w:t>
            </w:r>
          </w:p>
        </w:tc>
        <w:tc>
          <w:tcPr>
            <w:tcW w:w="783"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en-US" w:bidi="en-US"/>
              </w:rPr>
            </w:pPr>
            <w:r w:rsidRPr="009B701C">
              <w:rPr>
                <w:rFonts w:ascii="Times New Roman" w:hAnsi="Times New Roman" w:cs="Times New Roman"/>
                <w:sz w:val="22"/>
                <w:szCs w:val="22"/>
                <w:lang w:val="en-US" w:eastAsia="zh-CN" w:bidi="en-US"/>
              </w:rPr>
              <w:t>39</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eastAsia="en-US" w:bidi="en-US"/>
              </w:rPr>
            </w:pPr>
            <w:r w:rsidRPr="009B701C">
              <w:rPr>
                <w:rFonts w:ascii="Times New Roman" w:hAnsi="Times New Roman" w:cs="Times New Roman"/>
                <w:sz w:val="22"/>
                <w:szCs w:val="22"/>
                <w:lang w:eastAsia="zh-CN" w:bidi="en-US"/>
              </w:rPr>
              <w:t>37</w:t>
            </w:r>
          </w:p>
        </w:tc>
      </w:tr>
      <w:tr w:rsidR="009B701C" w:rsidRPr="009B701C" w:rsidTr="005D2D0E">
        <w:trPr>
          <w:trHeight w:val="20"/>
          <w:jc w:val="center"/>
        </w:trPr>
        <w:tc>
          <w:tcPr>
            <w:tcW w:w="6447" w:type="dxa"/>
            <w:gridSpan w:val="11"/>
            <w:vMerge w:val="restart"/>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eastAsia="en-US" w:bidi="en-US"/>
              </w:rPr>
            </w:pPr>
            <w:r w:rsidRPr="009B701C">
              <w:rPr>
                <w:rFonts w:ascii="Times New Roman" w:eastAsia="Calibri" w:hAnsi="Times New Roman" w:cs="Times New Roman"/>
                <w:sz w:val="22"/>
                <w:szCs w:val="22"/>
                <w:lang w:bidi="en-US"/>
              </w:rPr>
              <w:t>Количество организаций, предприятий эксплуатирующих опасные производственные объекты связанных с транспортированием опасных веществ.</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eastAsia="en-US" w:bidi="en-US"/>
              </w:rPr>
            </w:pPr>
            <w:r w:rsidRPr="009B701C">
              <w:rPr>
                <w:rFonts w:ascii="Times New Roman" w:hAnsi="Times New Roman" w:cs="Times New Roman"/>
                <w:sz w:val="22"/>
                <w:szCs w:val="22"/>
                <w:lang w:eastAsia="zh-CN" w:bidi="en-US"/>
              </w:rPr>
              <w:t>2023</w:t>
            </w:r>
          </w:p>
        </w:tc>
        <w:tc>
          <w:tcPr>
            <w:tcW w:w="2342" w:type="dxa"/>
            <w:gridSpan w:val="3"/>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eastAsia="en-US" w:bidi="en-US"/>
              </w:rPr>
            </w:pPr>
            <w:r w:rsidRPr="009B701C">
              <w:rPr>
                <w:rFonts w:ascii="Times New Roman" w:hAnsi="Times New Roman" w:cs="Times New Roman"/>
                <w:sz w:val="22"/>
                <w:szCs w:val="22"/>
                <w:lang w:eastAsia="zh-CN" w:bidi="en-US"/>
              </w:rPr>
              <w:t>2024</w:t>
            </w:r>
          </w:p>
        </w:tc>
      </w:tr>
      <w:tr w:rsidR="009B701C" w:rsidRPr="009B701C" w:rsidTr="005D2D0E">
        <w:trPr>
          <w:trHeight w:val="20"/>
          <w:jc w:val="center"/>
        </w:trPr>
        <w:tc>
          <w:tcPr>
            <w:tcW w:w="6447" w:type="dxa"/>
            <w:gridSpan w:val="11"/>
            <w:vMerge/>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eastAsia="en-US" w:bidi="en-US"/>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en-US" w:bidi="en-US"/>
              </w:rPr>
            </w:pPr>
            <w:r w:rsidRPr="009B701C">
              <w:rPr>
                <w:rFonts w:ascii="Times New Roman" w:hAnsi="Times New Roman" w:cs="Times New Roman"/>
                <w:sz w:val="22"/>
                <w:szCs w:val="22"/>
                <w:lang w:val="en-US" w:eastAsia="zh-CN" w:bidi="en-US"/>
              </w:rPr>
              <w:t>204</w:t>
            </w:r>
          </w:p>
        </w:tc>
        <w:tc>
          <w:tcPr>
            <w:tcW w:w="2342" w:type="dxa"/>
            <w:gridSpan w:val="3"/>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eastAsia="en-US" w:bidi="en-US"/>
              </w:rPr>
            </w:pPr>
            <w:r w:rsidRPr="009B701C">
              <w:rPr>
                <w:rFonts w:ascii="Times New Roman" w:hAnsi="Times New Roman" w:cs="Times New Roman"/>
                <w:sz w:val="22"/>
                <w:szCs w:val="22"/>
                <w:lang w:eastAsia="zh-CN" w:bidi="en-US"/>
              </w:rPr>
              <w:t>199</w:t>
            </w:r>
          </w:p>
        </w:tc>
      </w:tr>
    </w:tbl>
    <w:p w:rsidR="005D2D0E" w:rsidRPr="009B701C" w:rsidRDefault="005D2D0E" w:rsidP="00E908D7">
      <w:pPr>
        <w:widowControl/>
        <w:spacing w:line="276" w:lineRule="auto"/>
        <w:ind w:firstLine="709"/>
        <w:jc w:val="both"/>
        <w:rPr>
          <w:rFonts w:ascii="Times New Roman" w:hAnsi="Times New Roman" w:cs="Times New Roman"/>
          <w:sz w:val="24"/>
          <w:szCs w:val="24"/>
        </w:rPr>
      </w:pPr>
    </w:p>
    <w:p w:rsidR="005D2D0E" w:rsidRPr="009B701C" w:rsidRDefault="005D2D0E" w:rsidP="00E908D7">
      <w:pPr>
        <w:widowControl/>
        <w:suppressAutoHyphens/>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За 12 месяцев 2024 года инспекторским составом Челябинского отдела по надзору в химической промышленности и на предприятиях по хранению и переработке растительного сырья Уральского управления Ростехнадзора проведено 3 проверки (12 в 2023 году), из них 3 плановые выездных проверки проведённых в составе комплексных проверок (по нескольким видам надзора) (8 в 2023 году) проверки, где 3 проверки осуществлялись по надзор только</w:t>
      </w:r>
      <w:proofErr w:type="gramEnd"/>
      <w:r w:rsidRPr="009B701C">
        <w:rPr>
          <w:rFonts w:ascii="Times New Roman" w:hAnsi="Times New Roman" w:cs="Times New Roman"/>
          <w:sz w:val="24"/>
          <w:szCs w:val="24"/>
        </w:rPr>
        <w:t xml:space="preserve"> государственным инспектором по надзору за транспортированием опасных веществ на ОПО – «Участок транспортирования опасных веществ» и 0 внеплановых проверок на ОПО – «Участок транспортирования опасных веществ» (0 в 2023 году). </w:t>
      </w:r>
      <w:proofErr w:type="gramStart"/>
      <w:r w:rsidRPr="009B701C">
        <w:rPr>
          <w:rFonts w:ascii="Times New Roman" w:hAnsi="Times New Roman" w:cs="Times New Roman"/>
          <w:sz w:val="24"/>
          <w:szCs w:val="24"/>
        </w:rPr>
        <w:t>Помимо того проведены: 0 проверок по контролю за выполнением ранее выданных предписаний (0 в 2023 году); 0 выездные оценки соответствия соискателя лицензии лицензионным требованиям (2 в 2023 году); 0 проверок по строительному надзору (мероприятия по контролю, связанной с приемкой и пуском в эксплуатацию объектов и оборудования в соответствии с положениями нормативных правовых актов), в 2023 году – 4 проверки;</w:t>
      </w:r>
      <w:proofErr w:type="gramEnd"/>
      <w:r w:rsidRPr="009B701C">
        <w:rPr>
          <w:rFonts w:ascii="Times New Roman" w:hAnsi="Times New Roman" w:cs="Times New Roman"/>
          <w:sz w:val="24"/>
          <w:szCs w:val="24"/>
        </w:rPr>
        <w:t xml:space="preserve"> 3 проверки в рамках контрольных учебных действий при ликвидации аварий на ОПО совместно МЧС и других причастных служб; 0 проверок  с привлечением представителей территориального органа Ростехнадзора, проведенных органами прокуратуры (3 в 2023 году); 0 проверок в рамках постоянного государственного контроля (18 в 2023 году).</w:t>
      </w:r>
    </w:p>
    <w:p w:rsidR="005D2D0E" w:rsidRPr="009B701C" w:rsidRDefault="005D2D0E" w:rsidP="00E908D7">
      <w:pPr>
        <w:widowControl/>
        <w:suppressAutoHyphen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Выявлено всего на ОПО – «Участок транспортирования опасных веществ» - 30 правонарушений (13 в 2023 году). По результатам проверки, было возбуждено 3 административных дела с наказанием в виде штрафов в размере 60000 рублей (2/40000 в 2023 году).</w:t>
      </w:r>
    </w:p>
    <w:p w:rsidR="005D2D0E" w:rsidRPr="009B701C" w:rsidRDefault="005D2D0E" w:rsidP="00E908D7">
      <w:pPr>
        <w:widowControl/>
        <w:suppressAutoHyphens/>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Челябинским отделом по надзору в химической промышленности и на предприятиях по хранению и переработке растительного сырья Уральского управления Ростехнадзора, в процессе проведения проверок поднадзорных предприятий уделялось внимание вопросам регистрации в Государственном реестре ОПО, правильности их идентификации (полноте и достоверности), лицензированию, страхованию ОПО, аттестации руководителей, специалистов, работников рабочих профессий, экспертизе промышленной безопасности зданий, сооружений, технических устройств, наличие технических паспортов взрывобезопасности, наличие</w:t>
      </w:r>
      <w:proofErr w:type="gramEnd"/>
      <w:r w:rsidRPr="009B701C">
        <w:rPr>
          <w:rFonts w:ascii="Times New Roman" w:hAnsi="Times New Roman" w:cs="Times New Roman"/>
          <w:sz w:val="24"/>
          <w:szCs w:val="24"/>
        </w:rPr>
        <w:t xml:space="preserve"> и содержание планов ликвидации аварий, а также разработке планов мероприятий по локализации и ликвидации последствий аварий для опасных производственных объектов и проведение учебных тревог, выполнение планов проверок ОПО службами производственного контроля предприятия, положений о производственном контроле, выполнение мероприятий по антитеррористической устойчивости.</w:t>
      </w:r>
    </w:p>
    <w:p w:rsidR="005D2D0E" w:rsidRPr="009B701C" w:rsidRDefault="005D2D0E" w:rsidP="00E908D7">
      <w:pPr>
        <w:widowControl/>
        <w:suppressAutoHyphen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lastRenderedPageBreak/>
        <w:t xml:space="preserve">В ходе проверок инспекторским составом осуществлялся контроль, за организацией подготовки и аттестацией руководителей и специалистов. Подготовка и аттестация работников подконтрольных предприятий осуществляется в строгом соответствии с требованиями. На предприятиях приказами созданы постоянно действующие аттестационные комиссии, которые проводят ежегодную проверку знаний у обслуживающего персонала опасных производственных объектов </w:t>
      </w:r>
    </w:p>
    <w:p w:rsidR="005D2D0E" w:rsidRPr="009B701C" w:rsidRDefault="005D2D0E" w:rsidP="00E908D7">
      <w:pPr>
        <w:widowControl/>
        <w:suppressAutoHyphen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При проверках поднадзорных предприятий установлены наиболее распространенные нарушения требований промышленной безопасности:</w:t>
      </w:r>
    </w:p>
    <w:p w:rsidR="005D2D0E" w:rsidRPr="009B701C" w:rsidRDefault="005D2D0E" w:rsidP="00E908D7">
      <w:pPr>
        <w:widowControl/>
        <w:suppressAutoHyphen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недостаточно уделяется внимание вопросам соблюдения требований промышленной безопасности согласно разработанных и согласованных с Управлением Положений о «Производственном контроле на ОПО»;</w:t>
      </w:r>
    </w:p>
    <w:p w:rsidR="005D2D0E" w:rsidRPr="009B701C" w:rsidRDefault="005D2D0E" w:rsidP="00E908D7">
      <w:pPr>
        <w:widowControl/>
        <w:suppressAutoHyphen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нарушаются сроки проведения очередных проверок знаний у специалистов и рабочих занимающихся эксплуатацией ОПО;</w:t>
      </w:r>
    </w:p>
    <w:p w:rsidR="005D2D0E" w:rsidRPr="009B701C" w:rsidRDefault="005D2D0E" w:rsidP="00E908D7">
      <w:pPr>
        <w:widowControl/>
        <w:suppressAutoHyphen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наблюдается неудовлетворительное исполнение должностных и производственных обязанностей со стороны ответственных лиц и обслуживающего персонала;</w:t>
      </w:r>
    </w:p>
    <w:p w:rsidR="005D2D0E" w:rsidRPr="009B701C" w:rsidRDefault="005D2D0E" w:rsidP="00E908D7">
      <w:pPr>
        <w:widowControl/>
        <w:suppressAutoHyphen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недостаточная оснащенность технологического оборудования средствами </w:t>
      </w:r>
      <w:proofErr w:type="spellStart"/>
      <w:r w:rsidRPr="009B701C">
        <w:rPr>
          <w:rFonts w:ascii="Times New Roman" w:hAnsi="Times New Roman" w:cs="Times New Roman"/>
          <w:sz w:val="24"/>
          <w:szCs w:val="24"/>
        </w:rPr>
        <w:t>взрывозащиты</w:t>
      </w:r>
      <w:proofErr w:type="spellEnd"/>
      <w:r w:rsidRPr="009B701C">
        <w:rPr>
          <w:rFonts w:ascii="Times New Roman" w:hAnsi="Times New Roman" w:cs="Times New Roman"/>
          <w:sz w:val="24"/>
          <w:szCs w:val="24"/>
        </w:rPr>
        <w:t xml:space="preserve"> и </w:t>
      </w:r>
      <w:proofErr w:type="spellStart"/>
      <w:r w:rsidRPr="009B701C">
        <w:rPr>
          <w:rFonts w:ascii="Times New Roman" w:hAnsi="Times New Roman" w:cs="Times New Roman"/>
          <w:sz w:val="24"/>
          <w:szCs w:val="24"/>
        </w:rPr>
        <w:t>взрывопредупреждения</w:t>
      </w:r>
      <w:proofErr w:type="spellEnd"/>
      <w:r w:rsidRPr="009B701C">
        <w:rPr>
          <w:rFonts w:ascii="Times New Roman" w:hAnsi="Times New Roman" w:cs="Times New Roman"/>
          <w:sz w:val="24"/>
          <w:szCs w:val="24"/>
        </w:rPr>
        <w:t>;</w:t>
      </w:r>
    </w:p>
    <w:p w:rsidR="005D2D0E" w:rsidRPr="009B701C" w:rsidRDefault="005D2D0E" w:rsidP="00E908D7">
      <w:pPr>
        <w:widowControl/>
        <w:suppressAutoHyphen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не в полном объеме разработана техническая документация, необходимая при эксплуатации ОПО; </w:t>
      </w:r>
    </w:p>
    <w:p w:rsidR="005D2D0E" w:rsidRPr="009B701C" w:rsidRDefault="005D2D0E" w:rsidP="00E908D7">
      <w:pPr>
        <w:widowControl/>
        <w:suppressAutoHyphen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отсутствует или утеряна проектная документация.</w:t>
      </w:r>
    </w:p>
    <w:p w:rsidR="005D2D0E" w:rsidRPr="009B701C" w:rsidRDefault="005D2D0E" w:rsidP="00E908D7">
      <w:pPr>
        <w:widowControl/>
        <w:suppressAutoHyphen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Отделом продолжается работа по мониторингу и анализу хода страхования ответственности организаций, эксплуатирующих опасные производственные объекты. В соответствии со ст. 15 Федерального закона  от 27.07.1997 № 116-ФЗ, при проведении плановых и внеплановых проверок поднадзорных организаций осуществляется контроль договоров об обязательном страховании гражданской ответственности владельца опасного производственного объекта в результате аварии на опасном производственном объекте. Поднадзорными предприятиями в целом своевременно оформляются договора обязательного страхования гражданской ответственности владельца опасного производственного объекта в результате аварии на опасном производственном объекте.</w:t>
      </w:r>
    </w:p>
    <w:p w:rsidR="00A4688C" w:rsidRPr="009B701C" w:rsidRDefault="00A4688C" w:rsidP="00E908D7">
      <w:pPr>
        <w:widowControl/>
        <w:suppressAutoHyphens/>
        <w:spacing w:line="276" w:lineRule="auto"/>
        <w:ind w:firstLine="709"/>
        <w:jc w:val="both"/>
        <w:rPr>
          <w:rFonts w:ascii="Times New Roman" w:hAnsi="Times New Roman" w:cs="Times New Roman"/>
          <w:sz w:val="24"/>
          <w:szCs w:val="24"/>
        </w:rPr>
      </w:pPr>
      <w:r w:rsidRPr="009B701C">
        <w:rPr>
          <w:rFonts w:ascii="Times New Roman" w:hAnsi="Times New Roman" w:cs="Times New Roman"/>
          <w:b/>
          <w:sz w:val="24"/>
          <w:szCs w:val="24"/>
          <w:lang w:eastAsia="zh-CN" w:bidi="en-US"/>
        </w:rPr>
        <w:t>Курганская область</w:t>
      </w:r>
    </w:p>
    <w:p w:rsidR="00A4688C" w:rsidRPr="009B701C" w:rsidRDefault="005D2D0E" w:rsidP="00E908D7">
      <w:pPr>
        <w:widowControl/>
        <w:suppressAutoHyphens/>
        <w:autoSpaceDE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Число организаций (юридических лиц) осуществляющих деятельность в области промышленной безопасности, связанной с транспортированием опасных веществ, на 31.12.2024 по Курганской области составило 28.</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09"/>
        <w:gridCol w:w="709"/>
        <w:gridCol w:w="709"/>
        <w:gridCol w:w="708"/>
        <w:gridCol w:w="709"/>
        <w:gridCol w:w="851"/>
        <w:gridCol w:w="708"/>
        <w:gridCol w:w="709"/>
        <w:gridCol w:w="925"/>
        <w:gridCol w:w="1417"/>
      </w:tblGrid>
      <w:tr w:rsidR="009B701C" w:rsidRPr="009B701C" w:rsidTr="005D2D0E">
        <w:trPr>
          <w:trHeight w:val="20"/>
          <w:jc w:val="center"/>
        </w:trPr>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eastAsia="zh-CN" w:bidi="en-US"/>
              </w:rPr>
            </w:pPr>
            <w:r w:rsidRPr="009B701C">
              <w:rPr>
                <w:rFonts w:ascii="Times New Roman" w:hAnsi="Times New Roman" w:cs="Times New Roman"/>
                <w:sz w:val="22"/>
                <w:szCs w:val="22"/>
                <w:lang w:eastAsia="zh-CN" w:bidi="en-US"/>
              </w:rPr>
              <w:t>Наименование показатели /классы опасности, период</w:t>
            </w:r>
          </w:p>
        </w:tc>
        <w:tc>
          <w:tcPr>
            <w:tcW w:w="5812" w:type="dxa"/>
            <w:gridSpan w:val="8"/>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proofErr w:type="spellStart"/>
            <w:r w:rsidRPr="009B701C">
              <w:rPr>
                <w:rFonts w:ascii="Times New Roman" w:hAnsi="Times New Roman" w:cs="Times New Roman"/>
                <w:sz w:val="22"/>
                <w:szCs w:val="22"/>
                <w:lang w:val="en-US" w:eastAsia="zh-CN" w:bidi="en-US"/>
              </w:rPr>
              <w:t>Классы</w:t>
            </w:r>
            <w:proofErr w:type="spellEnd"/>
          </w:p>
        </w:tc>
        <w:tc>
          <w:tcPr>
            <w:tcW w:w="234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proofErr w:type="spellStart"/>
            <w:r w:rsidRPr="009B701C">
              <w:rPr>
                <w:rFonts w:ascii="Times New Roman" w:hAnsi="Times New Roman" w:cs="Times New Roman"/>
                <w:sz w:val="22"/>
                <w:szCs w:val="22"/>
                <w:lang w:val="en-US" w:eastAsia="zh-CN" w:bidi="en-US"/>
              </w:rPr>
              <w:t>Всего</w:t>
            </w:r>
            <w:proofErr w:type="spellEnd"/>
          </w:p>
        </w:tc>
      </w:tr>
      <w:tr w:rsidR="009B701C" w:rsidRPr="009B701C" w:rsidTr="005D2D0E">
        <w:trPr>
          <w:trHeight w:val="20"/>
          <w:jc w:val="center"/>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I</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II</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III</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IV</w:t>
            </w:r>
          </w:p>
        </w:tc>
        <w:tc>
          <w:tcPr>
            <w:tcW w:w="2342" w:type="dxa"/>
            <w:gridSpan w:val="2"/>
            <w:vMerge/>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p>
        </w:tc>
      </w:tr>
      <w:tr w:rsidR="009B701C" w:rsidRPr="009B701C" w:rsidTr="005D2D0E">
        <w:trPr>
          <w:trHeight w:val="20"/>
          <w:jc w:val="center"/>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p>
        </w:tc>
        <w:tc>
          <w:tcPr>
            <w:tcW w:w="8154" w:type="dxa"/>
            <w:gridSpan w:val="10"/>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eastAsia="zh-CN" w:bidi="en-US"/>
              </w:rPr>
            </w:pPr>
            <w:r w:rsidRPr="009B701C">
              <w:rPr>
                <w:rFonts w:ascii="Times New Roman" w:hAnsi="Times New Roman" w:cs="Times New Roman"/>
                <w:sz w:val="22"/>
                <w:szCs w:val="22"/>
                <w:lang w:eastAsia="zh-CN" w:bidi="en-US"/>
              </w:rPr>
              <w:t>Динамика, сравнение с аналогичным периодом прошлого года</w:t>
            </w:r>
          </w:p>
        </w:tc>
      </w:tr>
      <w:tr w:rsidR="009B701C" w:rsidRPr="009B701C" w:rsidTr="005D2D0E">
        <w:trPr>
          <w:trHeight w:val="20"/>
          <w:jc w:val="center"/>
        </w:trPr>
        <w:tc>
          <w:tcPr>
            <w:tcW w:w="2160" w:type="dxa"/>
            <w:tcBorders>
              <w:top w:val="single" w:sz="4" w:space="0" w:color="auto"/>
              <w:left w:val="single" w:sz="4" w:space="0" w:color="auto"/>
              <w:bottom w:val="single" w:sz="4" w:space="0" w:color="auto"/>
              <w:right w:val="single" w:sz="4" w:space="0" w:color="auto"/>
            </w:tcBorders>
            <w:vAlign w:val="center"/>
          </w:tcPr>
          <w:p w:rsidR="005D2D0E" w:rsidRPr="009B701C" w:rsidRDefault="005D2D0E" w:rsidP="00E908D7">
            <w:pPr>
              <w:widowControl/>
              <w:suppressAutoHyphens/>
              <w:spacing w:line="276" w:lineRule="auto"/>
              <w:rPr>
                <w:rFonts w:ascii="Times New Roman" w:hAnsi="Times New Roman" w:cs="Times New Roman"/>
                <w:sz w:val="22"/>
                <w:szCs w:val="22"/>
                <w:lang w:eastAsia="zh-CN" w:bidi="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2024</w:t>
            </w:r>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2023</w:t>
            </w:r>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2024</w:t>
            </w:r>
          </w:p>
        </w:tc>
        <w:tc>
          <w:tcPr>
            <w:tcW w:w="708"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2023</w:t>
            </w:r>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2023</w:t>
            </w:r>
          </w:p>
        </w:tc>
        <w:tc>
          <w:tcPr>
            <w:tcW w:w="708"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2024</w:t>
            </w:r>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2023</w:t>
            </w:r>
          </w:p>
        </w:tc>
        <w:tc>
          <w:tcPr>
            <w:tcW w:w="925"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2024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2023</w:t>
            </w:r>
          </w:p>
        </w:tc>
      </w:tr>
      <w:tr w:rsidR="009B701C" w:rsidRPr="009B701C" w:rsidTr="005D2D0E">
        <w:trPr>
          <w:trHeight w:val="20"/>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proofErr w:type="spellStart"/>
            <w:r w:rsidRPr="009B701C">
              <w:rPr>
                <w:rFonts w:ascii="Times New Roman" w:hAnsi="Times New Roman" w:cs="Times New Roman"/>
                <w:sz w:val="22"/>
                <w:szCs w:val="22"/>
                <w:lang w:val="en-US" w:eastAsia="zh-CN" w:bidi="en-US"/>
              </w:rPr>
              <w:t>Количество</w:t>
            </w:r>
            <w:proofErr w:type="spellEnd"/>
            <w:r w:rsidRPr="009B701C">
              <w:rPr>
                <w:rFonts w:ascii="Times New Roman" w:hAnsi="Times New Roman" w:cs="Times New Roman"/>
                <w:sz w:val="22"/>
                <w:szCs w:val="22"/>
                <w:lang w:val="en-US" w:eastAsia="zh-CN" w:bidi="en-US"/>
              </w:rPr>
              <w:t xml:space="preserve"> ОПО, </w:t>
            </w:r>
            <w:proofErr w:type="spellStart"/>
            <w:r w:rsidRPr="009B701C">
              <w:rPr>
                <w:rFonts w:ascii="Times New Roman" w:hAnsi="Times New Roman" w:cs="Times New Roman"/>
                <w:sz w:val="22"/>
                <w:szCs w:val="22"/>
                <w:lang w:val="en-US" w:eastAsia="zh-CN" w:bidi="en-US"/>
              </w:rPr>
              <w:t>из</w:t>
            </w:r>
            <w:proofErr w:type="spellEnd"/>
            <w:r w:rsidRPr="009B701C">
              <w:rPr>
                <w:rFonts w:ascii="Times New Roman" w:hAnsi="Times New Roman" w:cs="Times New Roman"/>
                <w:sz w:val="22"/>
                <w:szCs w:val="22"/>
                <w:lang w:val="en-US" w:eastAsia="zh-CN" w:bidi="en-US"/>
              </w:rPr>
              <w:t xml:space="preserve"> </w:t>
            </w:r>
            <w:proofErr w:type="spellStart"/>
            <w:r w:rsidRPr="009B701C">
              <w:rPr>
                <w:rFonts w:ascii="Times New Roman" w:hAnsi="Times New Roman" w:cs="Times New Roman"/>
                <w:sz w:val="22"/>
                <w:szCs w:val="22"/>
                <w:lang w:val="en-US" w:eastAsia="zh-CN" w:bidi="en-US"/>
              </w:rPr>
              <w:t>них</w:t>
            </w:r>
            <w:proofErr w:type="spellEnd"/>
            <w:r w:rsidRPr="009B701C">
              <w:rPr>
                <w:rFonts w:ascii="Times New Roman" w:hAnsi="Times New Roman" w:cs="Times New Roman"/>
                <w:sz w:val="22"/>
                <w:szCs w:val="22"/>
                <w:lang w:val="en-US" w:eastAsia="zh-CN" w:bidi="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28</w:t>
            </w:r>
          </w:p>
        </w:tc>
        <w:tc>
          <w:tcPr>
            <w:tcW w:w="851"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25</w:t>
            </w:r>
          </w:p>
        </w:tc>
        <w:tc>
          <w:tcPr>
            <w:tcW w:w="708"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5</w:t>
            </w:r>
          </w:p>
        </w:tc>
        <w:tc>
          <w:tcPr>
            <w:tcW w:w="925"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34</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31</w:t>
            </w:r>
          </w:p>
        </w:tc>
      </w:tr>
      <w:tr w:rsidR="009B701C" w:rsidRPr="009B701C" w:rsidTr="005D2D0E">
        <w:trPr>
          <w:trHeight w:val="20"/>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eastAsia="zh-CN" w:bidi="en-US"/>
              </w:rPr>
            </w:pPr>
            <w:r w:rsidRPr="009B701C">
              <w:rPr>
                <w:rFonts w:ascii="Times New Roman" w:hAnsi="Times New Roman" w:cs="Times New Roman"/>
                <w:sz w:val="22"/>
                <w:szCs w:val="22"/>
                <w:lang w:eastAsia="zh-CN" w:bidi="en-US"/>
              </w:rPr>
              <w:t xml:space="preserve">отдельных «участков транспортирования опасных веществ», </w:t>
            </w:r>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3</w:t>
            </w:r>
          </w:p>
        </w:tc>
        <w:tc>
          <w:tcPr>
            <w:tcW w:w="925"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13</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13</w:t>
            </w:r>
          </w:p>
        </w:tc>
      </w:tr>
      <w:tr w:rsidR="009B701C" w:rsidRPr="009B701C" w:rsidTr="005D2D0E">
        <w:trPr>
          <w:trHeight w:val="20"/>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eastAsia="zh-CN" w:bidi="en-US"/>
              </w:rPr>
            </w:pPr>
            <w:r w:rsidRPr="009B701C">
              <w:rPr>
                <w:rFonts w:ascii="Times New Roman" w:hAnsi="Times New Roman" w:cs="Times New Roman"/>
                <w:sz w:val="22"/>
                <w:szCs w:val="22"/>
                <w:lang w:eastAsia="zh-CN" w:bidi="en-US"/>
              </w:rPr>
              <w:t xml:space="preserve"> «участков транспортирования опасных веществ», </w:t>
            </w:r>
            <w:r w:rsidRPr="009B701C">
              <w:rPr>
                <w:rFonts w:ascii="Times New Roman" w:hAnsi="Times New Roman" w:cs="Times New Roman"/>
                <w:sz w:val="22"/>
                <w:szCs w:val="22"/>
                <w:lang w:eastAsia="zh-CN" w:bidi="en-US"/>
              </w:rPr>
              <w:lastRenderedPageBreak/>
              <w:t>входящих в состав других ОПО</w:t>
            </w:r>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lastRenderedPageBreak/>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18</w:t>
            </w:r>
          </w:p>
        </w:tc>
        <w:tc>
          <w:tcPr>
            <w:tcW w:w="851"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15</w:t>
            </w:r>
          </w:p>
        </w:tc>
        <w:tc>
          <w:tcPr>
            <w:tcW w:w="708"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2</w:t>
            </w:r>
          </w:p>
        </w:tc>
        <w:tc>
          <w:tcPr>
            <w:tcW w:w="925"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21</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18</w:t>
            </w:r>
          </w:p>
        </w:tc>
      </w:tr>
      <w:tr w:rsidR="009B701C" w:rsidRPr="009B701C" w:rsidTr="005D2D0E">
        <w:trPr>
          <w:trHeight w:val="337"/>
          <w:jc w:val="center"/>
        </w:trPr>
        <w:tc>
          <w:tcPr>
            <w:tcW w:w="10314" w:type="dxa"/>
            <w:gridSpan w:val="11"/>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proofErr w:type="spellStart"/>
            <w:r w:rsidRPr="009B701C">
              <w:rPr>
                <w:rFonts w:ascii="Times New Roman" w:hAnsi="Times New Roman" w:cs="Times New Roman"/>
                <w:sz w:val="22"/>
                <w:szCs w:val="22"/>
                <w:lang w:val="en-US" w:eastAsia="zh-CN" w:bidi="en-US"/>
              </w:rPr>
              <w:lastRenderedPageBreak/>
              <w:t>из</w:t>
            </w:r>
            <w:proofErr w:type="spellEnd"/>
            <w:r w:rsidRPr="009B701C">
              <w:rPr>
                <w:rFonts w:ascii="Times New Roman" w:hAnsi="Times New Roman" w:cs="Times New Roman"/>
                <w:sz w:val="22"/>
                <w:szCs w:val="22"/>
                <w:lang w:val="en-US" w:eastAsia="zh-CN" w:bidi="en-US"/>
              </w:rPr>
              <w:t xml:space="preserve"> </w:t>
            </w:r>
            <w:proofErr w:type="spellStart"/>
            <w:r w:rsidRPr="009B701C">
              <w:rPr>
                <w:rFonts w:ascii="Times New Roman" w:hAnsi="Times New Roman" w:cs="Times New Roman"/>
                <w:sz w:val="22"/>
                <w:szCs w:val="22"/>
                <w:lang w:val="en-US" w:eastAsia="zh-CN" w:bidi="en-US"/>
              </w:rPr>
              <w:t>них</w:t>
            </w:r>
            <w:proofErr w:type="spellEnd"/>
            <w:r w:rsidRPr="009B701C">
              <w:rPr>
                <w:rFonts w:ascii="Times New Roman" w:hAnsi="Times New Roman" w:cs="Times New Roman"/>
                <w:sz w:val="22"/>
                <w:szCs w:val="22"/>
                <w:lang w:val="en-US" w:eastAsia="zh-CN" w:bidi="en-US"/>
              </w:rPr>
              <w:t>:</w:t>
            </w:r>
          </w:p>
        </w:tc>
      </w:tr>
      <w:tr w:rsidR="009B701C" w:rsidRPr="009B701C" w:rsidTr="005D2D0E">
        <w:trPr>
          <w:trHeight w:val="20"/>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eastAsia="zh-CN" w:bidi="en-US"/>
              </w:rPr>
            </w:pPr>
            <w:r w:rsidRPr="009B701C">
              <w:rPr>
                <w:rFonts w:ascii="Times New Roman" w:hAnsi="Times New Roman" w:cs="Times New Roman"/>
                <w:sz w:val="22"/>
                <w:szCs w:val="22"/>
                <w:lang w:eastAsia="zh-CN" w:bidi="en-US"/>
              </w:rPr>
              <w:t>транспортирование одновременно автомобильным и железнодорожным транспортом, из них:</w:t>
            </w:r>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bCs/>
                <w:sz w:val="22"/>
                <w:szCs w:val="22"/>
                <w:lang w:val="en-US" w:eastAsia="zh-CN" w:bidi="en-US"/>
              </w:rPr>
            </w:pPr>
            <w:r w:rsidRPr="009B701C">
              <w:rPr>
                <w:rFonts w:ascii="Times New Roman" w:hAnsi="Times New Roman" w:cs="Times New Roman"/>
                <w:bCs/>
                <w:sz w:val="22"/>
                <w:szCs w:val="22"/>
                <w:lang w:val="en-US" w:eastAsia="zh-CN" w:bidi="en-US"/>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bCs/>
                <w:sz w:val="22"/>
                <w:szCs w:val="22"/>
                <w:lang w:val="en-US" w:eastAsia="zh-CN" w:bidi="en-US"/>
              </w:rPr>
            </w:pPr>
            <w:r w:rsidRPr="009B701C">
              <w:rPr>
                <w:rFonts w:ascii="Times New Roman" w:hAnsi="Times New Roman" w:cs="Times New Roman"/>
                <w:bCs/>
                <w:sz w:val="22"/>
                <w:szCs w:val="22"/>
                <w:lang w:val="en-US" w:eastAsia="zh-CN" w:bidi="en-US"/>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bCs/>
                <w:sz w:val="22"/>
                <w:szCs w:val="22"/>
                <w:lang w:val="en-US" w:eastAsia="zh-CN" w:bidi="en-US"/>
              </w:rPr>
            </w:pPr>
            <w:r w:rsidRPr="009B701C">
              <w:rPr>
                <w:rFonts w:ascii="Times New Roman" w:hAnsi="Times New Roman" w:cs="Times New Roman"/>
                <w:bCs/>
                <w:sz w:val="22"/>
                <w:szCs w:val="22"/>
                <w:lang w:val="en-US" w:eastAsia="zh-CN" w:bidi="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bCs/>
                <w:sz w:val="22"/>
                <w:szCs w:val="22"/>
                <w:lang w:val="en-US" w:eastAsia="zh-CN" w:bidi="en-US"/>
              </w:rPr>
            </w:pPr>
            <w:r w:rsidRPr="009B701C">
              <w:rPr>
                <w:rFonts w:ascii="Times New Roman" w:hAnsi="Times New Roman" w:cs="Times New Roman"/>
                <w:bCs/>
                <w:sz w:val="22"/>
                <w:szCs w:val="22"/>
                <w:lang w:val="en-US" w:eastAsia="zh-CN" w:bidi="en-US"/>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bCs/>
                <w:sz w:val="22"/>
                <w:szCs w:val="22"/>
                <w:lang w:val="en-US" w:eastAsia="zh-CN" w:bidi="en-US"/>
              </w:rPr>
            </w:pPr>
            <w:r w:rsidRPr="009B701C">
              <w:rPr>
                <w:rFonts w:ascii="Times New Roman" w:hAnsi="Times New Roman" w:cs="Times New Roman"/>
                <w:bCs/>
                <w:sz w:val="22"/>
                <w:szCs w:val="22"/>
                <w:lang w:val="en-US" w:eastAsia="zh-CN" w:bidi="en-US"/>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bCs/>
                <w:sz w:val="22"/>
                <w:szCs w:val="22"/>
                <w:lang w:val="en-US" w:eastAsia="zh-CN" w:bidi="en-US"/>
              </w:rPr>
            </w:pPr>
            <w:r w:rsidRPr="009B701C">
              <w:rPr>
                <w:rFonts w:ascii="Times New Roman" w:hAnsi="Times New Roman" w:cs="Times New Roman"/>
                <w:bCs/>
                <w:sz w:val="22"/>
                <w:szCs w:val="22"/>
                <w:lang w:val="en-US" w:eastAsia="zh-CN" w:bidi="en-US"/>
              </w:rPr>
              <w:t>0</w:t>
            </w:r>
          </w:p>
        </w:tc>
        <w:tc>
          <w:tcPr>
            <w:tcW w:w="925"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2</w:t>
            </w:r>
          </w:p>
        </w:tc>
      </w:tr>
      <w:tr w:rsidR="009B701C" w:rsidRPr="009B701C" w:rsidTr="005D2D0E">
        <w:trPr>
          <w:trHeight w:val="20"/>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proofErr w:type="spellStart"/>
            <w:r w:rsidRPr="009B701C">
              <w:rPr>
                <w:rFonts w:ascii="Times New Roman" w:hAnsi="Times New Roman" w:cs="Times New Roman"/>
                <w:sz w:val="22"/>
                <w:szCs w:val="22"/>
                <w:lang w:val="en-US" w:eastAsia="zh-CN" w:bidi="en-US"/>
              </w:rPr>
              <w:t>Транспортирование</w:t>
            </w:r>
            <w:proofErr w:type="spellEnd"/>
            <w:r w:rsidRPr="009B701C">
              <w:rPr>
                <w:rFonts w:ascii="Times New Roman" w:hAnsi="Times New Roman" w:cs="Times New Roman"/>
                <w:sz w:val="22"/>
                <w:szCs w:val="22"/>
                <w:lang w:val="en-US" w:eastAsia="zh-CN" w:bidi="en-US"/>
              </w:rPr>
              <w:t xml:space="preserve"> </w:t>
            </w:r>
            <w:proofErr w:type="spellStart"/>
            <w:r w:rsidRPr="009B701C">
              <w:rPr>
                <w:rFonts w:ascii="Times New Roman" w:hAnsi="Times New Roman" w:cs="Times New Roman"/>
                <w:sz w:val="22"/>
                <w:szCs w:val="22"/>
                <w:lang w:val="en-US" w:eastAsia="zh-CN" w:bidi="en-US"/>
              </w:rPr>
              <w:t>только</w:t>
            </w:r>
            <w:proofErr w:type="spellEnd"/>
            <w:r w:rsidRPr="009B701C">
              <w:rPr>
                <w:rFonts w:ascii="Times New Roman" w:hAnsi="Times New Roman" w:cs="Times New Roman"/>
                <w:sz w:val="22"/>
                <w:szCs w:val="22"/>
                <w:lang w:val="en-US" w:eastAsia="zh-CN" w:bidi="en-US"/>
              </w:rPr>
              <w:t xml:space="preserve"> </w:t>
            </w:r>
            <w:proofErr w:type="spellStart"/>
            <w:r w:rsidRPr="009B701C">
              <w:rPr>
                <w:rFonts w:ascii="Times New Roman" w:hAnsi="Times New Roman" w:cs="Times New Roman"/>
                <w:sz w:val="22"/>
                <w:szCs w:val="22"/>
                <w:lang w:val="en-US" w:eastAsia="zh-CN" w:bidi="en-US"/>
              </w:rPr>
              <w:t>автомобильным</w:t>
            </w:r>
            <w:proofErr w:type="spellEnd"/>
            <w:r w:rsidRPr="009B701C">
              <w:rPr>
                <w:rFonts w:ascii="Times New Roman" w:hAnsi="Times New Roman" w:cs="Times New Roman"/>
                <w:sz w:val="22"/>
                <w:szCs w:val="22"/>
                <w:lang w:val="en-US" w:eastAsia="zh-CN" w:bidi="en-US"/>
              </w:rPr>
              <w:t xml:space="preserve"> </w:t>
            </w:r>
            <w:proofErr w:type="spellStart"/>
            <w:r w:rsidRPr="009B701C">
              <w:rPr>
                <w:rFonts w:ascii="Times New Roman" w:hAnsi="Times New Roman" w:cs="Times New Roman"/>
                <w:sz w:val="22"/>
                <w:szCs w:val="22"/>
                <w:lang w:val="en-US" w:eastAsia="zh-CN" w:bidi="en-US"/>
              </w:rPr>
              <w:t>транспортом</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bCs/>
                <w:sz w:val="22"/>
                <w:szCs w:val="22"/>
                <w:lang w:val="en-US" w:eastAsia="zh-CN" w:bidi="en-US"/>
              </w:rPr>
            </w:pPr>
            <w:r w:rsidRPr="009B701C">
              <w:rPr>
                <w:rFonts w:ascii="Times New Roman" w:hAnsi="Times New Roman" w:cs="Times New Roman"/>
                <w:bCs/>
                <w:sz w:val="22"/>
                <w:szCs w:val="22"/>
                <w:lang w:val="en-US" w:eastAsia="zh-CN" w:bidi="en-US"/>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bCs/>
                <w:sz w:val="22"/>
                <w:szCs w:val="22"/>
                <w:lang w:val="en-US" w:eastAsia="zh-CN" w:bidi="en-US"/>
              </w:rPr>
            </w:pPr>
            <w:r w:rsidRPr="009B701C">
              <w:rPr>
                <w:rFonts w:ascii="Times New Roman" w:hAnsi="Times New Roman" w:cs="Times New Roman"/>
                <w:bCs/>
                <w:sz w:val="22"/>
                <w:szCs w:val="22"/>
                <w:lang w:val="en-US" w:eastAsia="zh-CN" w:bidi="en-US"/>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bCs/>
                <w:sz w:val="22"/>
                <w:szCs w:val="22"/>
                <w:lang w:val="en-US" w:eastAsia="zh-CN" w:bidi="en-US"/>
              </w:rPr>
            </w:pPr>
            <w:r w:rsidRPr="009B701C">
              <w:rPr>
                <w:rFonts w:ascii="Times New Roman" w:hAnsi="Times New Roman" w:cs="Times New Roman"/>
                <w:bCs/>
                <w:sz w:val="22"/>
                <w:szCs w:val="22"/>
                <w:lang w:val="en-US" w:eastAsia="zh-CN" w:bidi="en-US"/>
              </w:rPr>
              <w:t>19</w:t>
            </w:r>
          </w:p>
        </w:tc>
        <w:tc>
          <w:tcPr>
            <w:tcW w:w="851"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bCs/>
                <w:sz w:val="22"/>
                <w:szCs w:val="22"/>
                <w:lang w:val="en-US" w:eastAsia="zh-CN" w:bidi="en-US"/>
              </w:rPr>
            </w:pPr>
            <w:r w:rsidRPr="009B701C">
              <w:rPr>
                <w:rFonts w:ascii="Times New Roman" w:hAnsi="Times New Roman" w:cs="Times New Roman"/>
                <w:bCs/>
                <w:sz w:val="22"/>
                <w:szCs w:val="22"/>
                <w:lang w:val="en-US" w:eastAsia="zh-CN" w:bidi="en-US"/>
              </w:rPr>
              <w:t>16</w:t>
            </w:r>
          </w:p>
        </w:tc>
        <w:tc>
          <w:tcPr>
            <w:tcW w:w="708"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bCs/>
                <w:sz w:val="22"/>
                <w:szCs w:val="22"/>
                <w:lang w:val="en-US" w:eastAsia="zh-CN" w:bidi="en-US"/>
              </w:rPr>
            </w:pPr>
            <w:r w:rsidRPr="009B701C">
              <w:rPr>
                <w:rFonts w:ascii="Times New Roman" w:hAnsi="Times New Roman" w:cs="Times New Roman"/>
                <w:bCs/>
                <w:sz w:val="22"/>
                <w:szCs w:val="22"/>
                <w:lang w:val="en-US" w:eastAsia="zh-CN" w:bidi="en-US"/>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bCs/>
                <w:sz w:val="22"/>
                <w:szCs w:val="22"/>
                <w:lang w:val="en-US" w:eastAsia="zh-CN" w:bidi="en-US"/>
              </w:rPr>
            </w:pPr>
            <w:r w:rsidRPr="009B701C">
              <w:rPr>
                <w:rFonts w:ascii="Times New Roman" w:hAnsi="Times New Roman" w:cs="Times New Roman"/>
                <w:bCs/>
                <w:sz w:val="22"/>
                <w:szCs w:val="22"/>
                <w:lang w:val="en-US" w:eastAsia="zh-CN" w:bidi="en-US"/>
              </w:rPr>
              <w:t>5</w:t>
            </w:r>
          </w:p>
        </w:tc>
        <w:tc>
          <w:tcPr>
            <w:tcW w:w="925"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22</w:t>
            </w:r>
          </w:p>
        </w:tc>
      </w:tr>
      <w:tr w:rsidR="009B701C" w:rsidRPr="009B701C" w:rsidTr="005D2D0E">
        <w:trPr>
          <w:trHeight w:val="20"/>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proofErr w:type="spellStart"/>
            <w:r w:rsidRPr="009B701C">
              <w:rPr>
                <w:rFonts w:ascii="Times New Roman" w:hAnsi="Times New Roman" w:cs="Times New Roman"/>
                <w:sz w:val="22"/>
                <w:szCs w:val="22"/>
                <w:lang w:val="en-US" w:eastAsia="zh-CN" w:bidi="en-US"/>
              </w:rPr>
              <w:t>Транспортирование</w:t>
            </w:r>
            <w:proofErr w:type="spellEnd"/>
            <w:r w:rsidRPr="009B701C">
              <w:rPr>
                <w:rFonts w:ascii="Times New Roman" w:hAnsi="Times New Roman" w:cs="Times New Roman"/>
                <w:sz w:val="22"/>
                <w:szCs w:val="22"/>
                <w:lang w:val="en-US" w:eastAsia="zh-CN" w:bidi="en-US"/>
              </w:rPr>
              <w:t xml:space="preserve"> </w:t>
            </w:r>
            <w:proofErr w:type="spellStart"/>
            <w:r w:rsidRPr="009B701C">
              <w:rPr>
                <w:rFonts w:ascii="Times New Roman" w:hAnsi="Times New Roman" w:cs="Times New Roman"/>
                <w:sz w:val="22"/>
                <w:szCs w:val="22"/>
                <w:lang w:val="en-US" w:eastAsia="zh-CN" w:bidi="en-US"/>
              </w:rPr>
              <w:t>только</w:t>
            </w:r>
            <w:proofErr w:type="spellEnd"/>
            <w:r w:rsidRPr="009B701C">
              <w:rPr>
                <w:rFonts w:ascii="Times New Roman" w:hAnsi="Times New Roman" w:cs="Times New Roman"/>
                <w:sz w:val="22"/>
                <w:szCs w:val="22"/>
                <w:lang w:val="en-US" w:eastAsia="zh-CN" w:bidi="en-US"/>
              </w:rPr>
              <w:t xml:space="preserve"> </w:t>
            </w:r>
            <w:proofErr w:type="spellStart"/>
            <w:r w:rsidRPr="009B701C">
              <w:rPr>
                <w:rFonts w:ascii="Times New Roman" w:hAnsi="Times New Roman" w:cs="Times New Roman"/>
                <w:sz w:val="22"/>
                <w:szCs w:val="22"/>
                <w:lang w:val="en-US" w:eastAsia="zh-CN" w:bidi="en-US"/>
              </w:rPr>
              <w:t>железнодорожным</w:t>
            </w:r>
            <w:proofErr w:type="spellEnd"/>
            <w:r w:rsidRPr="009B701C">
              <w:rPr>
                <w:rFonts w:ascii="Times New Roman" w:hAnsi="Times New Roman" w:cs="Times New Roman"/>
                <w:sz w:val="22"/>
                <w:szCs w:val="22"/>
                <w:lang w:val="en-US" w:eastAsia="zh-CN" w:bidi="en-US"/>
              </w:rPr>
              <w:t xml:space="preserve"> </w:t>
            </w:r>
            <w:proofErr w:type="spellStart"/>
            <w:r w:rsidRPr="009B701C">
              <w:rPr>
                <w:rFonts w:ascii="Times New Roman" w:hAnsi="Times New Roman" w:cs="Times New Roman"/>
                <w:sz w:val="22"/>
                <w:szCs w:val="22"/>
                <w:lang w:val="en-US" w:eastAsia="zh-CN" w:bidi="en-US"/>
              </w:rPr>
              <w:t>транспортом</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bCs/>
                <w:sz w:val="22"/>
                <w:szCs w:val="22"/>
                <w:lang w:val="en-US" w:eastAsia="zh-CN" w:bidi="en-US"/>
              </w:rPr>
            </w:pPr>
            <w:r w:rsidRPr="009B701C">
              <w:rPr>
                <w:rFonts w:ascii="Times New Roman" w:hAnsi="Times New Roman" w:cs="Times New Roman"/>
                <w:bCs/>
                <w:sz w:val="22"/>
                <w:szCs w:val="22"/>
                <w:lang w:val="en-US" w:eastAsia="zh-CN" w:bidi="en-US"/>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bCs/>
                <w:sz w:val="22"/>
                <w:szCs w:val="22"/>
                <w:lang w:val="en-US" w:eastAsia="zh-CN" w:bidi="en-US"/>
              </w:rPr>
            </w:pPr>
            <w:r w:rsidRPr="009B701C">
              <w:rPr>
                <w:rFonts w:ascii="Times New Roman" w:hAnsi="Times New Roman" w:cs="Times New Roman"/>
                <w:bCs/>
                <w:sz w:val="22"/>
                <w:szCs w:val="22"/>
                <w:lang w:val="en-US" w:eastAsia="zh-CN" w:bidi="en-US"/>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bCs/>
                <w:sz w:val="22"/>
                <w:szCs w:val="22"/>
                <w:lang w:val="en-US" w:eastAsia="zh-CN" w:bidi="en-US"/>
              </w:rPr>
            </w:pPr>
            <w:r w:rsidRPr="009B701C">
              <w:rPr>
                <w:rFonts w:ascii="Times New Roman" w:hAnsi="Times New Roman" w:cs="Times New Roman"/>
                <w:bCs/>
                <w:sz w:val="22"/>
                <w:szCs w:val="22"/>
                <w:lang w:val="en-US" w:eastAsia="zh-CN" w:bidi="en-US"/>
              </w:rPr>
              <w:t>7</w:t>
            </w:r>
          </w:p>
        </w:tc>
        <w:tc>
          <w:tcPr>
            <w:tcW w:w="851"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bCs/>
                <w:sz w:val="22"/>
                <w:szCs w:val="22"/>
                <w:lang w:val="en-US" w:eastAsia="zh-CN" w:bidi="en-US"/>
              </w:rPr>
            </w:pPr>
            <w:r w:rsidRPr="009B701C">
              <w:rPr>
                <w:rFonts w:ascii="Times New Roman" w:hAnsi="Times New Roman" w:cs="Times New Roman"/>
                <w:bCs/>
                <w:sz w:val="22"/>
                <w:szCs w:val="22"/>
                <w:lang w:val="en-US" w:eastAsia="zh-CN" w:bidi="en-US"/>
              </w:rPr>
              <w:t>7</w:t>
            </w:r>
          </w:p>
        </w:tc>
        <w:tc>
          <w:tcPr>
            <w:tcW w:w="708"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bCs/>
                <w:sz w:val="22"/>
                <w:szCs w:val="22"/>
                <w:lang w:val="en-US" w:eastAsia="zh-CN" w:bidi="en-US"/>
              </w:rPr>
            </w:pPr>
            <w:r w:rsidRPr="009B701C">
              <w:rPr>
                <w:rFonts w:ascii="Times New Roman" w:hAnsi="Times New Roman" w:cs="Times New Roman"/>
                <w:bCs/>
                <w:sz w:val="22"/>
                <w:szCs w:val="22"/>
                <w:lang w:val="en-US" w:eastAsia="zh-CN" w:bidi="en-US"/>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bCs/>
                <w:sz w:val="22"/>
                <w:szCs w:val="22"/>
                <w:lang w:val="en-US" w:eastAsia="zh-CN" w:bidi="en-US"/>
              </w:rPr>
            </w:pPr>
            <w:r w:rsidRPr="009B701C">
              <w:rPr>
                <w:rFonts w:ascii="Times New Roman" w:hAnsi="Times New Roman" w:cs="Times New Roman"/>
                <w:bCs/>
                <w:sz w:val="22"/>
                <w:szCs w:val="22"/>
                <w:lang w:val="en-US" w:eastAsia="zh-CN" w:bidi="en-US"/>
              </w:rPr>
              <w:t>0</w:t>
            </w:r>
          </w:p>
        </w:tc>
        <w:tc>
          <w:tcPr>
            <w:tcW w:w="925"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7</w:t>
            </w:r>
          </w:p>
        </w:tc>
      </w:tr>
      <w:tr w:rsidR="009B701C" w:rsidRPr="009B701C" w:rsidTr="005D2D0E">
        <w:trPr>
          <w:trHeight w:val="20"/>
          <w:jc w:val="center"/>
        </w:trPr>
        <w:tc>
          <w:tcPr>
            <w:tcW w:w="6555"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eastAsia="zh-CN" w:bidi="en-US"/>
              </w:rPr>
            </w:pPr>
            <w:r w:rsidRPr="009B701C">
              <w:rPr>
                <w:rFonts w:ascii="Times New Roman" w:eastAsia="Calibri" w:hAnsi="Times New Roman" w:cs="Times New Roman"/>
                <w:sz w:val="22"/>
                <w:szCs w:val="22"/>
                <w:lang w:eastAsia="zh-CN" w:bidi="en-US"/>
              </w:rPr>
              <w:t>Количество организаций, предприятий, эксплуатирующих опасные производственные объекты связанных с транспортированием опасных веществ.</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2024</w:t>
            </w:r>
          </w:p>
        </w:tc>
        <w:tc>
          <w:tcPr>
            <w:tcW w:w="2342"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2023</w:t>
            </w:r>
          </w:p>
        </w:tc>
      </w:tr>
      <w:tr w:rsidR="009B701C" w:rsidRPr="009B701C" w:rsidTr="005D2D0E">
        <w:trPr>
          <w:trHeight w:val="20"/>
          <w:jc w:val="center"/>
        </w:trPr>
        <w:tc>
          <w:tcPr>
            <w:tcW w:w="6555" w:type="dxa"/>
            <w:gridSpan w:val="7"/>
            <w:vMerge/>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28</w:t>
            </w:r>
          </w:p>
        </w:tc>
        <w:tc>
          <w:tcPr>
            <w:tcW w:w="2342" w:type="dxa"/>
            <w:gridSpan w:val="2"/>
            <w:tcBorders>
              <w:top w:val="single" w:sz="4" w:space="0" w:color="auto"/>
              <w:left w:val="single" w:sz="4" w:space="0" w:color="auto"/>
              <w:bottom w:val="single" w:sz="4" w:space="0" w:color="auto"/>
              <w:right w:val="single" w:sz="4" w:space="0" w:color="auto"/>
            </w:tcBorders>
            <w:vAlign w:val="center"/>
            <w:hideMark/>
          </w:tcPr>
          <w:p w:rsidR="005D2D0E" w:rsidRPr="009B701C" w:rsidRDefault="005D2D0E" w:rsidP="00E908D7">
            <w:pPr>
              <w:widowControl/>
              <w:suppressAutoHyphens/>
              <w:spacing w:line="276" w:lineRule="auto"/>
              <w:rPr>
                <w:rFonts w:ascii="Times New Roman" w:hAnsi="Times New Roman" w:cs="Times New Roman"/>
                <w:sz w:val="22"/>
                <w:szCs w:val="22"/>
                <w:lang w:val="en-US" w:eastAsia="zh-CN" w:bidi="en-US"/>
              </w:rPr>
            </w:pPr>
            <w:r w:rsidRPr="009B701C">
              <w:rPr>
                <w:rFonts w:ascii="Times New Roman" w:hAnsi="Times New Roman" w:cs="Times New Roman"/>
                <w:sz w:val="22"/>
                <w:szCs w:val="22"/>
                <w:lang w:val="en-US" w:eastAsia="zh-CN" w:bidi="en-US"/>
              </w:rPr>
              <w:t>27</w:t>
            </w:r>
          </w:p>
        </w:tc>
      </w:tr>
    </w:tbl>
    <w:p w:rsidR="005D2D0E" w:rsidRPr="009B701C" w:rsidRDefault="005D2D0E" w:rsidP="00E908D7">
      <w:pPr>
        <w:widowControl/>
        <w:suppressAutoHyphens/>
        <w:autoSpaceDE w:val="0"/>
        <w:spacing w:line="276" w:lineRule="auto"/>
        <w:ind w:firstLine="709"/>
        <w:jc w:val="both"/>
        <w:rPr>
          <w:rFonts w:ascii="Times New Roman" w:eastAsia="Arial" w:hAnsi="Times New Roman" w:cs="Times New Roman"/>
          <w:bCs/>
          <w:sz w:val="24"/>
          <w:szCs w:val="24"/>
          <w:lang w:eastAsia="ar-SA"/>
        </w:rPr>
      </w:pP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Протяженность путей (дорог) не общего пользования, по которым осуществляется транспортирование опасных веществ составляет 287 </w:t>
      </w:r>
      <w:proofErr w:type="gramStart"/>
      <w:r w:rsidRPr="009B701C">
        <w:rPr>
          <w:rFonts w:ascii="Times New Roman" w:hAnsi="Times New Roman" w:cs="Times New Roman"/>
          <w:sz w:val="24"/>
          <w:szCs w:val="24"/>
        </w:rPr>
        <w:t>км</w:t>
      </w:r>
      <w:proofErr w:type="gramEnd"/>
      <w:r w:rsidRPr="009B701C">
        <w:rPr>
          <w:rFonts w:ascii="Times New Roman" w:hAnsi="Times New Roman" w:cs="Times New Roman"/>
          <w:sz w:val="24"/>
          <w:szCs w:val="24"/>
        </w:rPr>
        <w:t xml:space="preserve"> в том числе железнодорожных – 204 км. Количество транспортных средств, находящихся в собственности (аренде), связанные с перевозкой опасных веществ составляет 104 единиц, из них: 5 железнодорожных и 99 автомобильных единиц. </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Правильная организация производственного контроля на поднадзорных предприятиях оказывает большое влияние на уровень безопасности при транспортировании опасных веществ. У всех поднадзорных предприятий разработаны «Положения о производственном контроле на опасных производственных объектах», назначены приказами ответственные лица за осуществление производственного контроля. Специалисты служб и отделов подконтрольных предприятий проводят обследования своих структурных подразделений в соответствии с годовыми графиками с выдачей актов-предписаний на устранение выявленных нарушений. Работа служб производственного контроля на поднадзорных объектах в целом оценивается удовлетворительно.</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За 12 месяцев 2024 года проведена работа по информированию поднадзорных организаций о необходимости своевременного предоставления сведений об организации и осуществлении производственного контроля за 2023 год. Все организации, эксплуатирующие опасные производственные объекты транспортирования опасных веществ, своевременно представили отчеты по производственному контролю. </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Вопрос страхования ответственности за причинение вреда в случае аварии на ОПО находится под постоянным контролем государственного инспектора. По состоянию на 31.12.2024 все предприятия, эксплуатирующие опасные производственные объекты транспортирования опасных веществ застраховали свои ОПО. </w:t>
      </w:r>
    </w:p>
    <w:p w:rsidR="005D2D0E" w:rsidRPr="009B701C" w:rsidRDefault="005D2D0E" w:rsidP="00E908D7">
      <w:pPr>
        <w:widowControl/>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За 12 месяцев 2024 года государственным инспектором  Курганского отдела по  технологическому надзору проведена 1 плановая выездная проверка АО «</w:t>
      </w:r>
      <w:proofErr w:type="spellStart"/>
      <w:r w:rsidRPr="009B701C">
        <w:rPr>
          <w:rFonts w:ascii="Times New Roman" w:hAnsi="Times New Roman" w:cs="Times New Roman"/>
          <w:sz w:val="24"/>
          <w:szCs w:val="24"/>
        </w:rPr>
        <w:t>Далур</w:t>
      </w:r>
      <w:proofErr w:type="spellEnd"/>
      <w:r w:rsidRPr="009B701C">
        <w:rPr>
          <w:rFonts w:ascii="Times New Roman" w:hAnsi="Times New Roman" w:cs="Times New Roman"/>
          <w:sz w:val="24"/>
          <w:szCs w:val="24"/>
        </w:rPr>
        <w:t xml:space="preserve">» (за 12 мес. 2023 г. – 1), 2 внеплановые выездные оценки соответствия лицензиата лицензионным </w:t>
      </w:r>
      <w:r w:rsidRPr="009B701C">
        <w:rPr>
          <w:rFonts w:ascii="Times New Roman" w:hAnsi="Times New Roman" w:cs="Times New Roman"/>
          <w:sz w:val="24"/>
          <w:szCs w:val="24"/>
        </w:rPr>
        <w:lastRenderedPageBreak/>
        <w:t>требованиям – ООО «</w:t>
      </w:r>
      <w:proofErr w:type="spellStart"/>
      <w:r w:rsidRPr="009B701C">
        <w:rPr>
          <w:rFonts w:ascii="Times New Roman" w:hAnsi="Times New Roman" w:cs="Times New Roman"/>
          <w:sz w:val="24"/>
          <w:szCs w:val="24"/>
        </w:rPr>
        <w:t>Газсистем</w:t>
      </w:r>
      <w:proofErr w:type="spellEnd"/>
      <w:r w:rsidRPr="009B701C">
        <w:rPr>
          <w:rFonts w:ascii="Times New Roman" w:hAnsi="Times New Roman" w:cs="Times New Roman"/>
          <w:sz w:val="24"/>
          <w:szCs w:val="24"/>
        </w:rPr>
        <w:t>», АО «</w:t>
      </w:r>
      <w:proofErr w:type="spellStart"/>
      <w:r w:rsidRPr="009B701C">
        <w:rPr>
          <w:rFonts w:ascii="Times New Roman" w:hAnsi="Times New Roman" w:cs="Times New Roman"/>
          <w:sz w:val="24"/>
          <w:szCs w:val="24"/>
        </w:rPr>
        <w:t>Далур</w:t>
      </w:r>
      <w:proofErr w:type="spellEnd"/>
      <w:r w:rsidRPr="009B701C">
        <w:rPr>
          <w:rFonts w:ascii="Times New Roman" w:hAnsi="Times New Roman" w:cs="Times New Roman"/>
          <w:sz w:val="24"/>
          <w:szCs w:val="24"/>
        </w:rPr>
        <w:t>» (за 12 мес. 2023г. – 1), по результатам которых  составлены Акты о соответствии лицензионным требованиям.</w:t>
      </w:r>
      <w:proofErr w:type="gramEnd"/>
      <w:r w:rsidRPr="009B701C">
        <w:rPr>
          <w:rFonts w:ascii="Times New Roman" w:hAnsi="Times New Roman" w:cs="Times New Roman"/>
          <w:sz w:val="24"/>
          <w:szCs w:val="24"/>
        </w:rPr>
        <w:t xml:space="preserve"> Также 1 внеплановая выездная проверка по поручению Правительства РФ в рамках подготовки к осенне-зимнему периоду – ПАО «КГК»</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За 12 месяцев 2024 года было выявлено 3 нарушения (за 12 мес.  2023г – 3 нарушения). Всего наложено административных наказаний в виде штрафов – 1 (за 12 мес.  2023г. – 1). Общая сумма наложенных штрафов составила 20 тыс. рублей (за 12 мес.  2023г  – 20 тыс. руб.) </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При проверках были выявлены следующие нарушения требований промышленной безопасности:</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нарушаются сроки прохождения очередных аттестаций специалистов  предприятий;</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не вносятся изменения в некоторые документы предприятия, в частности не актуализирован, не соответствует требованиям Приказа Ростехнадзора от 8 декабря 2020 г. № 503 «Порядок расследования причин инцидентов на опасных производственных объектах предприятия, их учета и анализа».</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По результатам проведенной плановой проверки было выдано предписание, наложено административное наказание в виде штрафа по ст.9.1 ч.1 КоАП РФ на должностное лицо. </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Показатели за 12 месяцев  2024 года улучшились в сравнении с аналогичным периодом  2023 года. </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Также за отчетный период государственным инспектором проведена следующая работа:</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работа в СЭД-деле, подготовлены служебные записки по протоколам совещаний Уральского управления, ответы на письма, запросы информации  ЦА,</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 составлен актуализированный список поднадзорных предприятий на 2025 год, </w:t>
      </w:r>
    </w:p>
    <w:p w:rsidR="005D2D0E" w:rsidRPr="009B701C" w:rsidRDefault="005D2D0E" w:rsidP="00E908D7">
      <w:pPr>
        <w:widowControl/>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 ежемесячный отчет по новым и актуализированным ОПО в реестр ЕРВК обобщенный по отделу,</w:t>
      </w:r>
      <w:proofErr w:type="gramEnd"/>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внесение в ЕРВК недостающих ОПО (95шт.) и выявление дублей ОПО (30шт) в ЕРВК и направление в техническую поддержку дублей на исключение, работа продолжается,</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проведены профилактические мероприятия: 12 консультаций, 11 информационных писем (в отношении поднадзорных предприятий), объявлено 4 предостережения.</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работа в ЦП АИС по отчетности и профилактическим мерам, по индикаторам риска в разделе ЭПБ, также по регистрации ОПО и в разделе лицензий, </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заполнение таблицы по часто встречаемым нарушениям по надзору,</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подготовка информации и таблицы к годовому докладу по надзору по Приказу ФСЭТАН пр-229,</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работа по проверке исполнения выданных в 2021-2023гг. предписаний по протоколу совещания, составление Акта оценки выполненного предписания (АО «</w:t>
      </w:r>
      <w:proofErr w:type="spellStart"/>
      <w:r w:rsidRPr="009B701C">
        <w:rPr>
          <w:rFonts w:ascii="Times New Roman" w:hAnsi="Times New Roman" w:cs="Times New Roman"/>
          <w:sz w:val="24"/>
          <w:szCs w:val="24"/>
        </w:rPr>
        <w:t>Далур</w:t>
      </w:r>
      <w:proofErr w:type="spellEnd"/>
      <w:r w:rsidRPr="009B701C">
        <w:rPr>
          <w:rFonts w:ascii="Times New Roman" w:hAnsi="Times New Roman" w:cs="Times New Roman"/>
          <w:sz w:val="24"/>
          <w:szCs w:val="24"/>
        </w:rPr>
        <w:t>»),</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работа с предприятиями по предоставлению отчетов по ПК за 2023 год,</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актуализация схемы оповещения по Курганскому отделу по технологическому надзору,</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участие в работе территориальной аттестационной комиссии Уральского управления Ростехнадзора,</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проводится работа по расчету индикаторов риска по ОПО, составляются  Акты,</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проведен анализ страхования опасных производственных объектов поднадзорных предприятий,</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lastRenderedPageBreak/>
        <w:t>- ведется работа по рассмотрению документов поднадзорных предприятий на внесение изменений в сведения об опасных объектах и вынесение решения в ЦП АИС (ООО «</w:t>
      </w:r>
      <w:proofErr w:type="spellStart"/>
      <w:r w:rsidRPr="009B701C">
        <w:rPr>
          <w:rFonts w:ascii="Times New Roman" w:hAnsi="Times New Roman" w:cs="Times New Roman"/>
          <w:sz w:val="24"/>
          <w:szCs w:val="24"/>
        </w:rPr>
        <w:t>Варгашинская</w:t>
      </w:r>
      <w:proofErr w:type="spellEnd"/>
      <w:r w:rsidRPr="009B701C">
        <w:rPr>
          <w:rFonts w:ascii="Times New Roman" w:hAnsi="Times New Roman" w:cs="Times New Roman"/>
          <w:sz w:val="24"/>
          <w:szCs w:val="24"/>
        </w:rPr>
        <w:t xml:space="preserve"> нефтебаза», ООО «</w:t>
      </w:r>
      <w:proofErr w:type="spellStart"/>
      <w:r w:rsidRPr="009B701C">
        <w:rPr>
          <w:rFonts w:ascii="Times New Roman" w:hAnsi="Times New Roman" w:cs="Times New Roman"/>
          <w:sz w:val="24"/>
          <w:szCs w:val="24"/>
        </w:rPr>
        <w:t>Саф</w:t>
      </w:r>
      <w:proofErr w:type="spellEnd"/>
      <w:r w:rsidRPr="009B701C">
        <w:rPr>
          <w:rFonts w:ascii="Times New Roman" w:hAnsi="Times New Roman" w:cs="Times New Roman"/>
          <w:sz w:val="24"/>
          <w:szCs w:val="24"/>
        </w:rPr>
        <w:t>-Нева», ООО «</w:t>
      </w:r>
      <w:proofErr w:type="spellStart"/>
      <w:r w:rsidRPr="009B701C">
        <w:rPr>
          <w:rFonts w:ascii="Times New Roman" w:hAnsi="Times New Roman" w:cs="Times New Roman"/>
          <w:sz w:val="24"/>
          <w:szCs w:val="24"/>
        </w:rPr>
        <w:t>Газсистем</w:t>
      </w:r>
      <w:proofErr w:type="spellEnd"/>
      <w:r w:rsidRPr="009B701C">
        <w:rPr>
          <w:rFonts w:ascii="Times New Roman" w:hAnsi="Times New Roman" w:cs="Times New Roman"/>
          <w:sz w:val="24"/>
          <w:szCs w:val="24"/>
        </w:rPr>
        <w:t xml:space="preserve">», ООО «ЛНК </w:t>
      </w:r>
      <w:proofErr w:type="spellStart"/>
      <w:r w:rsidRPr="009B701C">
        <w:rPr>
          <w:rFonts w:ascii="Times New Roman" w:hAnsi="Times New Roman" w:cs="Times New Roman"/>
          <w:sz w:val="24"/>
          <w:szCs w:val="24"/>
        </w:rPr>
        <w:t>Промгазиспытание</w:t>
      </w:r>
      <w:proofErr w:type="spellEnd"/>
      <w:r w:rsidRPr="009B701C">
        <w:rPr>
          <w:rFonts w:ascii="Times New Roman" w:hAnsi="Times New Roman" w:cs="Times New Roman"/>
          <w:sz w:val="24"/>
          <w:szCs w:val="24"/>
        </w:rPr>
        <w:t>», ООО «</w:t>
      </w:r>
      <w:proofErr w:type="spellStart"/>
      <w:r w:rsidRPr="009B701C">
        <w:rPr>
          <w:rFonts w:ascii="Times New Roman" w:hAnsi="Times New Roman" w:cs="Times New Roman"/>
          <w:sz w:val="24"/>
          <w:szCs w:val="24"/>
        </w:rPr>
        <w:t>Автогаз</w:t>
      </w:r>
      <w:proofErr w:type="spellEnd"/>
      <w:r w:rsidRPr="009B701C">
        <w:rPr>
          <w:rFonts w:ascii="Times New Roman" w:hAnsi="Times New Roman" w:cs="Times New Roman"/>
          <w:sz w:val="24"/>
          <w:szCs w:val="24"/>
        </w:rPr>
        <w:t>», ИП Погорелов С.Н.),</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подготовка писем предприятиям о мерах по обеспечению устойчивого функционирования ОПО в  период пожаров, о мерах по обеспечению устойчивого функционирования ОПО в период паводка,  о мерах по обеспечению устойчивого функционирования ОПО в осенне-зимний период,</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подготовка информации по ОПО, </w:t>
      </w:r>
      <w:proofErr w:type="gramStart"/>
      <w:r w:rsidRPr="009B701C">
        <w:rPr>
          <w:rFonts w:ascii="Times New Roman" w:hAnsi="Times New Roman" w:cs="Times New Roman"/>
          <w:sz w:val="24"/>
          <w:szCs w:val="24"/>
        </w:rPr>
        <w:t>находящихся</w:t>
      </w:r>
      <w:proofErr w:type="gramEnd"/>
      <w:r w:rsidRPr="009B701C">
        <w:rPr>
          <w:rFonts w:ascii="Times New Roman" w:hAnsi="Times New Roman" w:cs="Times New Roman"/>
          <w:sz w:val="24"/>
          <w:szCs w:val="24"/>
        </w:rPr>
        <w:t xml:space="preserve"> в зоне затопления,</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подготовка информации по письму №00-08-05-304 от 12.03.2024, по №00-08-10/1380 от  29.12.2023  и подготовка служебных записок в межрегиональный отдел,</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участие в </w:t>
      </w:r>
      <w:proofErr w:type="spellStart"/>
      <w:r w:rsidRPr="009B701C">
        <w:rPr>
          <w:rFonts w:ascii="Times New Roman" w:hAnsi="Times New Roman" w:cs="Times New Roman"/>
          <w:sz w:val="24"/>
          <w:szCs w:val="24"/>
        </w:rPr>
        <w:t>вебинаре</w:t>
      </w:r>
      <w:proofErr w:type="spellEnd"/>
      <w:r w:rsidRPr="009B701C">
        <w:rPr>
          <w:rFonts w:ascii="Times New Roman" w:hAnsi="Times New Roman" w:cs="Times New Roman"/>
          <w:sz w:val="24"/>
          <w:szCs w:val="24"/>
        </w:rPr>
        <w:t xml:space="preserve"> ЦА на тему: «Вопросы контрольно-надзорной деятельности на объектах химического комплекса и транспортирования опасных веществ»</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участие в выездных консультированиях на предприятие ОПК ПАО «</w:t>
      </w:r>
      <w:proofErr w:type="spellStart"/>
      <w:r w:rsidRPr="009B701C">
        <w:rPr>
          <w:rFonts w:ascii="Times New Roman" w:hAnsi="Times New Roman" w:cs="Times New Roman"/>
          <w:sz w:val="24"/>
          <w:szCs w:val="24"/>
        </w:rPr>
        <w:t>Курганмашзавод</w:t>
      </w:r>
      <w:proofErr w:type="spellEnd"/>
      <w:r w:rsidRPr="009B701C">
        <w:rPr>
          <w:rFonts w:ascii="Times New Roman" w:hAnsi="Times New Roman" w:cs="Times New Roman"/>
          <w:sz w:val="24"/>
          <w:szCs w:val="24"/>
        </w:rPr>
        <w:t>»,</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- 1 участие в проверке постоянного госнадзора  АО «НПО «</w:t>
      </w:r>
      <w:proofErr w:type="spellStart"/>
      <w:r w:rsidRPr="009B701C">
        <w:rPr>
          <w:rFonts w:ascii="Times New Roman" w:hAnsi="Times New Roman" w:cs="Times New Roman"/>
          <w:sz w:val="24"/>
          <w:szCs w:val="24"/>
        </w:rPr>
        <w:t>Курганприбор</w:t>
      </w:r>
      <w:proofErr w:type="spellEnd"/>
      <w:r w:rsidRPr="009B701C">
        <w:rPr>
          <w:rFonts w:ascii="Times New Roman" w:hAnsi="Times New Roman" w:cs="Times New Roman"/>
          <w:sz w:val="24"/>
          <w:szCs w:val="24"/>
        </w:rPr>
        <w:t>»,</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составление уведомлений (10шт) предприятиям (газового надзора и РС), не представившим отчет по ПК до 1 апреля, </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анализ состояния ПБ теплоснабжающих организаций по 8 муниципальным округам Курганской области.</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Во исполнение поручений ЦА подготовлено 11 информационных писем всем предприятиям, эксплуатирующим опасные производственные объекты транспортирования опасных веществ: </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информационное  письмо (исх. №331-260 от 14.03.24.) о предотвращении развития чрезвычайных ситуаций в связи с наступлением </w:t>
      </w:r>
      <w:proofErr w:type="spellStart"/>
      <w:r w:rsidRPr="009B701C">
        <w:rPr>
          <w:rFonts w:ascii="Times New Roman" w:hAnsi="Times New Roman" w:cs="Times New Roman"/>
          <w:sz w:val="24"/>
          <w:szCs w:val="24"/>
        </w:rPr>
        <w:t>паводково</w:t>
      </w:r>
      <w:proofErr w:type="spellEnd"/>
      <w:r w:rsidRPr="009B701C">
        <w:rPr>
          <w:rFonts w:ascii="Times New Roman" w:hAnsi="Times New Roman" w:cs="Times New Roman"/>
          <w:sz w:val="24"/>
          <w:szCs w:val="24"/>
        </w:rPr>
        <w:t xml:space="preserve">-опасного периода на предприятиях химического комплекса и транспортирования опасных веществ, о необходимости принятия дополнительных мер по обеспечению устойчивого функционирования опасных производственных объектов, </w:t>
      </w:r>
    </w:p>
    <w:p w:rsidR="005D2D0E" w:rsidRPr="009B701C" w:rsidRDefault="005D2D0E" w:rsidP="005E36A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информационное  письмо (исх.№331-385 от 09.04.24) о мерах по обеспечению устойчивого функцио</w:t>
      </w:r>
      <w:r w:rsidR="005E36A5">
        <w:rPr>
          <w:rFonts w:ascii="Times New Roman" w:hAnsi="Times New Roman" w:cs="Times New Roman"/>
          <w:sz w:val="24"/>
          <w:szCs w:val="24"/>
        </w:rPr>
        <w:t>нирования ОПО в период паводка,</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информационное  письмо (исх.№331-144 от 12.02.24) о необходимости усиления мер безопасности в период проведения голосования,</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информационное  письмо (исх.№331-506 от 23.04.24) о мерах по обеспечению устойчивого функционирования ОПО в  период пожаров,</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информационное  письмо (исх.№331-631 от 07.05.24) о дополнительных мерах предупреждения аварийности и смертельного травматизма,  </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информационное  письмо (исх.№331-643 от 07.05.2024) о необходимости соблюдения требований промышленной безопасности, </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информационное  письмо (исх.№331-728 от 28.05.24)  о внесении изменений в постановление Правительства Российской Федерации от 18.12.2020 № 2168 «Правила организации и осуществления производственного контроля», </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информационное письмо (исх.№331-1462 от 30.09.24)  о мерах по обеспечению устойчивого функционирования ОПО в  осенне-зимний период,</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информационное письмо (исх.№331-1699 от 13.11.2025) о направлении информации об анкетировании, </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lastRenderedPageBreak/>
        <w:t>- информационное письмо (исх.№332-10119 от 27.11.24) об информировании контролируемых лиц о возможности проведения консультирования и профилактических визитов в дистанционном формате и о возможности подписания результатов КНМ через мобильное приложение «</w:t>
      </w:r>
      <w:proofErr w:type="spellStart"/>
      <w:r w:rsidRPr="009B701C">
        <w:rPr>
          <w:rFonts w:ascii="Times New Roman" w:hAnsi="Times New Roman" w:cs="Times New Roman"/>
          <w:sz w:val="24"/>
          <w:szCs w:val="24"/>
        </w:rPr>
        <w:t>Госключ</w:t>
      </w:r>
      <w:proofErr w:type="spellEnd"/>
      <w:r w:rsidRPr="009B701C">
        <w:rPr>
          <w:rFonts w:ascii="Times New Roman" w:hAnsi="Times New Roman" w:cs="Times New Roman"/>
          <w:sz w:val="24"/>
          <w:szCs w:val="24"/>
        </w:rPr>
        <w:t>»</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информационное письмо (исх.№331-1822 от 10.12.2024) о мерах по обеспечению устойчивого функционирования ОПО в целях обеспечения противоаварийной устойчивости объектов предприятий химического комплекса, оборонно-промышленного комплекса, транспортирования опасных веществ и взрывопожароопасных объектов хранения и переработки растительного сырья в связи с наступлением зимнего периода и приближением новогодних праздников.</w:t>
      </w:r>
    </w:p>
    <w:p w:rsidR="00A4688C" w:rsidRPr="009B701C" w:rsidRDefault="00A4688C" w:rsidP="00E908D7">
      <w:pPr>
        <w:widowControl/>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Основные проблемы, связанные с обеспечением безопасности и противоаварийной устойчивости поднадзорных предприятий. Общая оценка состояния безопасности и противоаварийной устойчивости поднадзорных предприятий.</w:t>
      </w:r>
    </w:p>
    <w:p w:rsidR="00A4688C" w:rsidRPr="009B701C" w:rsidRDefault="00A4688C" w:rsidP="00E908D7">
      <w:pPr>
        <w:widowControl/>
        <w:spacing w:line="276" w:lineRule="auto"/>
        <w:ind w:firstLine="709"/>
        <w:jc w:val="both"/>
        <w:rPr>
          <w:rFonts w:ascii="Times New Roman" w:hAnsi="Times New Roman" w:cs="Times New Roman"/>
          <w:b/>
          <w:sz w:val="24"/>
          <w:szCs w:val="24"/>
        </w:rPr>
      </w:pPr>
      <w:r w:rsidRPr="009B701C">
        <w:rPr>
          <w:rFonts w:ascii="Times New Roman" w:hAnsi="Times New Roman" w:cs="Times New Roman"/>
          <w:b/>
          <w:sz w:val="24"/>
          <w:szCs w:val="24"/>
          <w:lang w:eastAsia="zh-CN" w:bidi="en-US"/>
        </w:rPr>
        <w:t>Свердловская область</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За 2024 год (в сравнении с аналогичным периодом 2023 года) надзором за безопасным транспортированием опасных веществ по Свердловской области проведено 8 выездных проверок (7 за 2023 год) на соответствие объектов обязательным требованиям Федеральных норм и правил при транспортировании опасных веществ. При этом осуществлялся надзор </w:t>
      </w:r>
      <w:proofErr w:type="gramStart"/>
      <w:r w:rsidRPr="009B701C">
        <w:rPr>
          <w:rFonts w:ascii="Times New Roman" w:hAnsi="Times New Roman" w:cs="Times New Roman"/>
          <w:sz w:val="24"/>
          <w:szCs w:val="24"/>
        </w:rPr>
        <w:t>над</w:t>
      </w:r>
      <w:proofErr w:type="gramEnd"/>
      <w:r w:rsidRPr="009B701C">
        <w:rPr>
          <w:rFonts w:ascii="Times New Roman" w:hAnsi="Times New Roman" w:cs="Times New Roman"/>
          <w:sz w:val="24"/>
          <w:szCs w:val="24"/>
        </w:rPr>
        <w:t>:</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ведением учета поступления и расходования опасных веществ на ОПО;</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транспортированием вагонов с опасными грузами к местам слива и налива только после предварительной проверки технического состояния железнодорожных подъездных путей необщего пользования; оборудованием мест слива и налива автомобильных и железнодорожных цистерн на охраняемых территориях;</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 xml:space="preserve">обеспечением </w:t>
      </w:r>
      <w:proofErr w:type="gramStart"/>
      <w:r w:rsidRPr="009B701C">
        <w:rPr>
          <w:rFonts w:ascii="Times New Roman" w:hAnsi="Times New Roman" w:cs="Times New Roman"/>
          <w:sz w:val="24"/>
          <w:szCs w:val="24"/>
        </w:rPr>
        <w:t>контроля за</w:t>
      </w:r>
      <w:proofErr w:type="gramEnd"/>
      <w:r w:rsidRPr="009B701C">
        <w:rPr>
          <w:rFonts w:ascii="Times New Roman" w:hAnsi="Times New Roman" w:cs="Times New Roman"/>
          <w:sz w:val="24"/>
          <w:szCs w:val="24"/>
        </w:rPr>
        <w:t xml:space="preserve"> наличием и работоспособностью систем противоаварийной защиты, блокировок и сигнализации.</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Инспектором надзора за безопасным транспортированием опасных веще</w:t>
      </w:r>
      <w:proofErr w:type="gramStart"/>
      <w:r w:rsidRPr="009B701C">
        <w:rPr>
          <w:rFonts w:ascii="Times New Roman" w:hAnsi="Times New Roman" w:cs="Times New Roman"/>
          <w:sz w:val="24"/>
          <w:szCs w:val="24"/>
        </w:rPr>
        <w:t>ств пр</w:t>
      </w:r>
      <w:proofErr w:type="gramEnd"/>
      <w:r w:rsidRPr="009B701C">
        <w:rPr>
          <w:rFonts w:ascii="Times New Roman" w:hAnsi="Times New Roman" w:cs="Times New Roman"/>
          <w:sz w:val="24"/>
          <w:szCs w:val="24"/>
        </w:rPr>
        <w:t>и проведении обследований поднадзорных предприятий и организаций, осуществляющих эксплуатацию опасных производственных объектов, связанных с транспортированием опасных веществ, в обязательном порядке проверяется готовность этих организаций к действиям по предупреждению, локализации и ликвидации  аварийных ситуаций в рамках подсистемы РСЧС.</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Проверки показывают, что профессиональные аварийно-спасательные формирования (газоспасательные, восстановительные и пожарные поезда) (ПАСФ), нештатные аварийно-спасательные формирования (НАСФ) созданы на предприятиях и организациях по основным опасным производствам и учитываются соответствующими надзорами. Предприятия, эксплуатирующие неритмично работающие опасные производственные объекты, связанные с транспортированием опасных веществ, а также предприятия, не имеющие возможности создать АСФ из-за должного уровня подготовки и малочисленности штата работников, как правило, заключают договора с профессиональными аварийно-спасательными формированиями соответствующего профиля. </w:t>
      </w:r>
    </w:p>
    <w:p w:rsidR="005D2D0E" w:rsidRPr="009B701C" w:rsidRDefault="005D2D0E" w:rsidP="00E908D7">
      <w:pPr>
        <w:widowControl/>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 xml:space="preserve">По итогам проверок и рассмотрения раздела Сведения о готовности к действиям по локализации и ликвидации последствий аварий на ОПО сведений об организации производственного контроля за соблюдением требований промышленной безопасности предприятий, эксплуатирующих ОПО, связанных с транспортированием опасных веществ, </w:t>
      </w:r>
      <w:r w:rsidRPr="009B701C">
        <w:rPr>
          <w:rFonts w:ascii="Times New Roman" w:hAnsi="Times New Roman" w:cs="Times New Roman"/>
          <w:sz w:val="24"/>
          <w:szCs w:val="24"/>
        </w:rPr>
        <w:lastRenderedPageBreak/>
        <w:t xml:space="preserve">установлено, что Планы мероприятий по ликвидаций аварий разработаны на всех ОПО, связанных с транспортированием опасных веществ. </w:t>
      </w:r>
      <w:proofErr w:type="gramEnd"/>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Вместе с тем, при проведении проверок выявлены проблемные вопросы в рамках осуществления контроля (надзора) за транспортированием опасных веществ:</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грузовые фронта сливов кислот на железнодорожном пути необщего пользования не оборудованы датчиками контроля загазованности с сигнализацией превышения ПДК;</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большинство железнодорожных подъездных путей, используемых для транспортирования опасных веществ, эксплуатируются длительное время, как следствие появляются отклонения от требований нормативно-технических документов угрожающие привести к аварийным ситуациям, но предприятия недостаточно вкладывают средств на их текущее содержание, ремонт и обновление;</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 xml:space="preserve">не установлен </w:t>
      </w:r>
      <w:proofErr w:type="gramStart"/>
      <w:r w:rsidRPr="009B701C">
        <w:rPr>
          <w:rFonts w:ascii="Times New Roman" w:hAnsi="Times New Roman" w:cs="Times New Roman"/>
          <w:sz w:val="24"/>
          <w:szCs w:val="24"/>
        </w:rPr>
        <w:t>контроль за</w:t>
      </w:r>
      <w:proofErr w:type="gramEnd"/>
      <w:r w:rsidRPr="009B701C">
        <w:rPr>
          <w:rFonts w:ascii="Times New Roman" w:hAnsi="Times New Roman" w:cs="Times New Roman"/>
          <w:sz w:val="24"/>
          <w:szCs w:val="24"/>
        </w:rPr>
        <w:t xml:space="preserve"> своевременным проведением экспертизы промышленный безопасности для оценки состояния промышленной безопасности при транспортировании опасных веществ; </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 xml:space="preserve">не организован </w:t>
      </w:r>
      <w:proofErr w:type="gramStart"/>
      <w:r w:rsidRPr="009B701C">
        <w:rPr>
          <w:rFonts w:ascii="Times New Roman" w:hAnsi="Times New Roman" w:cs="Times New Roman"/>
          <w:sz w:val="24"/>
          <w:szCs w:val="24"/>
        </w:rPr>
        <w:t>контроль за</w:t>
      </w:r>
      <w:proofErr w:type="gramEnd"/>
      <w:r w:rsidRPr="009B701C">
        <w:rPr>
          <w:rFonts w:ascii="Times New Roman" w:hAnsi="Times New Roman" w:cs="Times New Roman"/>
          <w:sz w:val="24"/>
          <w:szCs w:val="24"/>
        </w:rPr>
        <w:t xml:space="preserve"> прохождением обучения и аттестации, области промышленной безопасности Б-10.1, Б-10.2 руководящих работников, специалистов, связанных с транспортированием опасных веществ;</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 xml:space="preserve">многие эстакады, фронты слива/налива опасных веществ построенные 20 - 35 лет назад не в полной мере отвечают требованиям ГОСТов, СНиПов и ВУП СНЭ; </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на многих предприятиях оптимизация численности работников, связанных осуществлением проверок текущего содержания и ремонта подъездных путей, предназначенных для транспортирования опасных веществ, в соответствии с установленными требованиями привела недостатку или полному отсутствию квалифицированных работников этой сферы;</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не в полном объеме проводится работа по ежегодному проведению неразрушающего контроля диагностики (дефектоскопии) железнодорожных подъездных путей, предназначенных для транспортирования опасных веществ аттестованными лабораториями неразрушающего контроля.</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Во исполнение решения протокола семинара «О реализации полномочий Ростехнадзора в области противодействия терроризму: достигнутые результаты и дальнейшее совершенствование деятельности» от  26.11.2019 № 00-ОВ-10/1031 и во исполнение ФС-872 от 28.11.2019, ФС-875 от 29.11.2019 Уральского управления Ростехнадзора, работа по выполнению мероприятий антитеррористической защищенности предприятий продолжается при проведении проверок опасных производственных объектов.</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При проверках (обследованиях) подконтрольных предприятий в обязательном порядке проверялась организация работ по усилению антитеррористической защищенности опасных производственных объектов по следующим направлениям, указанным в «Общих требованиях по обеспечению антитеррористической защищенности опасных производственных объектов»:</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компетентность руководителей и знания персонала требований правил и норм безопасности при транспортировании опасных веществ на опасных производственных объектах, в том числе по вопросам обеспечения антитеррористической безопасности при транспортировании опасным веществ;</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lastRenderedPageBreak/>
        <w:t>–</w:t>
      </w:r>
      <w:r w:rsidRPr="009B701C">
        <w:rPr>
          <w:rFonts w:ascii="Times New Roman" w:hAnsi="Times New Roman" w:cs="Times New Roman"/>
          <w:sz w:val="24"/>
          <w:szCs w:val="24"/>
        </w:rPr>
        <w:tab/>
        <w:t>наличие на ОПО организационно-распорядительных документов по организации защиты ОПО от возможных террористических актов и назначение должностных лиц, ответственных за проведение мероприятий по защите ОПО от террористических актов;</w:t>
      </w:r>
    </w:p>
    <w:p w:rsidR="005D2D0E" w:rsidRPr="009B701C" w:rsidRDefault="005D2D0E" w:rsidP="00E908D7">
      <w:pPr>
        <w:widowControl/>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w:t>
      </w:r>
      <w:r w:rsidRPr="009B701C">
        <w:rPr>
          <w:rFonts w:ascii="Times New Roman" w:hAnsi="Times New Roman" w:cs="Times New Roman"/>
          <w:sz w:val="24"/>
          <w:szCs w:val="24"/>
        </w:rPr>
        <w:tab/>
        <w:t>разработка порядка взаимодействия должностных лиц ОПО, служб охраны ОПО с органами исполнительной власти субъектов РФ, территориальными органами Федеральной службы безопасности РФ, МВД РФ, Министерства РФ по делам ГО и ЧС, а также медицинскими учреждениями и аварийно-спасательными службами по вопросам обмена информацией, проведения совместных учений (тренировок) и реагирования на сообщения об угрозе террористического акта;</w:t>
      </w:r>
      <w:proofErr w:type="gramEnd"/>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организация охраны ОПО с помощью вневедомственной охраны МВД РФ или частных охранных предприятий;</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проведение мероприятий по усилению контрольно-пропускного режима и охраны ОПО, на которых обращаются опасные вещества в количествах, более чем указано в приложении 2 к Федеральному закону № 116-ФЗ от 21.07.1997;</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реализация мер, направленных на повышение противоаварийной и антитеррористической устойчивости ОПО;</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оборудование охраняемых периметров ОПО электронными системами дистанционного наблюдения и сигнализацией проникновения;</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 xml:space="preserve">оборудование и оснащением специализированных площадок для досмотра автомобильного и </w:t>
      </w:r>
      <w:proofErr w:type="spellStart"/>
      <w:r w:rsidRPr="009B701C">
        <w:rPr>
          <w:rFonts w:ascii="Times New Roman" w:hAnsi="Times New Roman" w:cs="Times New Roman"/>
          <w:sz w:val="24"/>
          <w:szCs w:val="24"/>
        </w:rPr>
        <w:t>ж.д</w:t>
      </w:r>
      <w:proofErr w:type="spellEnd"/>
      <w:r w:rsidRPr="009B701C">
        <w:rPr>
          <w:rFonts w:ascii="Times New Roman" w:hAnsi="Times New Roman" w:cs="Times New Roman"/>
          <w:sz w:val="24"/>
          <w:szCs w:val="24"/>
        </w:rPr>
        <w:t>. транспорта въезжающего на территорию ОПО и выезжающего с их территории.</w:t>
      </w:r>
    </w:p>
    <w:p w:rsidR="00A4688C" w:rsidRPr="009B701C" w:rsidRDefault="00A4688C" w:rsidP="00E908D7">
      <w:pPr>
        <w:widowControl/>
        <w:spacing w:line="276" w:lineRule="auto"/>
        <w:ind w:firstLine="709"/>
        <w:jc w:val="both"/>
        <w:rPr>
          <w:rFonts w:ascii="Times New Roman" w:hAnsi="Times New Roman" w:cs="Times New Roman"/>
          <w:b/>
          <w:sz w:val="24"/>
          <w:szCs w:val="24"/>
        </w:rPr>
      </w:pPr>
      <w:r w:rsidRPr="009B701C">
        <w:rPr>
          <w:rFonts w:ascii="Times New Roman" w:hAnsi="Times New Roman" w:cs="Times New Roman"/>
          <w:b/>
          <w:sz w:val="24"/>
          <w:szCs w:val="24"/>
          <w:lang w:bidi="en-US"/>
        </w:rPr>
        <w:t>Челябинская область</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За 12 месяцев 2024 года на объектах, осуществляющих транспортирование опасных веществ на территории Челябинской области, аварий техногенного характера не зафиксировано.</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В целом, по большинству промышленных предприятий,  состояние дорожного (путевого) хозяйства и состояния транспортных средств (локомотивов, вагонов, автомобилей, полуприцепов и прицепов) находится в удовлетворительном состоянии. Устаревший парк локомотивов и вагонов, в основном, практически у всех предприятий с продленным ресурсом эксплуатации по результатам заключений экспертиз промышленной безопасности. Автопарк на многих поднадзорных предприятиях обновлен современным </w:t>
      </w:r>
      <w:proofErr w:type="spellStart"/>
      <w:r w:rsidRPr="009B701C">
        <w:rPr>
          <w:rFonts w:ascii="Times New Roman" w:hAnsi="Times New Roman" w:cs="Times New Roman"/>
          <w:sz w:val="24"/>
          <w:szCs w:val="24"/>
        </w:rPr>
        <w:t>спец</w:t>
      </w:r>
      <w:proofErr w:type="gramStart"/>
      <w:r w:rsidRPr="009B701C">
        <w:rPr>
          <w:rFonts w:ascii="Times New Roman" w:hAnsi="Times New Roman" w:cs="Times New Roman"/>
          <w:sz w:val="24"/>
          <w:szCs w:val="24"/>
        </w:rPr>
        <w:t>.т</w:t>
      </w:r>
      <w:proofErr w:type="gramEnd"/>
      <w:r w:rsidRPr="009B701C">
        <w:rPr>
          <w:rFonts w:ascii="Times New Roman" w:hAnsi="Times New Roman" w:cs="Times New Roman"/>
          <w:sz w:val="24"/>
          <w:szCs w:val="24"/>
        </w:rPr>
        <w:t>ранспортом</w:t>
      </w:r>
      <w:proofErr w:type="spellEnd"/>
      <w:r w:rsidRPr="009B701C">
        <w:rPr>
          <w:rFonts w:ascii="Times New Roman" w:hAnsi="Times New Roman" w:cs="Times New Roman"/>
          <w:sz w:val="24"/>
          <w:szCs w:val="24"/>
        </w:rPr>
        <w:t>, предназначенным для транспортирования опасных веществ. А дороги и пути периодически диагностируются и обновляются за счет текущего ремонта.</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На ряде предприятий внедрена автоматизированная система управления технологическими процессами.</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Освоены предложения по совершенствованию надзорной деятельности:</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изучение и использование в надзорной деятельности опыта других отделов, Управлений, зарубежных предприятий;</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жесткая требовательность к работе служб ПК в целом по предприятию и организации ПК в его подразделениях;</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постоянный практический мониторинг соблюдения действующего законодательства в области промышленной безопасности.</w:t>
      </w:r>
    </w:p>
    <w:p w:rsidR="005D2D0E" w:rsidRPr="009B701C" w:rsidRDefault="005D2D0E" w:rsidP="00E908D7">
      <w:pPr>
        <w:widowControl/>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 xml:space="preserve">При всем положительном аспекте соблюдения требований по обеспечению безопасности при транспортировании опасных веществ, возникают проблемные вопросы по содержанию и эксплуатации транспортных средств, осуществляющих транспортирование опасных веществ, по железным и автомобильным дорогам необщего пользования, </w:t>
      </w:r>
      <w:r w:rsidRPr="009B701C">
        <w:rPr>
          <w:rFonts w:ascii="Times New Roman" w:hAnsi="Times New Roman" w:cs="Times New Roman"/>
          <w:sz w:val="24"/>
          <w:szCs w:val="24"/>
        </w:rPr>
        <w:lastRenderedPageBreak/>
        <w:t>эксплуатирующих на опасных производственных объектах поднадзорных промышленных предприятий, в связи недостаточной действующей нормативной базы, которой явно не достаточно для обеспечения безопасности при транспортировании опасных веществ.</w:t>
      </w:r>
      <w:proofErr w:type="gramEnd"/>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Достигнутый уровень эффективности надзорной деятельности, обеспечивался повышением требовательности инспекторского состава к нарушителям требований промышленной безопасности на подконтрольных объектах, усилением </w:t>
      </w:r>
      <w:proofErr w:type="gramStart"/>
      <w:r w:rsidRPr="009B701C">
        <w:rPr>
          <w:rFonts w:ascii="Times New Roman" w:hAnsi="Times New Roman" w:cs="Times New Roman"/>
          <w:sz w:val="24"/>
          <w:szCs w:val="24"/>
        </w:rPr>
        <w:t>контроля за</w:t>
      </w:r>
      <w:proofErr w:type="gramEnd"/>
      <w:r w:rsidRPr="009B701C">
        <w:rPr>
          <w:rFonts w:ascii="Times New Roman" w:hAnsi="Times New Roman" w:cs="Times New Roman"/>
          <w:sz w:val="24"/>
          <w:szCs w:val="24"/>
        </w:rPr>
        <w:t xml:space="preserve"> устранением нарушений правил и норм промышленной безопасности в установленные сроки. Общее состояние промышленной безопасности на подконтрольных производствах следует считать удовлетворительным.</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Можно выделить следующие основные проблемы, встречающиеся при эксплуатации опасных производственных объектов:</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1.</w:t>
      </w:r>
      <w:r w:rsidRPr="009B701C">
        <w:rPr>
          <w:rFonts w:ascii="Times New Roman" w:hAnsi="Times New Roman" w:cs="Times New Roman"/>
          <w:sz w:val="24"/>
          <w:szCs w:val="24"/>
        </w:rPr>
        <w:tab/>
        <w:t xml:space="preserve">количество персонала, участвующего в осуществлении производственного </w:t>
      </w:r>
      <w:proofErr w:type="gramStart"/>
      <w:r w:rsidRPr="009B701C">
        <w:rPr>
          <w:rFonts w:ascii="Times New Roman" w:hAnsi="Times New Roman" w:cs="Times New Roman"/>
          <w:sz w:val="24"/>
          <w:szCs w:val="24"/>
        </w:rPr>
        <w:t>контроля за</w:t>
      </w:r>
      <w:proofErr w:type="gramEnd"/>
      <w:r w:rsidRPr="009B701C">
        <w:rPr>
          <w:rFonts w:ascii="Times New Roman" w:hAnsi="Times New Roman" w:cs="Times New Roman"/>
          <w:sz w:val="24"/>
          <w:szCs w:val="24"/>
        </w:rPr>
        <w:t xml:space="preserve"> соблюдением требований промышленной безопасности, недостаточно для выполнения своих функций в полной мере. При этом персоналу приходится совмещать работу с вопросами охраны труда, экологии.</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2.</w:t>
      </w:r>
      <w:r w:rsidRPr="009B701C">
        <w:rPr>
          <w:rFonts w:ascii="Times New Roman" w:hAnsi="Times New Roman" w:cs="Times New Roman"/>
          <w:sz w:val="24"/>
          <w:szCs w:val="24"/>
        </w:rPr>
        <w:tab/>
        <w:t>Недостаточность финансовых сре</w:t>
      </w:r>
      <w:proofErr w:type="gramStart"/>
      <w:r w:rsidRPr="009B701C">
        <w:rPr>
          <w:rFonts w:ascii="Times New Roman" w:hAnsi="Times New Roman" w:cs="Times New Roman"/>
          <w:sz w:val="24"/>
          <w:szCs w:val="24"/>
        </w:rPr>
        <w:t>дств дл</w:t>
      </w:r>
      <w:proofErr w:type="gramEnd"/>
      <w:r w:rsidRPr="009B701C">
        <w:rPr>
          <w:rFonts w:ascii="Times New Roman" w:hAnsi="Times New Roman" w:cs="Times New Roman"/>
          <w:sz w:val="24"/>
          <w:szCs w:val="24"/>
        </w:rPr>
        <w:t>я выполнения требований промышленной безопасности, в том числе для устранения пунктов выданных предписаний;</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3.</w:t>
      </w:r>
      <w:r w:rsidRPr="009B701C">
        <w:rPr>
          <w:rFonts w:ascii="Times New Roman" w:hAnsi="Times New Roman" w:cs="Times New Roman"/>
          <w:sz w:val="24"/>
          <w:szCs w:val="24"/>
        </w:rPr>
        <w:tab/>
        <w:t>Способ планирования бюджета не позволяет зачастую в рамках текущего года устранять выявленные нарушения требований промышленной безопасности;</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4.</w:t>
      </w:r>
      <w:r w:rsidRPr="009B701C">
        <w:rPr>
          <w:rFonts w:ascii="Times New Roman" w:hAnsi="Times New Roman" w:cs="Times New Roman"/>
          <w:sz w:val="24"/>
          <w:szCs w:val="24"/>
        </w:rPr>
        <w:tab/>
        <w:t>Конкурсными управляющими зачастую не производится своевременное информирование органов Ростехнадзора о продаже, консервации, ликвидации ОПО.</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Учитывая вышеуказанное, следует отметить, что все проблемы, связанные с обеспечением безопасной эксплуатации опасных производственных объектов, находятся на постоянном контроле Управления и являются приоритетными направлениями профилактической работы инспекторского состава.</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Общую оценку состояния безопасности и противоаварийной устойчивости поднадзорных предприятий можно считать удовлетворительной.</w:t>
      </w:r>
    </w:p>
    <w:p w:rsidR="00A4688C" w:rsidRPr="009B701C" w:rsidRDefault="00A4688C" w:rsidP="00E908D7">
      <w:pPr>
        <w:widowControl/>
        <w:spacing w:line="276" w:lineRule="auto"/>
        <w:ind w:firstLine="709"/>
        <w:jc w:val="both"/>
        <w:rPr>
          <w:rFonts w:ascii="Times New Roman" w:hAnsi="Times New Roman" w:cs="Times New Roman"/>
          <w:b/>
          <w:sz w:val="24"/>
          <w:szCs w:val="24"/>
        </w:rPr>
      </w:pPr>
      <w:r w:rsidRPr="009B701C">
        <w:rPr>
          <w:rFonts w:ascii="Times New Roman" w:hAnsi="Times New Roman" w:cs="Times New Roman"/>
          <w:b/>
          <w:sz w:val="24"/>
          <w:szCs w:val="24"/>
          <w:lang w:eastAsia="zh-CN" w:bidi="en-US"/>
        </w:rPr>
        <w:t>Курганская область</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Состояние промышленной безопасности при транспортировании опасных веществ удовлетворительное, однако, есть  вопросы,  требующие постоянного контроля (так например, своевременная актуализация Положения о производственном контроле, Планов мероприятий по ликвидации аварийных ситуаций на участках транспортирования опасных веществ  и другой документации, своевременная аттестация специалистов предприятия). </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За 12 месяцев 2024 года в результате контрольно-надзорной деятельности установлено, что предприятия выполняют мероприятия по противоаварийной устойчивости.  По результатам представленных и проанализированных отчетов по Производственному контролю, можно отметить, что на предприятиях разработаны Планы мероприятий по ликвидации аварийных ситуаций на опасных производственных объектах, связанных с  транспортированием опасных веществ. </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Также на всех предприятиях разработан комплекс мероприятий «О мерах по противодействию терроризму» по повышению защищенности опасных производственных объектов от террористических проявлений:  предприятия обеспечены охраной; проводится обучение персонала предприятий по действиям в аварийных ситуациях; имеются средства оповещения в случаях проникновения посторонних лиц на опасные производственные объекты (телефонная связь, радиосвязь, пожарные </w:t>
      </w:r>
      <w:proofErr w:type="spellStart"/>
      <w:r w:rsidRPr="009B701C">
        <w:rPr>
          <w:rFonts w:ascii="Times New Roman" w:hAnsi="Times New Roman" w:cs="Times New Roman"/>
          <w:sz w:val="24"/>
          <w:szCs w:val="24"/>
        </w:rPr>
        <w:t>извещатели</w:t>
      </w:r>
      <w:proofErr w:type="spellEnd"/>
      <w:r w:rsidRPr="009B701C">
        <w:rPr>
          <w:rFonts w:ascii="Times New Roman" w:hAnsi="Times New Roman" w:cs="Times New Roman"/>
          <w:sz w:val="24"/>
          <w:szCs w:val="24"/>
        </w:rPr>
        <w:t xml:space="preserve">, сирены, и др.), установлены системы видеонаблюдения на территориях и в административных зданиях. </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lastRenderedPageBreak/>
        <w:t xml:space="preserve">Во исполнение решения протокола семинара «О реализации полномочий Ростехнадзора в области противодействия терроризму: достигнутые результаты и дальнейшее совершенствование деятельности»  от  26.11.2019 №00-ОВ-10/1031 и во исполнение ФС-872 от 28.11.2019, ФС-875 от 29.11.2019 Уральского управления Ростехнадзора,  работа по выполнению мероприятий антитеррористической защищенности предприятий продолжается при проведении проверок опасных производственных объектов. </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Работа по приведению к норме опасных производственных объектов, связанных с транспортированием опасных веществ,  предприятиями продолжается.</w:t>
      </w:r>
    </w:p>
    <w:p w:rsidR="00A4688C" w:rsidRPr="009B701C" w:rsidRDefault="00A4688C" w:rsidP="00E908D7">
      <w:pPr>
        <w:widowControl/>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Оценка готовности к ликвидации и локализации последствий аварий. Основные проблемы профессиональных спасательных служб, обслуживающих поднадзорные предприятия.</w:t>
      </w:r>
    </w:p>
    <w:p w:rsidR="00A4688C" w:rsidRPr="009B701C" w:rsidRDefault="00A4688C" w:rsidP="00E908D7">
      <w:pPr>
        <w:widowControl/>
        <w:spacing w:line="276" w:lineRule="auto"/>
        <w:ind w:firstLine="709"/>
        <w:jc w:val="both"/>
        <w:rPr>
          <w:rFonts w:ascii="Times New Roman" w:hAnsi="Times New Roman" w:cs="Times New Roman"/>
          <w:b/>
          <w:sz w:val="24"/>
          <w:szCs w:val="24"/>
          <w:lang w:eastAsia="zh-CN" w:bidi="en-US"/>
        </w:rPr>
      </w:pPr>
      <w:r w:rsidRPr="009B701C">
        <w:rPr>
          <w:rFonts w:ascii="Times New Roman" w:hAnsi="Times New Roman" w:cs="Times New Roman"/>
          <w:b/>
          <w:sz w:val="24"/>
          <w:szCs w:val="24"/>
          <w:lang w:eastAsia="zh-CN" w:bidi="en-US"/>
        </w:rPr>
        <w:t>Свердловская область</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2024 году на объектах, осуществляющих транспортирование опасных веществ на территории Свердловской области, аварий техногенного характера не зафиксировано.</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На предприятиях распорядительными документами (приказы, распоряжения и т.п.) определены резервы финансовых средств и материальных ресурсов, предназначенных для выполнения мероприятий по ликвидации аварийных ситуаций.</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На всех поднадзорных предприятиях разработаны планы мероприятий по локализации и ликвидации последствий аварий на взрывопожароопасных производственных объектах. Проводятся учебные тревоги в цехах с целью отработки действия должностных лиц и исполнителей на любой стадии аварийной ситуации. </w:t>
      </w:r>
    </w:p>
    <w:p w:rsidR="005D2D0E" w:rsidRPr="009B701C" w:rsidRDefault="005D2D0E" w:rsidP="00E908D7">
      <w:pPr>
        <w:widowControl/>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Контроль за</w:t>
      </w:r>
      <w:proofErr w:type="gramEnd"/>
      <w:r w:rsidRPr="009B701C">
        <w:rPr>
          <w:rFonts w:ascii="Times New Roman" w:hAnsi="Times New Roman" w:cs="Times New Roman"/>
          <w:sz w:val="24"/>
          <w:szCs w:val="24"/>
        </w:rPr>
        <w:t xml:space="preserve"> готовностью персонала предприятий к действиям по локализации и ликвидации чрезвычайных ситуаций и спасению людей, применению технических средств по локализации аварий на соответствующих стадиях их развития осуществляется при проверках предприятий.</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Доступ посторонних лиц на опасные производственные объекты ограничен применением комплекса защитных мероприятий.</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Предприятиями заключены договора с аварийно-спасательными формированиями. Перечень </w:t>
      </w:r>
      <w:proofErr w:type="gramStart"/>
      <w:r w:rsidRPr="009B701C">
        <w:rPr>
          <w:rFonts w:ascii="Times New Roman" w:hAnsi="Times New Roman" w:cs="Times New Roman"/>
          <w:sz w:val="24"/>
          <w:szCs w:val="24"/>
        </w:rPr>
        <w:t>работ, выполняемых АСФ определен</w:t>
      </w:r>
      <w:proofErr w:type="gramEnd"/>
      <w:r w:rsidRPr="009B701C">
        <w:rPr>
          <w:rFonts w:ascii="Times New Roman" w:hAnsi="Times New Roman" w:cs="Times New Roman"/>
          <w:sz w:val="24"/>
          <w:szCs w:val="24"/>
        </w:rPr>
        <w:t xml:space="preserve"> договорами с предприятиями и включает в себя: оказание первой медицинской помощи пострадавшим, эвакуация пострадавших и материальных ценностей, поисково-спасательные работы, локализация и ликвидация очага аварии.</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Проблем профессиональных спасательных служб, обслуживающих поднадзорные предприятия в ходе проверок не выявлено.</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На подконтрольных предприятиях и организациях вопросам готовности к действиям по предупреждению и локализации аварийных ситуаций при транспортировании опасных веществ уделяется должное внимание.</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ходе проведения постоянного государственного надзора (далее – ПГН) в отношен</w:t>
      </w:r>
      <w:proofErr w:type="gramStart"/>
      <w:r w:rsidRPr="009B701C">
        <w:rPr>
          <w:rFonts w:ascii="Times New Roman" w:hAnsi="Times New Roman" w:cs="Times New Roman"/>
          <w:sz w:val="24"/>
          <w:szCs w:val="24"/>
        </w:rPr>
        <w:t>ии АО</w:t>
      </w:r>
      <w:proofErr w:type="gramEnd"/>
      <w:r w:rsidRPr="009B701C">
        <w:rPr>
          <w:rFonts w:ascii="Times New Roman" w:hAnsi="Times New Roman" w:cs="Times New Roman"/>
          <w:sz w:val="24"/>
          <w:szCs w:val="24"/>
        </w:rPr>
        <w:t xml:space="preserve"> «Золото Северного Урала» (далее АО «ЗСУ»), «Склад сырьевой цианида натрия» рег. № А54-00154-0015, I класса опасности, в соответствии с пунктом 15 графика проведения мероприятий ПГН, проведено контрольное (надзорное) действие - эксперимент. </w:t>
      </w:r>
      <w:proofErr w:type="gramStart"/>
      <w:r w:rsidRPr="009B701C">
        <w:rPr>
          <w:rFonts w:ascii="Times New Roman" w:hAnsi="Times New Roman" w:cs="Times New Roman"/>
          <w:sz w:val="24"/>
          <w:szCs w:val="24"/>
        </w:rPr>
        <w:t>В ходе проведения эксперимента (без развертывания основных средств аварийно-спасательных формирований и остановки на срок, установленный планом мероприятий по локализации и ликвидации последствий аварий) отрабатывался сценарий Позиция № 3 Плана мероприятий по локализации и ликвидации последствий аварий на складе сырьевом цианида натрия (далее ПМЛЛПА) на складе сырьевом цианида натрия на 2024 г.», (Вид аварии:</w:t>
      </w:r>
      <w:proofErr w:type="gramEnd"/>
      <w:r w:rsidRPr="009B701C">
        <w:rPr>
          <w:rFonts w:ascii="Times New Roman" w:hAnsi="Times New Roman" w:cs="Times New Roman"/>
          <w:sz w:val="24"/>
          <w:szCs w:val="24"/>
        </w:rPr>
        <w:t xml:space="preserve"> </w:t>
      </w:r>
      <w:proofErr w:type="gramStart"/>
      <w:r w:rsidRPr="009B701C">
        <w:rPr>
          <w:rFonts w:ascii="Times New Roman" w:hAnsi="Times New Roman" w:cs="Times New Roman"/>
          <w:sz w:val="24"/>
          <w:szCs w:val="24"/>
        </w:rPr>
        <w:t xml:space="preserve">Образование и </w:t>
      </w:r>
      <w:r w:rsidRPr="009B701C">
        <w:rPr>
          <w:rFonts w:ascii="Times New Roman" w:hAnsi="Times New Roman" w:cs="Times New Roman"/>
          <w:sz w:val="24"/>
          <w:szCs w:val="24"/>
        </w:rPr>
        <w:lastRenderedPageBreak/>
        <w:t>распространение токсичного облака цианистого водорода при разгерметизации тары с цианидом натрия в результате погрузо-разгрузочных работ).</w:t>
      </w:r>
      <w:proofErr w:type="gramEnd"/>
      <w:r w:rsidRPr="009B701C">
        <w:rPr>
          <w:rFonts w:ascii="Times New Roman" w:hAnsi="Times New Roman" w:cs="Times New Roman"/>
          <w:sz w:val="24"/>
          <w:szCs w:val="24"/>
        </w:rPr>
        <w:t xml:space="preserve"> </w:t>
      </w:r>
      <w:proofErr w:type="gramStart"/>
      <w:r w:rsidRPr="009B701C">
        <w:rPr>
          <w:rFonts w:ascii="Times New Roman" w:hAnsi="Times New Roman" w:cs="Times New Roman"/>
          <w:sz w:val="24"/>
          <w:szCs w:val="24"/>
        </w:rPr>
        <w:t>В ходе эксперимента проведен хронометраж мероприятий оповещение, применение индивидуальных средств защиты (СИС) определение условной опасной зоны с помощью портативного газоанализатора, выставление ограждения условная рассыпь влажного цианида натрия ликвидирован, прибытия машины скорой помощи АО «ЗСУ» для оказания первой помощи и проверки состояния здоровья участников ликвидации аварии, анализ безопасности воздуха места условной аварии с помощью газоанализатора, отбой учебной тревоги.</w:t>
      </w:r>
      <w:proofErr w:type="gramEnd"/>
      <w:r w:rsidRPr="009B701C">
        <w:rPr>
          <w:rFonts w:ascii="Times New Roman" w:hAnsi="Times New Roman" w:cs="Times New Roman"/>
          <w:sz w:val="24"/>
          <w:szCs w:val="24"/>
        </w:rPr>
        <w:t xml:space="preserve"> В ходе эксперимента условная влажная россыпь цианида натрия с образованием токсичного облака цианистого водорода ликвидирована в течени</w:t>
      </w:r>
      <w:proofErr w:type="gramStart"/>
      <w:r w:rsidRPr="009B701C">
        <w:rPr>
          <w:rFonts w:ascii="Times New Roman" w:hAnsi="Times New Roman" w:cs="Times New Roman"/>
          <w:sz w:val="24"/>
          <w:szCs w:val="24"/>
        </w:rPr>
        <w:t>и</w:t>
      </w:r>
      <w:proofErr w:type="gramEnd"/>
      <w:r w:rsidRPr="009B701C">
        <w:rPr>
          <w:rFonts w:ascii="Times New Roman" w:hAnsi="Times New Roman" w:cs="Times New Roman"/>
          <w:sz w:val="24"/>
          <w:szCs w:val="24"/>
        </w:rPr>
        <w:t xml:space="preserve"> 15 минут. В ходе эксперимента установлено: </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норматив времени оповещения, прибытия аварийных служб и ликвидации последствий аварии не превышен; </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знание руководителями и персоналом своих функциональных обязанностей соответствует плану мероприятий по локализации и ликвидации последствий аварий на ОПО;</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организованность и своевременность выдвижения к ОПО ликвидации аварии;</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поддержание непрерывного взаимодействия между участниками;</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соблюдение требований промышленной безопасности и охраны труда всех привлеченных к эксперименту. </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ходе проведения эксперимента, нарушений обязательных требований промышленной безопасности не зарегистрировано. Эксперимент проведен успешно.</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Оценка готовности АО «ЗСУ» к действиям по локализации и ликвидации последствий аварии в соответствии с ПМЛЛПА на ОПО - удовлетворительно. Все результаты ПГН внесены в ЦП АИС Ростехнадзора и ЕРКНМ установленным порядком.</w:t>
      </w:r>
    </w:p>
    <w:p w:rsidR="00A4688C" w:rsidRPr="009B701C" w:rsidRDefault="00A4688C" w:rsidP="00E908D7">
      <w:pPr>
        <w:widowControl/>
        <w:spacing w:line="276" w:lineRule="auto"/>
        <w:ind w:firstLine="709"/>
        <w:jc w:val="both"/>
        <w:rPr>
          <w:rFonts w:ascii="Times New Roman" w:hAnsi="Times New Roman" w:cs="Times New Roman"/>
          <w:b/>
          <w:sz w:val="24"/>
          <w:szCs w:val="24"/>
        </w:rPr>
      </w:pPr>
      <w:r w:rsidRPr="009B701C">
        <w:rPr>
          <w:rFonts w:ascii="Times New Roman" w:hAnsi="Times New Roman" w:cs="Times New Roman"/>
          <w:b/>
          <w:sz w:val="24"/>
          <w:szCs w:val="24"/>
          <w:lang w:eastAsia="zh-CN" w:bidi="en-US"/>
        </w:rPr>
        <w:t>Челябинская область</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2024 году на объектах, осуществляющих транспортирование опасных веществ на территории Челябинской области, аварий техногенного характера не зафиксировано.</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На предприятиях распорядительными документами (приказы, распоряжения и т.п.) определены резервы финансовых средств и материальных ресурсов, предназначенных для выполнения мероприятий по ликвидации аварийных ситуаций.</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На всех поднадзорных предприятиях разработаны планы мероприятий по локализации и ликвидации последствий аварий на взрывопожароопасных производственных объектах. Проводятся учебные тревоги в цехах с целью отработки действия должностных лиц и исполнителей на любой стадии аварийной ситуации. </w:t>
      </w:r>
    </w:p>
    <w:p w:rsidR="005D2D0E" w:rsidRPr="009B701C" w:rsidRDefault="005D2D0E" w:rsidP="00E908D7">
      <w:pPr>
        <w:widowControl/>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Контроль за</w:t>
      </w:r>
      <w:proofErr w:type="gramEnd"/>
      <w:r w:rsidRPr="009B701C">
        <w:rPr>
          <w:rFonts w:ascii="Times New Roman" w:hAnsi="Times New Roman" w:cs="Times New Roman"/>
          <w:sz w:val="24"/>
          <w:szCs w:val="24"/>
        </w:rPr>
        <w:t xml:space="preserve"> готовностью персонала предприятий к действиям по локализации и ликвидации чрезвычайных ситуаций и спасению людей, применению технических средств по локализации аварий на соответствующих стадиях их развития осуществляется при проверках предприятий.</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На основании приказа МЧС России от 20.09.2021 № 1652/330/22588/1048/617/87 «О создании межведомственной комиссии по оценке готовности эксплуатирующей организации к действиям по локализации и ликвидации розливов нефти и нефтепродуктов на территории Челябинской области» должностные лица Уральского управления Ростехнадзора принимали участие в комиссиях на 17 ОПО.</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Доступ посторонних лиц на опасные производственные объекты ограничен применением комплекса защитных мероприятий.</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lastRenderedPageBreak/>
        <w:t xml:space="preserve">Предприятиями заключены договора с аварийно-спасательными формированиями. Перечень </w:t>
      </w:r>
      <w:proofErr w:type="gramStart"/>
      <w:r w:rsidRPr="009B701C">
        <w:rPr>
          <w:rFonts w:ascii="Times New Roman" w:hAnsi="Times New Roman" w:cs="Times New Roman"/>
          <w:sz w:val="24"/>
          <w:szCs w:val="24"/>
        </w:rPr>
        <w:t>работ, выполняемых АСФ определен</w:t>
      </w:r>
      <w:proofErr w:type="gramEnd"/>
      <w:r w:rsidRPr="009B701C">
        <w:rPr>
          <w:rFonts w:ascii="Times New Roman" w:hAnsi="Times New Roman" w:cs="Times New Roman"/>
          <w:sz w:val="24"/>
          <w:szCs w:val="24"/>
        </w:rPr>
        <w:t xml:space="preserve"> договорами с предприятиями и включает в себя: оказание первой медицинской помощи пострадавшим, эвакуация пострадавших и материальных ценностей, поисково-спасательные работы, локализация и ликвидация очага аварии.</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Проблем профессиональных спасательных служб, обслуживающих поднадзорные предприятия в ходе проверок не выявлено.</w:t>
      </w:r>
    </w:p>
    <w:p w:rsidR="005D2D0E" w:rsidRPr="009B701C" w:rsidRDefault="005D2D0E"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Следует отметить, что на подконтрольных предприятиях и организациях вопросам готовности к действиям по предупреждению и локализации аварийных ситуаций уделяется должное внимание.</w:t>
      </w:r>
    </w:p>
    <w:p w:rsidR="00A4688C" w:rsidRPr="009B701C" w:rsidRDefault="00A4688C" w:rsidP="00E908D7">
      <w:pPr>
        <w:widowControl/>
        <w:spacing w:line="276" w:lineRule="auto"/>
        <w:ind w:firstLine="709"/>
        <w:jc w:val="both"/>
        <w:rPr>
          <w:rFonts w:ascii="Times New Roman" w:hAnsi="Times New Roman" w:cs="Times New Roman"/>
          <w:b/>
          <w:sz w:val="24"/>
          <w:szCs w:val="24"/>
        </w:rPr>
      </w:pPr>
      <w:r w:rsidRPr="009B701C">
        <w:rPr>
          <w:rFonts w:ascii="Times New Roman" w:hAnsi="Times New Roman" w:cs="Times New Roman"/>
          <w:b/>
          <w:sz w:val="24"/>
          <w:szCs w:val="24"/>
          <w:lang w:eastAsia="zh-CN" w:bidi="en-US"/>
        </w:rPr>
        <w:t>Курганская область</w:t>
      </w:r>
    </w:p>
    <w:p w:rsidR="005D2D0E" w:rsidRPr="009B701C" w:rsidRDefault="005D2D0E" w:rsidP="00E908D7">
      <w:pPr>
        <w:widowControl/>
        <w:spacing w:line="276" w:lineRule="auto"/>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На всех предприятиях, эксплуатирующих объекты транспортирования опасных веществ, разработаны Планы мероприятий ликвидации аварийных ситуаций, графики проведения противоаварийных тренировок. На большинстве предприятий проводятся тренировочные занятия  с персоналом по обучению действий в случае возможных аварийных ситуаций. По результатам проводимых тренировочных занятий лицами, ответственными за их проведение, дается оценка практических действий персонала при возникновении и развитии аварии. В целом оценка удовлетворительная. На всех предприятиях запланирован резерв материальных и финансовых ресурсов для локализации и ликвидации аварийных ситуаций.</w:t>
      </w:r>
    </w:p>
    <w:p w:rsidR="005D2D0E" w:rsidRPr="009B701C" w:rsidRDefault="005D2D0E" w:rsidP="00E908D7">
      <w:pPr>
        <w:widowControl/>
        <w:spacing w:line="276" w:lineRule="auto"/>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Из 28 подконтрольных предприятий, эксплуатирующих опасные производственные объекты, на 8 предприятиях созданы нештатные аварийно-спасательные  формирования численность от  3 до 10 человек из числа работников, прошедших обучение и аттестацию в ГО и ЧС, среди них: ЗАО «</w:t>
      </w:r>
      <w:proofErr w:type="spellStart"/>
      <w:r w:rsidRPr="009B701C">
        <w:rPr>
          <w:rFonts w:ascii="Times New Roman" w:hAnsi="Times New Roman" w:cs="Times New Roman"/>
          <w:sz w:val="24"/>
          <w:szCs w:val="24"/>
          <w:lang w:eastAsia="zh-CN" w:bidi="en-US"/>
        </w:rPr>
        <w:t>Курганстальмост</w:t>
      </w:r>
      <w:proofErr w:type="spellEnd"/>
      <w:r w:rsidRPr="009B701C">
        <w:rPr>
          <w:rFonts w:ascii="Times New Roman" w:hAnsi="Times New Roman" w:cs="Times New Roman"/>
          <w:sz w:val="24"/>
          <w:szCs w:val="24"/>
          <w:lang w:eastAsia="zh-CN" w:bidi="en-US"/>
        </w:rPr>
        <w:t>», ПАО «НК «Роснефть» - Курганнефтепродукт», ПАО «Курганская генерирующая компания», АО «</w:t>
      </w:r>
      <w:proofErr w:type="spellStart"/>
      <w:r w:rsidRPr="009B701C">
        <w:rPr>
          <w:rFonts w:ascii="Times New Roman" w:hAnsi="Times New Roman" w:cs="Times New Roman"/>
          <w:sz w:val="24"/>
          <w:szCs w:val="24"/>
          <w:lang w:eastAsia="zh-CN" w:bidi="en-US"/>
        </w:rPr>
        <w:t>Далур</w:t>
      </w:r>
      <w:proofErr w:type="spellEnd"/>
      <w:r w:rsidRPr="009B701C">
        <w:rPr>
          <w:rFonts w:ascii="Times New Roman" w:hAnsi="Times New Roman" w:cs="Times New Roman"/>
          <w:sz w:val="24"/>
          <w:szCs w:val="24"/>
          <w:lang w:eastAsia="zh-CN" w:bidi="en-US"/>
        </w:rPr>
        <w:t>», ОАО «Синтез» и другие. Нештатные аварийно-спасательные формирования оснащены средствами индивидуальной защиты, техникой и другими средствами и инструментами для локализации и ликвидации аварийных ситуаций.</w:t>
      </w:r>
    </w:p>
    <w:p w:rsidR="005D2D0E" w:rsidRPr="009B701C" w:rsidRDefault="005D2D0E" w:rsidP="00E908D7">
      <w:pPr>
        <w:widowControl/>
        <w:spacing w:line="276" w:lineRule="auto"/>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 xml:space="preserve">На остальных предприятиях заключены договоры со специализированными аварийно-спасательными формированиями на обслуживание опасных производственных объектов и ликвидацию последствий аварий. </w:t>
      </w:r>
    </w:p>
    <w:p w:rsidR="005D2D0E" w:rsidRPr="009B701C" w:rsidRDefault="005D2D0E" w:rsidP="00E908D7">
      <w:pPr>
        <w:widowControl/>
        <w:spacing w:line="276" w:lineRule="auto"/>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 xml:space="preserve">В случае возникновения аварийной ситуации на опасных производственных объектах предприятий предусмотрены в достаточной степени средства и способы оповещения. На предприятиях приказами назначены ответственные по ГО и ЧС. </w:t>
      </w:r>
    </w:p>
    <w:p w:rsidR="005D2D0E" w:rsidRPr="009B701C" w:rsidRDefault="005D2D0E" w:rsidP="00E908D7">
      <w:pPr>
        <w:widowControl/>
        <w:spacing w:line="276" w:lineRule="auto"/>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 xml:space="preserve">Уральским управлением Ростехнадзора организовано взаимодействие с органами МЧС России, а также участие в работе комиссии по предупреждению и ликвидации чрезвычайных ситуаций и обеспечению пожарной безопасности (КЧС и ОПБ) при Правительстве Курганской области. </w:t>
      </w:r>
    </w:p>
    <w:p w:rsidR="005D2D0E" w:rsidRPr="009B701C" w:rsidRDefault="005D2D0E" w:rsidP="00E908D7">
      <w:pPr>
        <w:widowControl/>
        <w:spacing w:line="276" w:lineRule="auto"/>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Оценка готовности к локализации и ликвидации последствий аварий на подконтрольных предприятиях Уральского управления Ростехнадзора на территории Курганской области  в целом удовлетворительная.</w:t>
      </w:r>
    </w:p>
    <w:p w:rsidR="00A4688C" w:rsidRPr="009B701C" w:rsidRDefault="00A4688C" w:rsidP="00E908D7">
      <w:pPr>
        <w:widowControl/>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Выводы и предложения по результатам осуществления государственного надзора и предложения по совершенствованию</w:t>
      </w:r>
    </w:p>
    <w:p w:rsidR="00A4688C" w:rsidRPr="009B701C" w:rsidRDefault="00A4688C" w:rsidP="00E908D7">
      <w:pPr>
        <w:widowControl/>
        <w:spacing w:line="276" w:lineRule="auto"/>
        <w:ind w:firstLine="709"/>
        <w:jc w:val="both"/>
        <w:rPr>
          <w:rFonts w:ascii="Times New Roman" w:hAnsi="Times New Roman" w:cs="Times New Roman"/>
          <w:sz w:val="24"/>
          <w:szCs w:val="24"/>
          <w:u w:val="single"/>
        </w:rPr>
      </w:pPr>
      <w:r w:rsidRPr="009B701C">
        <w:rPr>
          <w:rFonts w:ascii="Times New Roman" w:hAnsi="Times New Roman" w:cs="Times New Roman"/>
          <w:sz w:val="24"/>
          <w:szCs w:val="24"/>
          <w:u w:val="single"/>
        </w:rPr>
        <w:t>Результаты деятельности по достижению минимизации риска причинения вреда (ущерба) охраняемым законом ценностям, вызванного нарушениями обязательных требований.</w:t>
      </w:r>
    </w:p>
    <w:p w:rsidR="00A4688C" w:rsidRPr="009B701C" w:rsidRDefault="00A4688C" w:rsidP="00E908D7">
      <w:pPr>
        <w:widowControl/>
        <w:spacing w:line="276" w:lineRule="auto"/>
        <w:ind w:firstLine="709"/>
        <w:jc w:val="both"/>
        <w:rPr>
          <w:rFonts w:ascii="Times New Roman" w:hAnsi="Times New Roman" w:cs="Times New Roman"/>
          <w:b/>
          <w:sz w:val="24"/>
          <w:szCs w:val="24"/>
        </w:rPr>
      </w:pPr>
      <w:r w:rsidRPr="009B701C">
        <w:rPr>
          <w:rFonts w:ascii="Times New Roman" w:hAnsi="Times New Roman" w:cs="Times New Roman"/>
          <w:b/>
          <w:sz w:val="24"/>
          <w:szCs w:val="24"/>
          <w:lang w:eastAsia="zh-CN" w:bidi="en-US"/>
        </w:rPr>
        <w:lastRenderedPageBreak/>
        <w:t>Свердловская область</w:t>
      </w:r>
    </w:p>
    <w:p w:rsidR="00E908D7" w:rsidRPr="009B701C" w:rsidRDefault="00E908D7"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Объявлено 5 предостережений о недопустимости нарушений обязательных требований – не обеспечено проведение первичной аттестации в области промышленной безопасности в течение 3 месяцев со дня назначения на соответствующую должность генеральных директоров предприятий, эксплуатирующих опасные производственные объекты, связанные с транспортированием опасных веществ.</w:t>
      </w:r>
    </w:p>
    <w:p w:rsidR="00E908D7" w:rsidRPr="009B701C" w:rsidRDefault="00E908D7"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Направлено 11 информационных писем по вопросам промышленной безопасности организациям и предприятиям, которые эксплуатируют ОПО, связанные с транспортированием опасных веществ. </w:t>
      </w:r>
    </w:p>
    <w:p w:rsidR="00E908D7" w:rsidRPr="009B701C" w:rsidRDefault="00E908D7" w:rsidP="00E908D7">
      <w:pPr>
        <w:widowControl/>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В соответствии с графиком реализации профилактических мероприятий Уральского управления Ростехнадзора на 2024 год при осуществлении федерального государственного надзора в области промышленной безопасности, в рамках режима постоянного государственного надзора АО «ЗСУ», АО «ХЗ Планта» и в ходе проведения в 3 плановых выездных проверок проведённых в составе комплексных проверок (по нескольким видам надзора) АО «Калиновский химический завод», АО «Хромпик», АО «</w:t>
      </w:r>
      <w:proofErr w:type="spellStart"/>
      <w:r w:rsidRPr="009B701C">
        <w:rPr>
          <w:rFonts w:ascii="Times New Roman" w:hAnsi="Times New Roman" w:cs="Times New Roman"/>
          <w:sz w:val="24"/>
          <w:szCs w:val="24"/>
        </w:rPr>
        <w:t>Уралгиромедь</w:t>
      </w:r>
      <w:proofErr w:type="spellEnd"/>
      <w:r w:rsidRPr="009B701C">
        <w:rPr>
          <w:rFonts w:ascii="Times New Roman" w:hAnsi="Times New Roman" w:cs="Times New Roman"/>
          <w:sz w:val="24"/>
          <w:szCs w:val="24"/>
        </w:rPr>
        <w:t>» проведено</w:t>
      </w:r>
      <w:proofErr w:type="gramEnd"/>
      <w:r w:rsidRPr="009B701C">
        <w:rPr>
          <w:rFonts w:ascii="Times New Roman" w:hAnsi="Times New Roman" w:cs="Times New Roman"/>
          <w:sz w:val="24"/>
          <w:szCs w:val="24"/>
        </w:rPr>
        <w:t xml:space="preserve"> 11 выездных консультирований специалистов. </w:t>
      </w:r>
    </w:p>
    <w:p w:rsidR="00E908D7" w:rsidRPr="009B701C" w:rsidRDefault="00E908D7"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Консультирование проводилось по вопросам </w:t>
      </w:r>
      <w:proofErr w:type="gramStart"/>
      <w:r w:rsidRPr="009B701C">
        <w:rPr>
          <w:rFonts w:ascii="Times New Roman" w:hAnsi="Times New Roman" w:cs="Times New Roman"/>
          <w:sz w:val="24"/>
          <w:szCs w:val="24"/>
        </w:rPr>
        <w:t>повышения уровня квалификации должностных лиц поднадзорных предприятий осуществляющих транспортирования опасных веществ</w:t>
      </w:r>
      <w:proofErr w:type="gramEnd"/>
      <w:r w:rsidRPr="009B701C">
        <w:rPr>
          <w:rFonts w:ascii="Times New Roman" w:hAnsi="Times New Roman" w:cs="Times New Roman"/>
          <w:sz w:val="24"/>
          <w:szCs w:val="24"/>
        </w:rPr>
        <w:t xml:space="preserve"> на опасных производственных объектах, в том числе по разделу «Требования промышленной безопасности при транспортировании опасных веществ» утвержденных приказами Федеральной службы по экологическому, технологическому и атомному надзору от 15.07.2024 № 59-рп и от 09.08.2023 № 285». </w:t>
      </w:r>
    </w:p>
    <w:p w:rsidR="00E908D7" w:rsidRPr="009B701C" w:rsidRDefault="00E908D7" w:rsidP="00E908D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В отчетном периоде 2024 года проведен анализ опасных производственных объектов, связанных с транспортированием опасных веществ II класса опасности с целью планирования на 2025 год. На 2025 запланировано 3 плановые выездные проверки ОПО, связанных с транспортированием опасных веществ в составе комплексных проверок (по нескольким видам надзора). </w:t>
      </w:r>
    </w:p>
    <w:p w:rsidR="00A4688C" w:rsidRPr="009B701C" w:rsidRDefault="00A4688C" w:rsidP="00E908D7">
      <w:pPr>
        <w:widowControl/>
        <w:spacing w:line="276" w:lineRule="auto"/>
        <w:ind w:firstLine="709"/>
        <w:jc w:val="both"/>
        <w:rPr>
          <w:rFonts w:ascii="Times New Roman" w:hAnsi="Times New Roman" w:cs="Times New Roman"/>
          <w:b/>
          <w:sz w:val="24"/>
          <w:szCs w:val="24"/>
        </w:rPr>
      </w:pPr>
      <w:r w:rsidRPr="009B701C">
        <w:rPr>
          <w:rFonts w:ascii="Times New Roman" w:hAnsi="Times New Roman" w:cs="Times New Roman"/>
          <w:b/>
          <w:sz w:val="24"/>
          <w:szCs w:val="24"/>
          <w:lang w:eastAsia="zh-CN" w:bidi="en-US"/>
        </w:rPr>
        <w:t>Челябинская область</w:t>
      </w:r>
    </w:p>
    <w:p w:rsidR="00E908D7" w:rsidRPr="009B701C" w:rsidRDefault="00E908D7" w:rsidP="00E908D7">
      <w:pPr>
        <w:widowControl/>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отчетном периоде деятельность эксплуатирующих предприятий по достижению минимального риска причинения вреда (ущерба) охраняемым законом ценностям, вызванного нарушениями обязательных требований можно считать удовлетворительной. Инспекторским составом обращалось особое внимание на повышение уровня культуры безопасности на всех этапах жизнедеятельности объектов, на наличие, исправное состояние ПАЗ технологического оборудования объектов, а также своевременное проведение мероприятий по гос. поверке приборов контроля и газового анализа.</w:t>
      </w:r>
    </w:p>
    <w:p w:rsidR="00E908D7" w:rsidRPr="009B701C" w:rsidRDefault="00E908D7" w:rsidP="00E908D7">
      <w:pPr>
        <w:widowControl/>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Информация о техническом перевооружении и реконструкции (модернизации) производств, на объектах, осуществляющие транспортирование опасных веществ на территории Челябинской области, в Отдел не поступала.</w:t>
      </w:r>
    </w:p>
    <w:p w:rsidR="00E908D7" w:rsidRPr="009B701C" w:rsidRDefault="00E908D7" w:rsidP="00E908D7">
      <w:pPr>
        <w:widowControl/>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Профилактическую работу направленную на снижение нарушений требований промышленной безопасности на поднадзорных объектах связанных с транспортированием опасных веществ за 12 месяцев 2024 года по сравнению с аналогичным периодом 2023 можно признать удовлетворительной это </w:t>
      </w:r>
      <w:proofErr w:type="gramStart"/>
      <w:r w:rsidRPr="009B701C">
        <w:rPr>
          <w:rFonts w:ascii="Times New Roman" w:hAnsi="Times New Roman" w:cs="Times New Roman"/>
          <w:sz w:val="24"/>
          <w:szCs w:val="24"/>
        </w:rPr>
        <w:t>подтверждается</w:t>
      </w:r>
      <w:proofErr w:type="gramEnd"/>
      <w:r w:rsidRPr="009B701C">
        <w:rPr>
          <w:rFonts w:ascii="Times New Roman" w:hAnsi="Times New Roman" w:cs="Times New Roman"/>
          <w:sz w:val="24"/>
          <w:szCs w:val="24"/>
        </w:rPr>
        <w:t xml:space="preserve"> в том числе снижением количества выявляемых правонарушений и отсутствием аварий инцидентов. </w:t>
      </w:r>
    </w:p>
    <w:p w:rsidR="00E908D7" w:rsidRPr="009B701C" w:rsidRDefault="00E908D7" w:rsidP="00E908D7">
      <w:pPr>
        <w:widowControl/>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За период 12 месяцев 2024 года, в ходе проверок инспекторским составом осуществлялся контроль, за организацией подготовки и аттестацией руководителей и специалистов. На предприятиях приказами созданы постоянно действующие аттестационные </w:t>
      </w:r>
      <w:r w:rsidRPr="009B701C">
        <w:rPr>
          <w:rFonts w:ascii="Times New Roman" w:hAnsi="Times New Roman" w:cs="Times New Roman"/>
          <w:sz w:val="24"/>
          <w:szCs w:val="24"/>
        </w:rPr>
        <w:lastRenderedPageBreak/>
        <w:t xml:space="preserve">комиссии, которые проводят ежегодную проверку знаний у обслуживающего персонала опасных производственных объектов </w:t>
      </w:r>
    </w:p>
    <w:p w:rsidR="00E908D7" w:rsidRPr="009B701C" w:rsidRDefault="00E908D7" w:rsidP="00E908D7">
      <w:pPr>
        <w:widowControl/>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При проверках поднадзорных предприятий установлены наиболее распространенные нарушения требований промышленной безопасности:</w:t>
      </w:r>
    </w:p>
    <w:p w:rsidR="00E908D7" w:rsidRPr="009B701C" w:rsidRDefault="00E908D7" w:rsidP="00E908D7">
      <w:pPr>
        <w:widowControl/>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недостаточно уделяется внимание вопросам соблюдения требований промышленной безопасности согласно разработанных и согласованных с Управлением Положений о «Производственном контроле на ОПО»;</w:t>
      </w:r>
    </w:p>
    <w:p w:rsidR="00E908D7" w:rsidRPr="009B701C" w:rsidRDefault="00E908D7" w:rsidP="00E908D7">
      <w:pPr>
        <w:widowControl/>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нарушаются сроки проведения очередных проверок знаний у специалистов и рабочих занимающихся эксплуатацией ОПО;</w:t>
      </w:r>
    </w:p>
    <w:p w:rsidR="00E908D7" w:rsidRPr="009B701C" w:rsidRDefault="00E908D7" w:rsidP="00E908D7">
      <w:pPr>
        <w:widowControl/>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наблюдается неудовлетворительное исполнение должностных и производственных обязанностей со стороны ответственных лиц и обслуживающего персонала;</w:t>
      </w:r>
    </w:p>
    <w:p w:rsidR="00E908D7" w:rsidRPr="009B701C" w:rsidRDefault="00E908D7" w:rsidP="00E908D7">
      <w:pPr>
        <w:widowControl/>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недостаточная оснащенность технологического оборудования средствами </w:t>
      </w:r>
      <w:proofErr w:type="spellStart"/>
      <w:r w:rsidRPr="009B701C">
        <w:rPr>
          <w:rFonts w:ascii="Times New Roman" w:hAnsi="Times New Roman" w:cs="Times New Roman"/>
          <w:sz w:val="24"/>
          <w:szCs w:val="24"/>
        </w:rPr>
        <w:t>взрывозащиты</w:t>
      </w:r>
      <w:proofErr w:type="spellEnd"/>
      <w:r w:rsidRPr="009B701C">
        <w:rPr>
          <w:rFonts w:ascii="Times New Roman" w:hAnsi="Times New Roman" w:cs="Times New Roman"/>
          <w:sz w:val="24"/>
          <w:szCs w:val="24"/>
        </w:rPr>
        <w:t xml:space="preserve"> и </w:t>
      </w:r>
      <w:proofErr w:type="spellStart"/>
      <w:r w:rsidRPr="009B701C">
        <w:rPr>
          <w:rFonts w:ascii="Times New Roman" w:hAnsi="Times New Roman" w:cs="Times New Roman"/>
          <w:sz w:val="24"/>
          <w:szCs w:val="24"/>
        </w:rPr>
        <w:t>взрывопредупреждения</w:t>
      </w:r>
      <w:proofErr w:type="spellEnd"/>
      <w:r w:rsidRPr="009B701C">
        <w:rPr>
          <w:rFonts w:ascii="Times New Roman" w:hAnsi="Times New Roman" w:cs="Times New Roman"/>
          <w:sz w:val="24"/>
          <w:szCs w:val="24"/>
        </w:rPr>
        <w:t>;</w:t>
      </w:r>
    </w:p>
    <w:p w:rsidR="00E908D7" w:rsidRPr="009B701C" w:rsidRDefault="00E908D7" w:rsidP="00E908D7">
      <w:pPr>
        <w:widowControl/>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не в полном объеме разработана техническая документация, необходимая при эксплуатации ОПО; </w:t>
      </w:r>
    </w:p>
    <w:p w:rsidR="00E908D7" w:rsidRPr="009B701C" w:rsidRDefault="00E908D7" w:rsidP="00E908D7">
      <w:pPr>
        <w:widowControl/>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отсутствует или утеряна проектная документация.</w:t>
      </w:r>
    </w:p>
    <w:p w:rsidR="00E908D7" w:rsidRPr="009B701C" w:rsidRDefault="00E908D7" w:rsidP="00E908D7">
      <w:pPr>
        <w:widowControl/>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По результатам проведенных плановых и внеплановых проверок инспекторами выданы предписания, наложены административные взыскания в виде штрафов на виновных в правонарушениях должностных лиц, согласно КоАП. При плановых выездных проверках проверены и выданы предписания об устранении выявленных нарушений требований промышленной безопасности. Сроки выполнения предписаний контролируются.</w:t>
      </w:r>
    </w:p>
    <w:p w:rsidR="00E908D7" w:rsidRPr="009B701C" w:rsidRDefault="00E908D7" w:rsidP="00E908D7">
      <w:pPr>
        <w:widowControl/>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Отделом продолжается работа по мониторингу и анализу хода страхования ответственности организаций, эксплуатирующих опасные производственные объекты. В соответствии со ст. 15 Федерального закона  № 116-ФЗ от 27.07.1997, при проведении плановых и внеплановых проверок поднадзорных организаций осуществляется контроль договоров об обязательном страховании гражданской ответственности владельца опасного производственного объекта в результате аварии на опасном производственном объекте. Поднадзорными предприятиями в целом своевременно оформляются договора обязательного страхования гражданской ответственности владельца опасного производственного объекта в результате аварии на опасном производственном объекте.</w:t>
      </w:r>
    </w:p>
    <w:p w:rsidR="00E908D7" w:rsidRPr="009B701C" w:rsidRDefault="00E908D7" w:rsidP="00E908D7">
      <w:pPr>
        <w:widowControl/>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Планами работы отделов предусматривался резерв рабочего времени на проведение инспекторами отдела  внеплановых работ по составлению справок, ежемесячных и ежеквартальных отчетов, работа по специализации и т.д.</w:t>
      </w:r>
    </w:p>
    <w:p w:rsidR="00E908D7" w:rsidRPr="009B701C" w:rsidRDefault="00E908D7" w:rsidP="00E908D7">
      <w:pPr>
        <w:widowControl/>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На ряде предприятий внедрена автоматизированная система управления технологическими процессами.</w:t>
      </w:r>
    </w:p>
    <w:p w:rsidR="00E908D7" w:rsidRPr="009B701C" w:rsidRDefault="00E908D7" w:rsidP="00E908D7">
      <w:pPr>
        <w:widowControl/>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У 195 организации, </w:t>
      </w:r>
      <w:proofErr w:type="gramStart"/>
      <w:r w:rsidRPr="009B701C">
        <w:rPr>
          <w:rFonts w:ascii="Times New Roman" w:hAnsi="Times New Roman" w:cs="Times New Roman"/>
          <w:sz w:val="24"/>
          <w:szCs w:val="24"/>
        </w:rPr>
        <w:t>эксплуатирующих</w:t>
      </w:r>
      <w:proofErr w:type="gramEnd"/>
      <w:r w:rsidRPr="009B701C">
        <w:rPr>
          <w:rFonts w:ascii="Times New Roman" w:hAnsi="Times New Roman" w:cs="Times New Roman"/>
          <w:sz w:val="24"/>
          <w:szCs w:val="24"/>
        </w:rPr>
        <w:t xml:space="preserve"> ОПО, имеются службы производственного контроля. У всех (195 организации) разработаны Положения о производственном контроле. Производственный контроль на предприятиях осуществляется ответственными лицами согласно графикам и планам проверок. На предприятиях составляются планы мероприятий по производственному контролю, где определяются сроки и ответственные за выполнение мероприятий. Результаты выполнения мероприятий по производственному контролю отражаются в актах. </w:t>
      </w:r>
    </w:p>
    <w:p w:rsidR="00E908D7" w:rsidRPr="009B701C" w:rsidRDefault="00E908D7" w:rsidP="00E908D7">
      <w:pPr>
        <w:widowControl/>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w:t>
      </w:r>
      <w:proofErr w:type="gramStart"/>
      <w:r w:rsidRPr="009B701C">
        <w:rPr>
          <w:rFonts w:ascii="Times New Roman" w:hAnsi="Times New Roman" w:cs="Times New Roman"/>
          <w:sz w:val="24"/>
          <w:szCs w:val="24"/>
        </w:rPr>
        <w:t xml:space="preserve">В соответствии статьи 11 Федерального закона «О промышленной безопасности» 116-ФЗ от 21.07.1997, Челябинским отделом по надзору в химической промышленности и на предприятиях по хранению и переработке растительного сырья принято и обработано 58 отчетов (на электронном и бумажном носителях) об осуществлении ПК на поднадзорных </w:t>
      </w:r>
      <w:r w:rsidRPr="009B701C">
        <w:rPr>
          <w:rFonts w:ascii="Times New Roman" w:hAnsi="Times New Roman" w:cs="Times New Roman"/>
          <w:sz w:val="24"/>
          <w:szCs w:val="24"/>
        </w:rPr>
        <w:lastRenderedPageBreak/>
        <w:t xml:space="preserve">предприятиях, осуществляющих транспортирование опасных веществ и введенных в автоматическую информационную систему (АИС). </w:t>
      </w:r>
      <w:proofErr w:type="gramEnd"/>
    </w:p>
    <w:p w:rsidR="00E908D7" w:rsidRPr="009B701C" w:rsidRDefault="00E908D7" w:rsidP="00E908D7">
      <w:pPr>
        <w:widowControl/>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w:t>
      </w:r>
      <w:proofErr w:type="gramStart"/>
      <w:r w:rsidRPr="009B701C">
        <w:rPr>
          <w:rFonts w:ascii="Times New Roman" w:hAnsi="Times New Roman" w:cs="Times New Roman"/>
          <w:sz w:val="24"/>
          <w:szCs w:val="24"/>
        </w:rPr>
        <w:t>Особое внимание уделяется недоработкам и нарушениям в обеспечении промышленной безопасности, способные оказать непосредственное негативное влияние на производственную безопасность персонала.</w:t>
      </w:r>
      <w:proofErr w:type="gramEnd"/>
      <w:r w:rsidRPr="009B701C">
        <w:rPr>
          <w:rFonts w:ascii="Times New Roman" w:hAnsi="Times New Roman" w:cs="Times New Roman"/>
          <w:sz w:val="24"/>
          <w:szCs w:val="24"/>
        </w:rPr>
        <w:t xml:space="preserve"> В частности связанные с работами повышенной опасности, газоопасные, огневые.</w:t>
      </w:r>
    </w:p>
    <w:p w:rsidR="00E908D7" w:rsidRPr="009B701C" w:rsidRDefault="00E908D7" w:rsidP="00E908D7">
      <w:pPr>
        <w:widowControl/>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ходе проведенных плановых и внеплановых проверок за 12 месяцев 2024 года факты незаконного оборота промышленной продукции не выявлены (письмо Ростехнадзора № 00-02-05/343 от 27.02.2019).</w:t>
      </w:r>
    </w:p>
    <w:p w:rsidR="00E908D7" w:rsidRPr="009B701C" w:rsidRDefault="00E908D7" w:rsidP="00E908D7">
      <w:pPr>
        <w:widowControl/>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соответствии с письмом ФСЭТАН от 17.02.2023 № 00-08-05/195 на поднадзорные организации направлены рекомендации о принятии дополнительных мер по обеспечению устойчивого функционирования ОПО в условиях повышения сейсмической активности (письмо от 02.03.2023 № 330-715).</w:t>
      </w:r>
    </w:p>
    <w:p w:rsidR="00E908D7" w:rsidRPr="009B701C" w:rsidRDefault="00E908D7" w:rsidP="00E908D7">
      <w:pPr>
        <w:widowControl/>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Проведена работа по информированию поднадзорных предприятий о необходимости предоставления сведений об организации и осуществлении производственного контроля (письмо от 20.01.2023 исх. № 330-165).</w:t>
      </w:r>
    </w:p>
    <w:p w:rsidR="00E908D7" w:rsidRPr="009B701C" w:rsidRDefault="00E908D7" w:rsidP="00E908D7">
      <w:pPr>
        <w:widowControl/>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Также направлены информационные письма об авариях и несчастных случаях, произошедших в 2023-24 годах на предприятиях, эксплуатирующих химически опасные производственные объекты (письмо от 07.02.2023 исх. № 330-440).</w:t>
      </w:r>
    </w:p>
    <w:p w:rsidR="00E908D7" w:rsidRPr="009B701C" w:rsidRDefault="00E908D7" w:rsidP="00E908D7">
      <w:pPr>
        <w:widowControl/>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Проведены устные консультации с поднадзорными организациями в ходе проведения контрольных (надзорных) мероприятий, в рамках постоянного государственного надзора на объектах ОПК. Оформлено 12 протоколов консультирований.</w:t>
      </w:r>
    </w:p>
    <w:p w:rsidR="00E908D7" w:rsidRPr="009B701C" w:rsidRDefault="00E908D7" w:rsidP="00E908D7">
      <w:pPr>
        <w:widowControl/>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соответствии с графиком консультаций проведены онлайн консультации с поднадзорными организациями при личном обращении представителей контролируемых лиц, а также с использованием телефонной связи (всего 28 консультирований).</w:t>
      </w:r>
    </w:p>
    <w:p w:rsidR="00E908D7" w:rsidRPr="009B701C" w:rsidRDefault="00E908D7" w:rsidP="00E908D7">
      <w:pPr>
        <w:widowControl/>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соответствии с графиком консультаций проведены онлайн консультации с поднадзорными организациями при личном обращении представителей контролируемых лиц, а также с использованием телефонной связи (всего 35 консультирование).</w:t>
      </w:r>
    </w:p>
    <w:p w:rsidR="00E908D7" w:rsidRPr="009B701C" w:rsidRDefault="00E908D7" w:rsidP="00E908D7">
      <w:pPr>
        <w:widowControl/>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Особое внимание при проведении КНМ уделено противодействию угрозам совершения террористических актов и несанкционированным действиям на предприятиях ОПК.</w:t>
      </w:r>
    </w:p>
    <w:p w:rsidR="00E908D7" w:rsidRPr="009B701C" w:rsidRDefault="00E908D7" w:rsidP="00E908D7">
      <w:pPr>
        <w:widowControl/>
        <w:autoSpaceDE w:val="0"/>
        <w:autoSpaceDN w:val="0"/>
        <w:adjustRightInd w:val="0"/>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Предприятием АО «Завод «Пластмасс» выполнены следующие мероприятия по обеспечению антитеррористической защищенности во исполнение Постановления Правительства РФ от 4 мая 2008 года № 333 «О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 и Федерального закона «О промышленной безопасности опасных производственных объектов» от 21.07.97 № 116-ФЗ:</w:t>
      </w:r>
      <w:proofErr w:type="gramEnd"/>
    </w:p>
    <w:p w:rsidR="00E908D7" w:rsidRPr="009B701C" w:rsidRDefault="00E908D7" w:rsidP="00E908D7">
      <w:pPr>
        <w:widowControl/>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Разработан Паспорт антитеррористической защищенности объекта АО «Завод «Пластмасс», утвержденный генеральным директором 25.06.2012.</w:t>
      </w:r>
    </w:p>
    <w:p w:rsidR="00E908D7" w:rsidRPr="009B701C" w:rsidRDefault="00E908D7" w:rsidP="00E908D7">
      <w:pPr>
        <w:widowControl/>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2.</w:t>
      </w:r>
      <w:r w:rsidRPr="009B701C">
        <w:rPr>
          <w:rFonts w:ascii="Times New Roman" w:hAnsi="Times New Roman" w:cs="Times New Roman"/>
          <w:sz w:val="24"/>
          <w:szCs w:val="24"/>
        </w:rPr>
        <w:tab/>
        <w:t>Охрана объекта осуществляется Уральским филиалом АО «РТ-Охрана» на основании договора между АО «Завод «Пластмасс» и Уральским филиалом АО «Р</w:t>
      </w:r>
      <w:proofErr w:type="gramStart"/>
      <w:r w:rsidRPr="009B701C">
        <w:rPr>
          <w:rFonts w:ascii="Times New Roman" w:hAnsi="Times New Roman" w:cs="Times New Roman"/>
          <w:sz w:val="24"/>
          <w:szCs w:val="24"/>
        </w:rPr>
        <w:t>Т-</w:t>
      </w:r>
      <w:proofErr w:type="gramEnd"/>
      <w:r w:rsidRPr="009B701C">
        <w:rPr>
          <w:rFonts w:ascii="Times New Roman" w:hAnsi="Times New Roman" w:cs="Times New Roman"/>
          <w:sz w:val="24"/>
          <w:szCs w:val="24"/>
        </w:rPr>
        <w:t xml:space="preserve"> охрана» №419/25-УВ/10/ 8 «0»-Ю от 01.12.2012.</w:t>
      </w:r>
    </w:p>
    <w:p w:rsidR="00E908D7" w:rsidRPr="009B701C" w:rsidRDefault="00E908D7" w:rsidP="00E908D7">
      <w:pPr>
        <w:widowControl/>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3.</w:t>
      </w:r>
      <w:r w:rsidRPr="009B701C">
        <w:rPr>
          <w:rFonts w:ascii="Times New Roman" w:hAnsi="Times New Roman" w:cs="Times New Roman"/>
          <w:sz w:val="24"/>
          <w:szCs w:val="24"/>
        </w:rPr>
        <w:tab/>
        <w:t>На предприятии введена инструкция от 06.06.2013 «О пропускном режиме и работе службы безопасности АО «Завод «Пластмасс» и ведомственной охраны АО «РТ-охрана» гос. корпорации «</w:t>
      </w:r>
      <w:proofErr w:type="spellStart"/>
      <w:r w:rsidRPr="009B701C">
        <w:rPr>
          <w:rFonts w:ascii="Times New Roman" w:hAnsi="Times New Roman" w:cs="Times New Roman"/>
          <w:sz w:val="24"/>
          <w:szCs w:val="24"/>
        </w:rPr>
        <w:t>Ростехнологии</w:t>
      </w:r>
      <w:proofErr w:type="spellEnd"/>
      <w:r w:rsidRPr="009B701C">
        <w:rPr>
          <w:rFonts w:ascii="Times New Roman" w:hAnsi="Times New Roman" w:cs="Times New Roman"/>
          <w:sz w:val="24"/>
          <w:szCs w:val="24"/>
        </w:rPr>
        <w:t xml:space="preserve">», утвержденная заместителем генерального </w:t>
      </w:r>
      <w:r w:rsidRPr="009B701C">
        <w:rPr>
          <w:rFonts w:ascii="Times New Roman" w:hAnsi="Times New Roman" w:cs="Times New Roman"/>
          <w:sz w:val="24"/>
          <w:szCs w:val="24"/>
        </w:rPr>
        <w:lastRenderedPageBreak/>
        <w:t xml:space="preserve">директора по режиму, безопасности и кадрам АО «Завод Пластмасс» Г.О. Батуриным, согласованная с директором Уральского филиала ЗАО «РТ-Охрана» В.Н. </w:t>
      </w:r>
      <w:proofErr w:type="spellStart"/>
      <w:r w:rsidRPr="009B701C">
        <w:rPr>
          <w:rFonts w:ascii="Times New Roman" w:hAnsi="Times New Roman" w:cs="Times New Roman"/>
          <w:sz w:val="24"/>
          <w:szCs w:val="24"/>
        </w:rPr>
        <w:t>Еловским</w:t>
      </w:r>
      <w:proofErr w:type="spellEnd"/>
      <w:r w:rsidRPr="009B701C">
        <w:rPr>
          <w:rFonts w:ascii="Times New Roman" w:hAnsi="Times New Roman" w:cs="Times New Roman"/>
          <w:sz w:val="24"/>
          <w:szCs w:val="24"/>
        </w:rPr>
        <w:t>.</w:t>
      </w:r>
    </w:p>
    <w:p w:rsidR="00E908D7" w:rsidRPr="009B701C" w:rsidRDefault="00E908D7" w:rsidP="00E908D7">
      <w:pPr>
        <w:widowControl/>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4.</w:t>
      </w:r>
      <w:r w:rsidRPr="009B701C">
        <w:rPr>
          <w:rFonts w:ascii="Times New Roman" w:hAnsi="Times New Roman" w:cs="Times New Roman"/>
          <w:sz w:val="24"/>
          <w:szCs w:val="24"/>
        </w:rPr>
        <w:tab/>
        <w:t>На предприятии разработан План мероприятий по локализации и ликвидации аварийных ситуаций на ОПО «Площадка по переработке, изготовления и утилизации взрывчатых материалов».</w:t>
      </w:r>
    </w:p>
    <w:p w:rsidR="00E908D7" w:rsidRPr="009B701C" w:rsidRDefault="00E908D7" w:rsidP="00E908D7">
      <w:pPr>
        <w:widowControl/>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5.</w:t>
      </w:r>
      <w:r w:rsidRPr="009B701C">
        <w:rPr>
          <w:rFonts w:ascii="Times New Roman" w:hAnsi="Times New Roman" w:cs="Times New Roman"/>
          <w:sz w:val="24"/>
          <w:szCs w:val="24"/>
        </w:rPr>
        <w:tab/>
        <w:t>Разработан план повышения защищенности критически важного объекта АО «Завод «Пластмасс», согласован с территориальными органами ФСБ, МЧС, МВД и администрацией г. Копейска.</w:t>
      </w:r>
    </w:p>
    <w:p w:rsidR="00E908D7" w:rsidRPr="009B701C" w:rsidRDefault="00E908D7" w:rsidP="00E908D7">
      <w:pPr>
        <w:widowControl/>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6.</w:t>
      </w:r>
      <w:r w:rsidRPr="009B701C">
        <w:rPr>
          <w:rFonts w:ascii="Times New Roman" w:hAnsi="Times New Roman" w:cs="Times New Roman"/>
          <w:sz w:val="24"/>
          <w:szCs w:val="24"/>
        </w:rPr>
        <w:tab/>
        <w:t xml:space="preserve">Разработан комплексный план взаимодействия отряда ВО АО «РТ-Охрана», службы безопасности ОАО «Завод «Пластмасс», ПЧ-43, ОМВД РФ по г. Копейску, </w:t>
      </w:r>
      <w:proofErr w:type="spellStart"/>
      <w:r w:rsidRPr="009B701C">
        <w:rPr>
          <w:rFonts w:ascii="Times New Roman" w:hAnsi="Times New Roman" w:cs="Times New Roman"/>
          <w:sz w:val="24"/>
          <w:szCs w:val="24"/>
        </w:rPr>
        <w:t>Копейского</w:t>
      </w:r>
      <w:proofErr w:type="spellEnd"/>
      <w:r w:rsidRPr="009B701C">
        <w:rPr>
          <w:rFonts w:ascii="Times New Roman" w:hAnsi="Times New Roman" w:cs="Times New Roman"/>
          <w:sz w:val="24"/>
          <w:szCs w:val="24"/>
        </w:rPr>
        <w:t xml:space="preserve"> отдела УФСБ по Челябинской области при возникновении чрезвычайных ситуаций на АО «Завод «Пластмасс», утверждён генеральным директором 09.02.2021 года.</w:t>
      </w:r>
    </w:p>
    <w:p w:rsidR="00E908D7" w:rsidRPr="009B701C" w:rsidRDefault="00E908D7" w:rsidP="00E908D7">
      <w:pPr>
        <w:widowControl/>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7.</w:t>
      </w:r>
      <w:r w:rsidRPr="009B701C">
        <w:rPr>
          <w:rFonts w:ascii="Times New Roman" w:hAnsi="Times New Roman" w:cs="Times New Roman"/>
          <w:sz w:val="24"/>
          <w:szCs w:val="24"/>
        </w:rPr>
        <w:tab/>
        <w:t xml:space="preserve">ОПО оборудован 3-мя видами ограждений: предупредительной h=1,5 м, сигнализационной h=1,7 м и основным h=2,5 м, выполненными из ППБ «Егоза», оборудованными сигнализациями «Газон-21», «Годограф-Универсал». Основное ограждение оборудовано </w:t>
      </w:r>
      <w:proofErr w:type="spellStart"/>
      <w:r w:rsidRPr="009B701C">
        <w:rPr>
          <w:rFonts w:ascii="Times New Roman" w:hAnsi="Times New Roman" w:cs="Times New Roman"/>
          <w:sz w:val="24"/>
          <w:szCs w:val="24"/>
        </w:rPr>
        <w:t>противоподкопным</w:t>
      </w:r>
      <w:proofErr w:type="spellEnd"/>
      <w:r w:rsidRPr="009B701C">
        <w:rPr>
          <w:rFonts w:ascii="Times New Roman" w:hAnsi="Times New Roman" w:cs="Times New Roman"/>
          <w:sz w:val="24"/>
          <w:szCs w:val="24"/>
        </w:rPr>
        <w:t xml:space="preserve"> ограждением глубиной 0,3 м и выполнено из сетки ССЦП. Все проходные оборудованы системами видеонаблюдения, тревожно-вызывной сигнализацией и прямой телефонной связью. Пропуска для прохода хранятся на КПП в кабинах типа «Сатурн- 800».</w:t>
      </w:r>
    </w:p>
    <w:p w:rsidR="00E908D7" w:rsidRPr="009B701C" w:rsidRDefault="00E908D7" w:rsidP="00E908D7">
      <w:pPr>
        <w:widowControl/>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8.</w:t>
      </w:r>
      <w:r w:rsidRPr="009B701C">
        <w:rPr>
          <w:rFonts w:ascii="Times New Roman" w:hAnsi="Times New Roman" w:cs="Times New Roman"/>
          <w:sz w:val="24"/>
          <w:szCs w:val="24"/>
        </w:rPr>
        <w:tab/>
        <w:t xml:space="preserve">Помещения взрывоопасных производств, складов оборудованы автоматической пожарной сигнализацией с выводом на пост АО «РТ-Охрана». </w:t>
      </w:r>
      <w:proofErr w:type="gramStart"/>
      <w:r w:rsidRPr="009B701C">
        <w:rPr>
          <w:rFonts w:ascii="Times New Roman" w:hAnsi="Times New Roman" w:cs="Times New Roman"/>
          <w:sz w:val="24"/>
          <w:szCs w:val="24"/>
        </w:rPr>
        <w:t>Железнодорожный</w:t>
      </w:r>
      <w:proofErr w:type="gramEnd"/>
      <w:r w:rsidRPr="009B701C">
        <w:rPr>
          <w:rFonts w:ascii="Times New Roman" w:hAnsi="Times New Roman" w:cs="Times New Roman"/>
          <w:sz w:val="24"/>
          <w:szCs w:val="24"/>
        </w:rPr>
        <w:t xml:space="preserve"> КПП оборудован досмотровыми площадкой, эстакадами, ямами, основными и вспомогательными воротами. Установлена скрытая тревожная сигнализация, прямая телефонная связь с начальником караула ВО АО «РТ-Охрана».</w:t>
      </w:r>
    </w:p>
    <w:p w:rsidR="00E908D7" w:rsidRPr="009B701C" w:rsidRDefault="00E908D7" w:rsidP="00E908D7">
      <w:pPr>
        <w:widowControl/>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9.</w:t>
      </w:r>
      <w:r w:rsidRPr="009B701C">
        <w:rPr>
          <w:rFonts w:ascii="Times New Roman" w:hAnsi="Times New Roman" w:cs="Times New Roman"/>
          <w:sz w:val="24"/>
          <w:szCs w:val="24"/>
        </w:rPr>
        <w:tab/>
        <w:t>На центральной проходной смонтирована кнопка тревожно-вызывной сигнализации с ОВО ОМВД РФ по городу Копейску.</w:t>
      </w:r>
    </w:p>
    <w:p w:rsidR="00E908D7" w:rsidRPr="009B701C" w:rsidRDefault="00E908D7" w:rsidP="00E908D7">
      <w:pPr>
        <w:widowControl/>
        <w:autoSpaceDE w:val="0"/>
        <w:autoSpaceDN w:val="0"/>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В ходе обхода территории ОПО «Участок изготовления боеприпасов и пиротехнических изделий», эксплуатируемого АО «Сигнал», установлено, что предприятием не в полной мере обеспечены мероприятия по предотвращению проникновения на ОПО посторонних лиц: территориальная система охраны не обеспечивает фиксацию, сигнализацию и оперативное реагирования в отношении событий несанкционированного проникновения на территорию ОПО. В настоящий момент АО «Сигнал» направлено на согласование в НИЦ ТСО </w:t>
      </w:r>
      <w:proofErr w:type="spellStart"/>
      <w:r w:rsidRPr="009B701C">
        <w:rPr>
          <w:rFonts w:ascii="Times New Roman" w:hAnsi="Times New Roman" w:cs="Times New Roman"/>
          <w:sz w:val="24"/>
          <w:szCs w:val="24"/>
        </w:rPr>
        <w:t>Ростеха</w:t>
      </w:r>
      <w:proofErr w:type="spellEnd"/>
      <w:r w:rsidRPr="009B701C">
        <w:rPr>
          <w:rFonts w:ascii="Times New Roman" w:hAnsi="Times New Roman" w:cs="Times New Roman"/>
          <w:sz w:val="24"/>
          <w:szCs w:val="24"/>
        </w:rPr>
        <w:t xml:space="preserve"> техническое задание на разработку проектной документации по модернизации ТСО.</w:t>
      </w:r>
    </w:p>
    <w:p w:rsidR="00A4688C" w:rsidRPr="009B701C" w:rsidRDefault="00A4688C" w:rsidP="00E908D7">
      <w:pPr>
        <w:widowControl/>
        <w:autoSpaceDE w:val="0"/>
        <w:autoSpaceDN w:val="0"/>
        <w:adjustRightInd w:val="0"/>
        <w:spacing w:line="276" w:lineRule="auto"/>
        <w:ind w:firstLine="709"/>
        <w:jc w:val="both"/>
        <w:rPr>
          <w:rFonts w:ascii="Times New Roman" w:hAnsi="Times New Roman" w:cs="Times New Roman"/>
          <w:b/>
          <w:sz w:val="24"/>
          <w:szCs w:val="24"/>
          <w:lang w:eastAsia="zh-CN" w:bidi="en-US"/>
        </w:rPr>
      </w:pPr>
      <w:r w:rsidRPr="009B701C">
        <w:rPr>
          <w:rFonts w:ascii="Times New Roman" w:hAnsi="Times New Roman" w:cs="Times New Roman"/>
          <w:b/>
          <w:sz w:val="24"/>
          <w:szCs w:val="24"/>
          <w:lang w:eastAsia="zh-CN" w:bidi="en-US"/>
        </w:rPr>
        <w:t>Курганская область</w:t>
      </w:r>
    </w:p>
    <w:p w:rsidR="00E908D7" w:rsidRPr="009B701C" w:rsidRDefault="00E908D7" w:rsidP="00E908D7">
      <w:pPr>
        <w:widowControl/>
        <w:suppressAutoHyphen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За отчетный период 2024 года государственным инспектором проведены следующие профилактические мероприятия: 12 консультаций, 11 информационных писем (в отношении поднадзорных предприятий), объявлено 4 предостережения. </w:t>
      </w:r>
    </w:p>
    <w:p w:rsidR="00E908D7" w:rsidRPr="009B701C" w:rsidRDefault="00E908D7" w:rsidP="00E908D7">
      <w:pPr>
        <w:widowControl/>
        <w:suppressAutoHyphen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отчетном периоде проведена 1 плановая выездная проверка проведённых в составе комплексных проверок (по нескольким видам надзора) опасного производственного объекта транспортирования опасных веществ, входящего в состав Склада серной кислоты, II класс опасности, по результатам которой составлен Акт, выдано предписание.</w:t>
      </w:r>
    </w:p>
    <w:p w:rsidR="00A4688C" w:rsidRPr="009B701C" w:rsidRDefault="00A4688C" w:rsidP="00E908D7">
      <w:pPr>
        <w:widowControl/>
        <w:suppressAutoHyphens/>
        <w:spacing w:line="276" w:lineRule="auto"/>
        <w:ind w:firstLine="709"/>
        <w:jc w:val="both"/>
        <w:rPr>
          <w:rFonts w:ascii="Times New Roman" w:hAnsi="Times New Roman" w:cs="Times New Roman"/>
          <w:sz w:val="24"/>
          <w:szCs w:val="24"/>
          <w:u w:val="single"/>
        </w:rPr>
      </w:pPr>
      <w:r w:rsidRPr="009B701C">
        <w:rPr>
          <w:rFonts w:ascii="Times New Roman" w:hAnsi="Times New Roman" w:cs="Times New Roman"/>
          <w:b/>
          <w:sz w:val="24"/>
          <w:szCs w:val="24"/>
          <w:u w:val="single"/>
        </w:rPr>
        <w:t>Основные проблемы и факторы риска, оказывавшие влияние на состояние безопасности по направлениям деятельности</w:t>
      </w:r>
      <w:r w:rsidRPr="009B701C">
        <w:rPr>
          <w:rFonts w:ascii="Times New Roman" w:hAnsi="Times New Roman" w:cs="Times New Roman"/>
          <w:sz w:val="24"/>
          <w:szCs w:val="24"/>
          <w:u w:val="single"/>
        </w:rPr>
        <w:t>.</w:t>
      </w:r>
    </w:p>
    <w:p w:rsidR="00A4688C" w:rsidRPr="009B701C" w:rsidRDefault="00A4688C" w:rsidP="00E908D7">
      <w:pPr>
        <w:widowControl/>
        <w:suppressAutoHyphens/>
        <w:spacing w:line="276" w:lineRule="auto"/>
        <w:ind w:firstLine="709"/>
        <w:jc w:val="both"/>
        <w:rPr>
          <w:rFonts w:ascii="Times New Roman" w:hAnsi="Times New Roman" w:cs="Times New Roman"/>
          <w:b/>
          <w:sz w:val="24"/>
          <w:szCs w:val="24"/>
          <w:lang w:eastAsia="zh-CN" w:bidi="en-US"/>
        </w:rPr>
      </w:pPr>
      <w:r w:rsidRPr="009B701C">
        <w:rPr>
          <w:rFonts w:ascii="Times New Roman" w:hAnsi="Times New Roman" w:cs="Times New Roman"/>
          <w:b/>
          <w:sz w:val="24"/>
          <w:szCs w:val="24"/>
          <w:lang w:eastAsia="zh-CN" w:bidi="en-US"/>
        </w:rPr>
        <w:t>Свердловская область</w:t>
      </w:r>
    </w:p>
    <w:p w:rsidR="00E908D7" w:rsidRPr="009B701C" w:rsidRDefault="00E908D7" w:rsidP="00E908D7">
      <w:pPr>
        <w:widowControl/>
        <w:suppressAutoHyphens/>
        <w:spacing w:line="276" w:lineRule="auto"/>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lastRenderedPageBreak/>
        <w:t>Проблемные вопросы, выявляемые в рамках осуществления контроля (надзора) за  транспортированием опасных веще</w:t>
      </w:r>
      <w:proofErr w:type="gramStart"/>
      <w:r w:rsidRPr="009B701C">
        <w:rPr>
          <w:rFonts w:ascii="Times New Roman" w:hAnsi="Times New Roman" w:cs="Times New Roman"/>
          <w:sz w:val="24"/>
          <w:szCs w:val="24"/>
          <w:lang w:eastAsia="zh-CN" w:bidi="en-US"/>
        </w:rPr>
        <w:t>ств в Св</w:t>
      </w:r>
      <w:proofErr w:type="gramEnd"/>
      <w:r w:rsidRPr="009B701C">
        <w:rPr>
          <w:rFonts w:ascii="Times New Roman" w:hAnsi="Times New Roman" w:cs="Times New Roman"/>
          <w:sz w:val="24"/>
          <w:szCs w:val="24"/>
          <w:lang w:eastAsia="zh-CN" w:bidi="en-US"/>
        </w:rPr>
        <w:t>ердловской области:</w:t>
      </w:r>
    </w:p>
    <w:p w:rsidR="00E908D7" w:rsidRPr="009B701C" w:rsidRDefault="00E908D7" w:rsidP="00E908D7">
      <w:pPr>
        <w:widowControl/>
        <w:suppressAutoHyphens/>
        <w:spacing w:line="276" w:lineRule="auto"/>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w:t>
      </w:r>
      <w:r w:rsidRPr="009B701C">
        <w:rPr>
          <w:rFonts w:ascii="Times New Roman" w:hAnsi="Times New Roman" w:cs="Times New Roman"/>
          <w:sz w:val="24"/>
          <w:szCs w:val="24"/>
          <w:lang w:eastAsia="zh-CN" w:bidi="en-US"/>
        </w:rPr>
        <w:tab/>
        <w:t>большинство железнодорожных подъездных путей, используемых для транспортирования опасных веществ, эксплуатируются длительное время, как следствие, появляются отклонения от требований нормативно-технических документов, угрожающие привести к аварийным ситуациям, но предприятия недостаточно вкладывают средств на их текущее содержание, ремонт и обновление;</w:t>
      </w:r>
    </w:p>
    <w:p w:rsidR="00E908D7" w:rsidRPr="009B701C" w:rsidRDefault="00E908D7" w:rsidP="00E908D7">
      <w:pPr>
        <w:widowControl/>
        <w:suppressAutoHyphens/>
        <w:spacing w:line="276" w:lineRule="auto"/>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w:t>
      </w:r>
      <w:r w:rsidRPr="009B701C">
        <w:rPr>
          <w:rFonts w:ascii="Times New Roman" w:hAnsi="Times New Roman" w:cs="Times New Roman"/>
          <w:sz w:val="24"/>
          <w:szCs w:val="24"/>
          <w:lang w:eastAsia="zh-CN" w:bidi="en-US"/>
        </w:rPr>
        <w:tab/>
        <w:t xml:space="preserve">не установлен </w:t>
      </w:r>
      <w:proofErr w:type="gramStart"/>
      <w:r w:rsidRPr="009B701C">
        <w:rPr>
          <w:rFonts w:ascii="Times New Roman" w:hAnsi="Times New Roman" w:cs="Times New Roman"/>
          <w:sz w:val="24"/>
          <w:szCs w:val="24"/>
          <w:lang w:eastAsia="zh-CN" w:bidi="en-US"/>
        </w:rPr>
        <w:t>контроль за</w:t>
      </w:r>
      <w:proofErr w:type="gramEnd"/>
      <w:r w:rsidRPr="009B701C">
        <w:rPr>
          <w:rFonts w:ascii="Times New Roman" w:hAnsi="Times New Roman" w:cs="Times New Roman"/>
          <w:sz w:val="24"/>
          <w:szCs w:val="24"/>
          <w:lang w:eastAsia="zh-CN" w:bidi="en-US"/>
        </w:rPr>
        <w:t xml:space="preserve"> своевременным проведением экспертизы промышленный безопасности для оценки состояния промышленной безопасности при транспортировании опасных веществ. Одной из причин является отсутствие в предыдущих заключениях срока следующего обследования сооружений (</w:t>
      </w:r>
      <w:proofErr w:type="spellStart"/>
      <w:r w:rsidRPr="009B701C">
        <w:rPr>
          <w:rFonts w:ascii="Times New Roman" w:hAnsi="Times New Roman" w:cs="Times New Roman"/>
          <w:sz w:val="24"/>
          <w:szCs w:val="24"/>
          <w:lang w:eastAsia="zh-CN" w:bidi="en-US"/>
        </w:rPr>
        <w:t>ж.д</w:t>
      </w:r>
      <w:proofErr w:type="spellEnd"/>
      <w:r w:rsidRPr="009B701C">
        <w:rPr>
          <w:rFonts w:ascii="Times New Roman" w:hAnsi="Times New Roman" w:cs="Times New Roman"/>
          <w:sz w:val="24"/>
          <w:szCs w:val="24"/>
          <w:lang w:eastAsia="zh-CN" w:bidi="en-US"/>
        </w:rPr>
        <w:t xml:space="preserve">. путь Гл. 1, ст. 2, п. 2.23 ФЗ № 384 Технический регламент о безопасности зданий и сооружений); - не позже 5 лет согласно п. 4.1.12 РД 22-01-97, как следствие, руководители и владельцы предприятий и организаций формально подходят к вопросу анализа состояния промышленной безопасности при транспортировании опасных веществ, считая, что экспертизы промышленный безопасности дают оценку состояния промышленной безопасности объекта, связанного и транспортированием опасных веществ на все времена; </w:t>
      </w:r>
    </w:p>
    <w:p w:rsidR="00E908D7" w:rsidRPr="009B701C" w:rsidRDefault="00E908D7" w:rsidP="00E908D7">
      <w:pPr>
        <w:widowControl/>
        <w:suppressAutoHyphens/>
        <w:spacing w:line="276" w:lineRule="auto"/>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w:t>
      </w:r>
      <w:r w:rsidRPr="009B701C">
        <w:rPr>
          <w:rFonts w:ascii="Times New Roman" w:hAnsi="Times New Roman" w:cs="Times New Roman"/>
          <w:sz w:val="24"/>
          <w:szCs w:val="24"/>
          <w:lang w:eastAsia="zh-CN" w:bidi="en-US"/>
        </w:rPr>
        <w:tab/>
        <w:t>не организован контроль за прохождением обучения и аттестации, области промышленной безопасности А</w:t>
      </w:r>
      <w:proofErr w:type="gramStart"/>
      <w:r w:rsidRPr="009B701C">
        <w:rPr>
          <w:rFonts w:ascii="Times New Roman" w:hAnsi="Times New Roman" w:cs="Times New Roman"/>
          <w:sz w:val="24"/>
          <w:szCs w:val="24"/>
          <w:lang w:eastAsia="zh-CN" w:bidi="en-US"/>
        </w:rPr>
        <w:t>1</w:t>
      </w:r>
      <w:proofErr w:type="gramEnd"/>
      <w:r w:rsidRPr="009B701C">
        <w:rPr>
          <w:rFonts w:ascii="Times New Roman" w:hAnsi="Times New Roman" w:cs="Times New Roman"/>
          <w:sz w:val="24"/>
          <w:szCs w:val="24"/>
          <w:lang w:eastAsia="zh-CN" w:bidi="en-US"/>
        </w:rPr>
        <w:t>, Б-10.1, Б-10.2 руководящих работников, специалистов, связанных с транспортированием опасных веществ;</w:t>
      </w:r>
    </w:p>
    <w:p w:rsidR="00E908D7" w:rsidRPr="009B701C" w:rsidRDefault="00E908D7" w:rsidP="00E908D7">
      <w:pPr>
        <w:widowControl/>
        <w:suppressAutoHyphens/>
        <w:spacing w:line="276" w:lineRule="auto"/>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w:t>
      </w:r>
      <w:r w:rsidRPr="009B701C">
        <w:rPr>
          <w:rFonts w:ascii="Times New Roman" w:hAnsi="Times New Roman" w:cs="Times New Roman"/>
          <w:sz w:val="24"/>
          <w:szCs w:val="24"/>
          <w:lang w:eastAsia="zh-CN" w:bidi="en-US"/>
        </w:rPr>
        <w:tab/>
        <w:t xml:space="preserve">многие эстакады, фронты слива/налива опасных веществ построенные 30 - 40 лет назад не в полной мере отвечают требованиям ГОСТов, СНиПов и ВУП СНЭ, однако руководители предприятий недостаточно уделяют внимания мероприятиям по приведению данных технических устройств и сооружений в соответствие с </w:t>
      </w:r>
      <w:proofErr w:type="gramStart"/>
      <w:r w:rsidRPr="009B701C">
        <w:rPr>
          <w:rFonts w:ascii="Times New Roman" w:hAnsi="Times New Roman" w:cs="Times New Roman"/>
          <w:sz w:val="24"/>
          <w:szCs w:val="24"/>
          <w:lang w:eastAsia="zh-CN" w:bidi="en-US"/>
        </w:rPr>
        <w:t>действующими</w:t>
      </w:r>
      <w:proofErr w:type="gramEnd"/>
      <w:r w:rsidRPr="009B701C">
        <w:rPr>
          <w:rFonts w:ascii="Times New Roman" w:hAnsi="Times New Roman" w:cs="Times New Roman"/>
          <w:sz w:val="24"/>
          <w:szCs w:val="24"/>
          <w:lang w:eastAsia="zh-CN" w:bidi="en-US"/>
        </w:rPr>
        <w:t xml:space="preserve"> нормам; </w:t>
      </w:r>
    </w:p>
    <w:p w:rsidR="00E908D7" w:rsidRPr="009B701C" w:rsidRDefault="00E908D7" w:rsidP="00E908D7">
      <w:pPr>
        <w:widowControl/>
        <w:suppressAutoHyphens/>
        <w:spacing w:line="276" w:lineRule="auto"/>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w:t>
      </w:r>
      <w:r w:rsidRPr="009B701C">
        <w:rPr>
          <w:rFonts w:ascii="Times New Roman" w:hAnsi="Times New Roman" w:cs="Times New Roman"/>
          <w:sz w:val="24"/>
          <w:szCs w:val="24"/>
          <w:lang w:eastAsia="zh-CN" w:bidi="en-US"/>
        </w:rPr>
        <w:tab/>
        <w:t xml:space="preserve">на отдельных предприятиях не уделяется внимание безопасности работников участвующих в транспортировании (сливе/наливе) опасных веществ (кислот и щелочей) отсутствуют кожухи и желоба под трубопроводами в местах прохода людей и проезда транспорта, а также души – </w:t>
      </w:r>
      <w:proofErr w:type="spellStart"/>
      <w:r w:rsidRPr="009B701C">
        <w:rPr>
          <w:rFonts w:ascii="Times New Roman" w:hAnsi="Times New Roman" w:cs="Times New Roman"/>
          <w:sz w:val="24"/>
          <w:szCs w:val="24"/>
          <w:lang w:eastAsia="zh-CN" w:bidi="en-US"/>
        </w:rPr>
        <w:t>самоспасатели</w:t>
      </w:r>
      <w:proofErr w:type="spellEnd"/>
      <w:r w:rsidRPr="009B701C">
        <w:rPr>
          <w:rFonts w:ascii="Times New Roman" w:hAnsi="Times New Roman" w:cs="Times New Roman"/>
          <w:sz w:val="24"/>
          <w:szCs w:val="24"/>
          <w:lang w:eastAsia="zh-CN" w:bidi="en-US"/>
        </w:rPr>
        <w:t xml:space="preserve"> в непосредственной близости от проведения операций по транспортированию опасных веществ (кислот и щелочей). </w:t>
      </w:r>
    </w:p>
    <w:p w:rsidR="00E908D7" w:rsidRPr="009B701C" w:rsidRDefault="00E908D7" w:rsidP="00E908D7">
      <w:pPr>
        <w:widowControl/>
        <w:suppressAutoHyphens/>
        <w:spacing w:line="276" w:lineRule="auto"/>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w:t>
      </w:r>
      <w:r w:rsidRPr="009B701C">
        <w:rPr>
          <w:rFonts w:ascii="Times New Roman" w:hAnsi="Times New Roman" w:cs="Times New Roman"/>
          <w:sz w:val="24"/>
          <w:szCs w:val="24"/>
          <w:lang w:eastAsia="zh-CN" w:bidi="en-US"/>
        </w:rPr>
        <w:tab/>
        <w:t xml:space="preserve">на многих предприятиях оптимизация численности работников связанных осуществлением проверок, текущего содержания и ремонта подъездных </w:t>
      </w:r>
      <w:proofErr w:type="gramStart"/>
      <w:r w:rsidRPr="009B701C">
        <w:rPr>
          <w:rFonts w:ascii="Times New Roman" w:hAnsi="Times New Roman" w:cs="Times New Roman"/>
          <w:sz w:val="24"/>
          <w:szCs w:val="24"/>
          <w:lang w:eastAsia="zh-CN" w:bidi="en-US"/>
        </w:rPr>
        <w:t>путей</w:t>
      </w:r>
      <w:proofErr w:type="gramEnd"/>
      <w:r w:rsidRPr="009B701C">
        <w:rPr>
          <w:rFonts w:ascii="Times New Roman" w:hAnsi="Times New Roman" w:cs="Times New Roman"/>
          <w:sz w:val="24"/>
          <w:szCs w:val="24"/>
          <w:lang w:eastAsia="zh-CN" w:bidi="en-US"/>
        </w:rPr>
        <w:t xml:space="preserve"> предназначенных для транспортирования опасных веществ в соответствии с установленными требованиями привела недостатку или полному отсутствию квалифицированных работников этой сферы;</w:t>
      </w:r>
    </w:p>
    <w:p w:rsidR="00E908D7" w:rsidRPr="009B701C" w:rsidRDefault="00E908D7" w:rsidP="00E908D7">
      <w:pPr>
        <w:widowControl/>
        <w:suppressAutoHyphens/>
        <w:spacing w:line="276" w:lineRule="auto"/>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w:t>
      </w:r>
      <w:r w:rsidRPr="009B701C">
        <w:rPr>
          <w:rFonts w:ascii="Times New Roman" w:hAnsi="Times New Roman" w:cs="Times New Roman"/>
          <w:sz w:val="24"/>
          <w:szCs w:val="24"/>
          <w:lang w:eastAsia="zh-CN" w:bidi="en-US"/>
        </w:rPr>
        <w:tab/>
        <w:t>не в полном объеме проводится работа по ежегодному проведению неразрушающего контроля диагностики (дефектоскопии) железнодорожных подъездных путей, предназначенных для транспортирования опасных веществ аттестованными лабораториями неразрушающего контроля;</w:t>
      </w:r>
    </w:p>
    <w:p w:rsidR="00E908D7" w:rsidRPr="009B701C" w:rsidRDefault="00E908D7" w:rsidP="00E908D7">
      <w:pPr>
        <w:widowControl/>
        <w:suppressAutoHyphens/>
        <w:spacing w:line="276" w:lineRule="auto"/>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w:t>
      </w:r>
      <w:r w:rsidRPr="009B701C">
        <w:rPr>
          <w:rFonts w:ascii="Times New Roman" w:hAnsi="Times New Roman" w:cs="Times New Roman"/>
          <w:sz w:val="24"/>
          <w:szCs w:val="24"/>
          <w:lang w:eastAsia="zh-CN" w:bidi="en-US"/>
        </w:rPr>
        <w:tab/>
        <w:t>грузовые фронта сливов кислот на железнодорожном пути необщего пользования не оборудованы датчиками контроля загазованности с сигнализацией превышения ПДК;</w:t>
      </w:r>
    </w:p>
    <w:p w:rsidR="00E908D7" w:rsidRPr="009B701C" w:rsidRDefault="00E908D7" w:rsidP="00E908D7">
      <w:pPr>
        <w:widowControl/>
        <w:suppressAutoHyphens/>
        <w:spacing w:line="276" w:lineRule="auto"/>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w:t>
      </w:r>
      <w:r w:rsidRPr="009B701C">
        <w:rPr>
          <w:rFonts w:ascii="Times New Roman" w:hAnsi="Times New Roman" w:cs="Times New Roman"/>
          <w:sz w:val="24"/>
          <w:szCs w:val="24"/>
          <w:lang w:eastAsia="zh-CN" w:bidi="en-US"/>
        </w:rPr>
        <w:tab/>
        <w:t>документы на вывод оборудования ОПО (грузовые фронта выгрузки опасных веществ на железнодорожные пути необщего пользования) из эксплуатации на длительный период не оформляются в соответствии с нормативными правовыми актами;</w:t>
      </w:r>
    </w:p>
    <w:p w:rsidR="00E908D7" w:rsidRPr="009B701C" w:rsidRDefault="00E908D7" w:rsidP="00E908D7">
      <w:pPr>
        <w:widowControl/>
        <w:suppressAutoHyphens/>
        <w:spacing w:line="276" w:lineRule="auto"/>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w:t>
      </w:r>
      <w:r w:rsidRPr="009B701C">
        <w:rPr>
          <w:rFonts w:ascii="Times New Roman" w:hAnsi="Times New Roman" w:cs="Times New Roman"/>
          <w:sz w:val="24"/>
          <w:szCs w:val="24"/>
          <w:lang w:eastAsia="zh-CN" w:bidi="en-US"/>
        </w:rPr>
        <w:tab/>
        <w:t xml:space="preserve">в связи с уменьшением объемов потребления опасных веществ, предприятия переходят на транспортирование опасных веществ автотранспортом. Однако руководство </w:t>
      </w:r>
      <w:r w:rsidRPr="009B701C">
        <w:rPr>
          <w:rFonts w:ascii="Times New Roman" w:hAnsi="Times New Roman" w:cs="Times New Roman"/>
          <w:sz w:val="24"/>
          <w:szCs w:val="24"/>
          <w:lang w:eastAsia="zh-CN" w:bidi="en-US"/>
        </w:rPr>
        <w:lastRenderedPageBreak/>
        <w:t>предприятий (организаций) не уделяет должного внимания безопасности транспортирования опасных веществ автомобильным транспортом, в том числе:</w:t>
      </w:r>
    </w:p>
    <w:p w:rsidR="00E908D7" w:rsidRPr="009B701C" w:rsidRDefault="00E908D7" w:rsidP="00E908D7">
      <w:pPr>
        <w:widowControl/>
        <w:suppressAutoHyphens/>
        <w:spacing w:line="276" w:lineRule="auto"/>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w:t>
      </w:r>
      <w:r w:rsidRPr="009B701C">
        <w:rPr>
          <w:rFonts w:ascii="Times New Roman" w:hAnsi="Times New Roman" w:cs="Times New Roman"/>
          <w:sz w:val="24"/>
          <w:szCs w:val="24"/>
          <w:lang w:eastAsia="zh-CN" w:bidi="en-US"/>
        </w:rPr>
        <w:tab/>
        <w:t>утверждению маршрутов транспортирования (перевозки) опасных веществ (грузов) по территории предприятия для собственных автотранспортных средств и согласованию этих маршрутов для сторонних организаций,</w:t>
      </w:r>
    </w:p>
    <w:p w:rsidR="00E908D7" w:rsidRPr="009B701C" w:rsidRDefault="00E908D7" w:rsidP="00E908D7">
      <w:pPr>
        <w:widowControl/>
        <w:suppressAutoHyphens/>
        <w:spacing w:line="276" w:lineRule="auto"/>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w:t>
      </w:r>
      <w:r w:rsidRPr="009B701C">
        <w:rPr>
          <w:rFonts w:ascii="Times New Roman" w:hAnsi="Times New Roman" w:cs="Times New Roman"/>
          <w:sz w:val="24"/>
          <w:szCs w:val="24"/>
          <w:lang w:eastAsia="zh-CN" w:bidi="en-US"/>
        </w:rPr>
        <w:tab/>
        <w:t xml:space="preserve"> установке дорожных знаков «Направление движения с опасными грузами», «железнодорожные переезды» по утвержденным маршрутам на территории промышленных предприятий,</w:t>
      </w:r>
    </w:p>
    <w:p w:rsidR="00E908D7" w:rsidRPr="009B701C" w:rsidRDefault="00E908D7" w:rsidP="00E908D7">
      <w:pPr>
        <w:widowControl/>
        <w:suppressAutoHyphens/>
        <w:spacing w:line="276" w:lineRule="auto"/>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w:t>
      </w:r>
      <w:r w:rsidRPr="009B701C">
        <w:rPr>
          <w:rFonts w:ascii="Times New Roman" w:hAnsi="Times New Roman" w:cs="Times New Roman"/>
          <w:sz w:val="24"/>
          <w:szCs w:val="24"/>
          <w:lang w:eastAsia="zh-CN" w:bidi="en-US"/>
        </w:rPr>
        <w:tab/>
        <w:t>назначению лиц, ответственных за безопасное транспортирование опасных веществ автомобильным транспортом,</w:t>
      </w:r>
    </w:p>
    <w:p w:rsidR="00E908D7" w:rsidRPr="009B701C" w:rsidRDefault="00E908D7" w:rsidP="00E908D7">
      <w:pPr>
        <w:widowControl/>
        <w:suppressAutoHyphens/>
        <w:spacing w:line="276" w:lineRule="auto"/>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w:t>
      </w:r>
      <w:r w:rsidRPr="009B701C">
        <w:rPr>
          <w:rFonts w:ascii="Times New Roman" w:hAnsi="Times New Roman" w:cs="Times New Roman"/>
          <w:sz w:val="24"/>
          <w:szCs w:val="24"/>
          <w:lang w:eastAsia="zh-CN" w:bidi="en-US"/>
        </w:rPr>
        <w:tab/>
        <w:t>вопросам обучения, аттестации в области аттестации ПБ Б-10.2.</w:t>
      </w:r>
    </w:p>
    <w:p w:rsidR="00A4688C" w:rsidRPr="009B701C" w:rsidRDefault="00A4688C" w:rsidP="00E908D7">
      <w:pPr>
        <w:widowControl/>
        <w:suppressAutoHyphens/>
        <w:spacing w:line="276" w:lineRule="auto"/>
        <w:ind w:firstLine="709"/>
        <w:jc w:val="both"/>
        <w:rPr>
          <w:rFonts w:ascii="Times New Roman" w:hAnsi="Times New Roman" w:cs="Times New Roman"/>
          <w:b/>
          <w:sz w:val="24"/>
          <w:szCs w:val="24"/>
          <w:lang w:eastAsia="zh-CN" w:bidi="en-US"/>
        </w:rPr>
      </w:pPr>
      <w:r w:rsidRPr="009B701C">
        <w:rPr>
          <w:rFonts w:ascii="Times New Roman" w:hAnsi="Times New Roman" w:cs="Times New Roman"/>
          <w:b/>
          <w:sz w:val="24"/>
          <w:szCs w:val="24"/>
          <w:lang w:eastAsia="zh-CN" w:bidi="en-US"/>
        </w:rPr>
        <w:t>Челябинская область</w:t>
      </w:r>
    </w:p>
    <w:p w:rsidR="00E908D7" w:rsidRPr="009B701C" w:rsidRDefault="00E908D7" w:rsidP="00D11DFF">
      <w:pPr>
        <w:widowControl/>
        <w:suppressAutoHyphens/>
        <w:spacing w:line="276" w:lineRule="auto"/>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 xml:space="preserve">Состояние промышленной безопасности при транспортировании опасных веществ в Челябинской области за 12 месяцев 2024 года можно признать удовлетворительным, однако выявляются негативные тенденции, определяющие основные проблемы и факторы риска, оказывавшие влияние на состояние безопасности при транспортировании опасных веществ по путям и дорогам необщего пользования на ближайшие годы. </w:t>
      </w:r>
    </w:p>
    <w:p w:rsidR="00E908D7" w:rsidRPr="009B701C" w:rsidRDefault="00E908D7" w:rsidP="00D11DFF">
      <w:pPr>
        <w:widowControl/>
        <w:suppressAutoHyphens/>
        <w:spacing w:line="276" w:lineRule="auto"/>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 xml:space="preserve">В целом, по большинству промышленных предприятий, состояние дорожного (путевого) хозяйства и состояния транспортных средств (локомотивов, вагонов, автомобилей, полуприцепов и прицепов) находится в удовлетворительном состоянии. Устаревший парк локомотивов и вагонов, в основном, практически у всех предприятий с продленным ресурсом эксплуатации по результатам заключений экспертиз промышленной безопасности. Автопарк на многих поднадзорных предприятиях обновлен современным </w:t>
      </w:r>
      <w:proofErr w:type="spellStart"/>
      <w:r w:rsidRPr="009B701C">
        <w:rPr>
          <w:rFonts w:ascii="Times New Roman" w:hAnsi="Times New Roman" w:cs="Times New Roman"/>
          <w:sz w:val="24"/>
          <w:szCs w:val="24"/>
          <w:lang w:eastAsia="zh-CN" w:bidi="en-US"/>
        </w:rPr>
        <w:t>спец</w:t>
      </w:r>
      <w:proofErr w:type="gramStart"/>
      <w:r w:rsidRPr="009B701C">
        <w:rPr>
          <w:rFonts w:ascii="Times New Roman" w:hAnsi="Times New Roman" w:cs="Times New Roman"/>
          <w:sz w:val="24"/>
          <w:szCs w:val="24"/>
          <w:lang w:eastAsia="zh-CN" w:bidi="en-US"/>
        </w:rPr>
        <w:t>.т</w:t>
      </w:r>
      <w:proofErr w:type="gramEnd"/>
      <w:r w:rsidRPr="009B701C">
        <w:rPr>
          <w:rFonts w:ascii="Times New Roman" w:hAnsi="Times New Roman" w:cs="Times New Roman"/>
          <w:sz w:val="24"/>
          <w:szCs w:val="24"/>
          <w:lang w:eastAsia="zh-CN" w:bidi="en-US"/>
        </w:rPr>
        <w:t>ранспортом</w:t>
      </w:r>
      <w:proofErr w:type="spellEnd"/>
      <w:r w:rsidRPr="009B701C">
        <w:rPr>
          <w:rFonts w:ascii="Times New Roman" w:hAnsi="Times New Roman" w:cs="Times New Roman"/>
          <w:sz w:val="24"/>
          <w:szCs w:val="24"/>
          <w:lang w:eastAsia="zh-CN" w:bidi="en-US"/>
        </w:rPr>
        <w:t>, предназначенным для транспортирования опасных веществ. А дороги и пути периодически диагностируются и обновляются за счет текущего ремонта.</w:t>
      </w:r>
    </w:p>
    <w:p w:rsidR="00E908D7" w:rsidRPr="009B701C" w:rsidRDefault="00E908D7" w:rsidP="00D11DFF">
      <w:pPr>
        <w:widowControl/>
        <w:suppressAutoHyphens/>
        <w:spacing w:line="276" w:lineRule="auto"/>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На ряде предприятий внедрена автоматизированная система управления технологическими процессами.</w:t>
      </w:r>
    </w:p>
    <w:p w:rsidR="00E908D7" w:rsidRPr="009B701C" w:rsidRDefault="00E908D7" w:rsidP="00D11DFF">
      <w:pPr>
        <w:widowControl/>
        <w:suppressAutoHyphens/>
        <w:spacing w:line="276" w:lineRule="auto"/>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Освоены предложения по совершенствованию надзорной деятельности:</w:t>
      </w:r>
    </w:p>
    <w:p w:rsidR="00E908D7" w:rsidRPr="009B701C" w:rsidRDefault="00E908D7" w:rsidP="00D11DFF">
      <w:pPr>
        <w:widowControl/>
        <w:suppressAutoHyphens/>
        <w:spacing w:line="276" w:lineRule="auto"/>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 изучение и использование в надзорной деятельности опыта других отделов, Управлений, зарубежных предприятий;</w:t>
      </w:r>
    </w:p>
    <w:p w:rsidR="00E908D7" w:rsidRPr="009B701C" w:rsidRDefault="00E908D7" w:rsidP="00D11DFF">
      <w:pPr>
        <w:widowControl/>
        <w:suppressAutoHyphens/>
        <w:spacing w:line="276" w:lineRule="auto"/>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 жесткая требовательность к работе служб ПК в целом по предприятию и организации ПК в его подразделениях;</w:t>
      </w:r>
    </w:p>
    <w:p w:rsidR="00E908D7" w:rsidRPr="009B701C" w:rsidRDefault="00E908D7" w:rsidP="00D11DFF">
      <w:pPr>
        <w:widowControl/>
        <w:suppressAutoHyphens/>
        <w:spacing w:line="276" w:lineRule="auto"/>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 постоянный практический мониторинг соблюдения действующего законодательства в области промышленной безопасности.</w:t>
      </w:r>
    </w:p>
    <w:p w:rsidR="00E908D7" w:rsidRPr="009B701C" w:rsidRDefault="00E908D7" w:rsidP="00D11DFF">
      <w:pPr>
        <w:widowControl/>
        <w:suppressAutoHyphens/>
        <w:spacing w:line="276" w:lineRule="auto"/>
        <w:ind w:firstLine="709"/>
        <w:jc w:val="both"/>
        <w:rPr>
          <w:rFonts w:ascii="Times New Roman" w:hAnsi="Times New Roman" w:cs="Times New Roman"/>
          <w:sz w:val="24"/>
          <w:szCs w:val="24"/>
          <w:lang w:eastAsia="zh-CN" w:bidi="en-US"/>
        </w:rPr>
      </w:pPr>
      <w:proofErr w:type="gramStart"/>
      <w:r w:rsidRPr="009B701C">
        <w:rPr>
          <w:rFonts w:ascii="Times New Roman" w:hAnsi="Times New Roman" w:cs="Times New Roman"/>
          <w:sz w:val="24"/>
          <w:szCs w:val="24"/>
          <w:lang w:eastAsia="zh-CN" w:bidi="en-US"/>
        </w:rPr>
        <w:t>При всем положительном аспекте соблюдения требований по обеспечению безопасности при транспортировании опасных веществ, возникают проблемные вопросы по содержанию и эксплуатации транспортных средств, осуществляющих транспортирование опасных веществ, по железным и автомобильным дорогам необщего пользования, эксплуатирующих на опасных производственных объектах поднадзорных промышленных предприятий, в связи недостаточной действующей нормативной базы, которой явно не достаточно для обеспечения безопасности при транспортировании опасных веществ.</w:t>
      </w:r>
      <w:proofErr w:type="gramEnd"/>
    </w:p>
    <w:p w:rsidR="00E908D7" w:rsidRPr="009B701C" w:rsidRDefault="00E908D7" w:rsidP="00D11DFF">
      <w:pPr>
        <w:widowControl/>
        <w:suppressAutoHyphens/>
        <w:spacing w:line="276" w:lineRule="auto"/>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 xml:space="preserve">Достигнутый уровень эффективности надзорной деятельности, обеспечивался повышением требовательности инспекторского состава к нарушителям требований промышленной безопасности на подконтрольных объектах, усилением </w:t>
      </w:r>
      <w:proofErr w:type="gramStart"/>
      <w:r w:rsidRPr="009B701C">
        <w:rPr>
          <w:rFonts w:ascii="Times New Roman" w:hAnsi="Times New Roman" w:cs="Times New Roman"/>
          <w:sz w:val="24"/>
          <w:szCs w:val="24"/>
          <w:lang w:eastAsia="zh-CN" w:bidi="en-US"/>
        </w:rPr>
        <w:t>контроля за</w:t>
      </w:r>
      <w:proofErr w:type="gramEnd"/>
      <w:r w:rsidRPr="009B701C">
        <w:rPr>
          <w:rFonts w:ascii="Times New Roman" w:hAnsi="Times New Roman" w:cs="Times New Roman"/>
          <w:sz w:val="24"/>
          <w:szCs w:val="24"/>
          <w:lang w:eastAsia="zh-CN" w:bidi="en-US"/>
        </w:rPr>
        <w:t xml:space="preserve"> устранением нарушений правил и норм промышленной безопасности в установленные </w:t>
      </w:r>
      <w:r w:rsidRPr="009B701C">
        <w:rPr>
          <w:rFonts w:ascii="Times New Roman" w:hAnsi="Times New Roman" w:cs="Times New Roman"/>
          <w:sz w:val="24"/>
          <w:szCs w:val="24"/>
          <w:lang w:eastAsia="zh-CN" w:bidi="en-US"/>
        </w:rPr>
        <w:lastRenderedPageBreak/>
        <w:t>сроки. Общее состояние промышленной безопасности на подконтрольных производствах следует считать удовлетворительным.</w:t>
      </w:r>
    </w:p>
    <w:p w:rsidR="00A4688C" w:rsidRPr="009B701C" w:rsidRDefault="00A4688C" w:rsidP="00D11DFF">
      <w:pPr>
        <w:widowControl/>
        <w:suppressAutoHyphens/>
        <w:spacing w:line="276" w:lineRule="auto"/>
        <w:ind w:firstLine="709"/>
        <w:jc w:val="both"/>
        <w:rPr>
          <w:rFonts w:ascii="Times New Roman" w:hAnsi="Times New Roman" w:cs="Times New Roman"/>
          <w:b/>
          <w:sz w:val="24"/>
          <w:szCs w:val="24"/>
          <w:lang w:eastAsia="zh-CN" w:bidi="en-US"/>
        </w:rPr>
      </w:pPr>
      <w:r w:rsidRPr="009B701C">
        <w:rPr>
          <w:rFonts w:ascii="Times New Roman" w:hAnsi="Times New Roman" w:cs="Times New Roman"/>
          <w:b/>
          <w:sz w:val="24"/>
          <w:szCs w:val="24"/>
          <w:lang w:eastAsia="zh-CN" w:bidi="en-US"/>
        </w:rPr>
        <w:t>Курганская область</w:t>
      </w:r>
    </w:p>
    <w:p w:rsidR="00E908D7" w:rsidRPr="009B701C" w:rsidRDefault="00E908D7" w:rsidP="00D11DFF">
      <w:pPr>
        <w:widowControl/>
        <w:suppressAutoHyphens/>
        <w:spacing w:line="276" w:lineRule="auto"/>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 xml:space="preserve">В Курганской области за 12 месяцев 2024 года состояние промышленной безопасности при транспортировании опасных веществ можно признать удовлетворительным. Однако выявляются можно выделить основные проблемы и факторы риска, которые оказывают влияние на состояние безопасности при транспортировании опасных веществ в целом: </w:t>
      </w:r>
    </w:p>
    <w:p w:rsidR="00E908D7" w:rsidRPr="009B701C" w:rsidRDefault="00E908D7" w:rsidP="00D11DFF">
      <w:pPr>
        <w:widowControl/>
        <w:suppressAutoHyphens/>
        <w:spacing w:line="276" w:lineRule="auto"/>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 нарушаются сроки прохождения очередных аттестаций специалистов  предприятий, не организован контроль за своевременным прохождением аттестации, в области промышленной безопасности руководящих работников, специалистов, связанных с транспортированием опасных веществ (А</w:t>
      </w:r>
      <w:proofErr w:type="gramStart"/>
      <w:r w:rsidRPr="009B701C">
        <w:rPr>
          <w:rFonts w:ascii="Times New Roman" w:hAnsi="Times New Roman" w:cs="Times New Roman"/>
          <w:sz w:val="24"/>
          <w:szCs w:val="24"/>
          <w:lang w:eastAsia="zh-CN" w:bidi="en-US"/>
        </w:rPr>
        <w:t>1</w:t>
      </w:r>
      <w:proofErr w:type="gramEnd"/>
      <w:r w:rsidRPr="009B701C">
        <w:rPr>
          <w:rFonts w:ascii="Times New Roman" w:hAnsi="Times New Roman" w:cs="Times New Roman"/>
          <w:sz w:val="24"/>
          <w:szCs w:val="24"/>
          <w:lang w:eastAsia="zh-CN" w:bidi="en-US"/>
        </w:rPr>
        <w:t>, Б-10.1, Б-10.2);</w:t>
      </w:r>
    </w:p>
    <w:p w:rsidR="00E908D7" w:rsidRPr="009B701C" w:rsidRDefault="00E908D7" w:rsidP="00D11DFF">
      <w:pPr>
        <w:widowControl/>
        <w:suppressAutoHyphens/>
        <w:spacing w:line="276" w:lineRule="auto"/>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 xml:space="preserve">- на многих предприятиях в связи с оптимизацией численности работников, не обеспечена укомплектованность </w:t>
      </w:r>
      <w:proofErr w:type="gramStart"/>
      <w:r w:rsidRPr="009B701C">
        <w:rPr>
          <w:rFonts w:ascii="Times New Roman" w:hAnsi="Times New Roman" w:cs="Times New Roman"/>
          <w:sz w:val="24"/>
          <w:szCs w:val="24"/>
          <w:lang w:eastAsia="zh-CN" w:bidi="en-US"/>
        </w:rPr>
        <w:t>штата работников опасного производственного объекта транспортирования опасных веществ</w:t>
      </w:r>
      <w:proofErr w:type="gramEnd"/>
      <w:r w:rsidRPr="009B701C">
        <w:rPr>
          <w:rFonts w:ascii="Times New Roman" w:hAnsi="Times New Roman" w:cs="Times New Roman"/>
          <w:sz w:val="24"/>
          <w:szCs w:val="24"/>
          <w:lang w:eastAsia="zh-CN" w:bidi="en-US"/>
        </w:rPr>
        <w:t>;</w:t>
      </w:r>
    </w:p>
    <w:p w:rsidR="00E908D7" w:rsidRPr="009B701C" w:rsidRDefault="00E908D7" w:rsidP="00D11DFF">
      <w:pPr>
        <w:widowControl/>
        <w:suppressAutoHyphens/>
        <w:spacing w:line="276" w:lineRule="auto"/>
        <w:ind w:firstLine="709"/>
        <w:jc w:val="both"/>
        <w:rPr>
          <w:rFonts w:ascii="Times New Roman" w:hAnsi="Times New Roman" w:cs="Times New Roman"/>
          <w:sz w:val="24"/>
          <w:szCs w:val="24"/>
          <w:lang w:eastAsia="zh-CN" w:bidi="en-US"/>
        </w:rPr>
      </w:pPr>
      <w:proofErr w:type="gramStart"/>
      <w:r w:rsidRPr="009B701C">
        <w:rPr>
          <w:rFonts w:ascii="Times New Roman" w:hAnsi="Times New Roman" w:cs="Times New Roman"/>
          <w:sz w:val="24"/>
          <w:szCs w:val="24"/>
          <w:lang w:eastAsia="zh-CN" w:bidi="en-US"/>
        </w:rPr>
        <w:t>- многие предприятия, в связи с уменьшением объемов переходят на транспортирование опасных веществ с железнодорожного на автомобильный транспорт, но при этом руководство предприятий не уделяют должного внимания безопасности транспортирования опасных веществ автомобильным транспортом, так как отсутствует нормативная база для обеспечения безопасности при транспортировании опасных веществ.</w:t>
      </w:r>
      <w:proofErr w:type="gramEnd"/>
    </w:p>
    <w:p w:rsidR="00A4688C" w:rsidRPr="009B701C" w:rsidRDefault="00A4688C" w:rsidP="00D11DFF">
      <w:pPr>
        <w:widowControl/>
        <w:suppressAutoHyphens/>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Предложения по совершенствованию деятельности центрального и территориального органа. Ростехнадзора.</w:t>
      </w:r>
    </w:p>
    <w:p w:rsidR="00E908D7" w:rsidRPr="009B701C" w:rsidRDefault="00E908D7" w:rsidP="00D11DFF">
      <w:pPr>
        <w:widowControl/>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 xml:space="preserve">Затруднения при осуществлении контрольно-надзорных мероприятий за транспортированием опасных веществ возникают в связи с тем, что с 01.01.2021 отменены нормативно-правовые, нормативно-технические документы Ростехнадзора, содержащие обязательные требования промышленной безопасности при транспортировании опасных веществ по железнодорожным путям автомобильным дорогам необщего пользования различным видами наземного транспорта, на опасных производственных объектах. Требования, содержащиеся в утвержденных приказом Ростехнадзора от 30.09.2023 № 390 Рекомендациях по транспортированию опасных веществ на опасных производственных объектах железнодорожными и автомобильными транспортными средствами, для поднадзорных предприятий, осуществляющих указанную деятельность в области промышленной безопасности, носят необязательный характер. </w:t>
      </w:r>
    </w:p>
    <w:p w:rsidR="00E908D7" w:rsidRPr="009B701C" w:rsidRDefault="00E908D7" w:rsidP="00D11DFF">
      <w:pPr>
        <w:widowControl/>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В приказе Ростехнадзора от 02.03.2021 № 81 «Об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с изменениями на 23.11.2023 года, в IV разделе отражены избыточные ограничения по применению нормативных актов по надзорным объектам.</w:t>
      </w:r>
    </w:p>
    <w:p w:rsidR="00E908D7" w:rsidRPr="009B701C" w:rsidRDefault="00E908D7" w:rsidP="00E908D7">
      <w:pPr>
        <w:widowControl/>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В целях совершенствования надзорной деятельности за безопасным транспортированием опасных веществ, повышения уровня промышленной безопасности предупреждение аварий, инцидентов и случаев производственного травматизма на подконтрольных опасных производственных объектах, целесообразно:</w:t>
      </w:r>
    </w:p>
    <w:p w:rsidR="00E908D7" w:rsidRPr="009B701C" w:rsidRDefault="00E908D7" w:rsidP="00E908D7">
      <w:pPr>
        <w:widowControl/>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 xml:space="preserve">1. </w:t>
      </w:r>
      <w:proofErr w:type="gramStart"/>
      <w:r w:rsidRPr="009B701C">
        <w:rPr>
          <w:rFonts w:ascii="Times New Roman" w:hAnsi="Times New Roman" w:cs="Times New Roman"/>
          <w:sz w:val="24"/>
          <w:szCs w:val="24"/>
          <w:lang w:eastAsia="zh-CN" w:bidi="en-US"/>
        </w:rPr>
        <w:t>Обязательные требования Федеральных нормах и правилах в области промышленной безопасности «Правила безопасности химически опасных производственных объектов» утвержденных приказом Ростехнадзора от 7 декабря 2020 года № 500 содержащиеся в пунктах: 241, 361, 367, 375, 637, 643, 645, 646, 650, 651, 653, 654, 655, 656, 657, 762, 764, 765, 767, 768, 769, 770, 771, 772, 773, 774, 775, 776, 777, 780, 823, 1143</w:t>
      </w:r>
      <w:proofErr w:type="gramEnd"/>
      <w:r w:rsidRPr="009B701C">
        <w:rPr>
          <w:rFonts w:ascii="Times New Roman" w:hAnsi="Times New Roman" w:cs="Times New Roman"/>
          <w:sz w:val="24"/>
          <w:szCs w:val="24"/>
          <w:lang w:eastAsia="zh-CN" w:bidi="en-US"/>
        </w:rPr>
        <w:t xml:space="preserve">, 1147, </w:t>
      </w:r>
      <w:r w:rsidRPr="009B701C">
        <w:rPr>
          <w:rFonts w:ascii="Times New Roman" w:hAnsi="Times New Roman" w:cs="Times New Roman"/>
          <w:sz w:val="24"/>
          <w:szCs w:val="24"/>
          <w:lang w:eastAsia="zh-CN" w:bidi="en-US"/>
        </w:rPr>
        <w:lastRenderedPageBreak/>
        <w:t>1149, 1150, 1151, 1218, 1231, 1247, 1248, 1249, 1250, 1295, распространить на все объекты, на которых транспортируются взрывопожароопасные химические вещества.</w:t>
      </w:r>
    </w:p>
    <w:p w:rsidR="00E908D7" w:rsidRPr="009B701C" w:rsidRDefault="00E908D7" w:rsidP="00E908D7">
      <w:pPr>
        <w:widowControl/>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 xml:space="preserve">2. При разработке проектов новых Федеральных норм и правил в области промышленной безопасности «Правила безопасности химически опасных производственных объектов» ввести раздел - общие требования промышленной безопасности при транспортировании опасных веществ, включив требования вышеуказанных пунктов. </w:t>
      </w:r>
    </w:p>
    <w:p w:rsidR="00E908D7" w:rsidRPr="009B701C" w:rsidRDefault="00E908D7" w:rsidP="00E908D7">
      <w:pPr>
        <w:widowControl/>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При этом в раздел Общие требования к транспортированию опасных веще</w:t>
      </w:r>
      <w:proofErr w:type="gramStart"/>
      <w:r w:rsidRPr="009B701C">
        <w:rPr>
          <w:rFonts w:ascii="Times New Roman" w:hAnsi="Times New Roman" w:cs="Times New Roman"/>
          <w:sz w:val="24"/>
          <w:szCs w:val="24"/>
          <w:lang w:eastAsia="zh-CN" w:bidi="en-US"/>
        </w:rPr>
        <w:t>ств вв</w:t>
      </w:r>
      <w:proofErr w:type="gramEnd"/>
      <w:r w:rsidRPr="009B701C">
        <w:rPr>
          <w:rFonts w:ascii="Times New Roman" w:hAnsi="Times New Roman" w:cs="Times New Roman"/>
          <w:sz w:val="24"/>
          <w:szCs w:val="24"/>
          <w:lang w:eastAsia="zh-CN" w:bidi="en-US"/>
        </w:rPr>
        <w:t>ести дополнительно следующие обязательные требования в области промышленной безопасности:</w:t>
      </w:r>
    </w:p>
    <w:p w:rsidR="00E908D7" w:rsidRPr="009B701C" w:rsidRDefault="00E908D7" w:rsidP="00E908D7">
      <w:pPr>
        <w:widowControl/>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к периодичности проведения дефектоскопии рельсов по маршруту транспортирования опасных веществ (не реже 1 раз в 2 года при наличии дефектных рельс);</w:t>
      </w:r>
    </w:p>
    <w:p w:rsidR="00E908D7" w:rsidRPr="009B701C" w:rsidRDefault="00E908D7" w:rsidP="00E908D7">
      <w:pPr>
        <w:widowControl/>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к периодичности поверки контрольно-измерительных приборов (1 раз в 12 месяцев);</w:t>
      </w:r>
    </w:p>
    <w:p w:rsidR="00E908D7" w:rsidRPr="009B701C" w:rsidRDefault="00E908D7" w:rsidP="00E908D7">
      <w:pPr>
        <w:widowControl/>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к периодичности проведения технического осмотра подъездных железнодорожных путей и автодорог необщего пользования (2 раза в год);</w:t>
      </w:r>
    </w:p>
    <w:p w:rsidR="00E908D7" w:rsidRPr="009B701C" w:rsidRDefault="00E908D7" w:rsidP="00E908D7">
      <w:pPr>
        <w:widowControl/>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 xml:space="preserve">к периодичности и объему капитального ремонта железнодорожных подъездных путей и автомобильных дорог необщего пользования (1 раз в 25 лет); </w:t>
      </w:r>
    </w:p>
    <w:p w:rsidR="00E908D7" w:rsidRPr="009B701C" w:rsidRDefault="00E908D7" w:rsidP="00E908D7">
      <w:pPr>
        <w:widowControl/>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 xml:space="preserve">к паспортизации автомобильных дорог необщего пользования на территории предприятий организаций по маршрутам транспортирования опасных веществ; </w:t>
      </w:r>
    </w:p>
    <w:p w:rsidR="00E908D7" w:rsidRPr="009B701C" w:rsidRDefault="00E908D7" w:rsidP="00E908D7">
      <w:pPr>
        <w:widowControl/>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к обеспечению мер безопасности работе на высоте при сливе/наливе опасных веществ и</w:t>
      </w:r>
      <w:proofErr w:type="gramStart"/>
      <w:r w:rsidRPr="009B701C">
        <w:rPr>
          <w:rFonts w:ascii="Times New Roman" w:hAnsi="Times New Roman" w:cs="Times New Roman"/>
          <w:sz w:val="24"/>
          <w:szCs w:val="24"/>
          <w:lang w:eastAsia="zh-CN" w:bidi="en-US"/>
        </w:rPr>
        <w:t>з(</w:t>
      </w:r>
      <w:proofErr w:type="gramEnd"/>
      <w:r w:rsidRPr="009B701C">
        <w:rPr>
          <w:rFonts w:ascii="Times New Roman" w:hAnsi="Times New Roman" w:cs="Times New Roman"/>
          <w:sz w:val="24"/>
          <w:szCs w:val="24"/>
          <w:lang w:eastAsia="zh-CN" w:bidi="en-US"/>
        </w:rPr>
        <w:t xml:space="preserve">в) железнодорожные и автоцистерны; </w:t>
      </w:r>
    </w:p>
    <w:p w:rsidR="00E908D7" w:rsidRPr="009B701C" w:rsidRDefault="00E908D7" w:rsidP="00E908D7">
      <w:pPr>
        <w:widowControl/>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 xml:space="preserve">к разработке технологических инструкций, к их разделам по промышленной безопасности для работников связанных с транспортированием опасных веществ; </w:t>
      </w:r>
    </w:p>
    <w:p w:rsidR="00E908D7" w:rsidRPr="009B701C" w:rsidRDefault="00E908D7" w:rsidP="00E908D7">
      <w:pPr>
        <w:widowControl/>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к должностным регламентам, должностным инструкциям должностных лиц ответственных за обеспечение безопасности при транспортировании опасных веществ.</w:t>
      </w:r>
    </w:p>
    <w:p w:rsidR="00E908D7" w:rsidRPr="009B701C" w:rsidRDefault="00E908D7" w:rsidP="00E908D7">
      <w:pPr>
        <w:widowControl/>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К техническому содержанию зданий и сооружений (сливо-наливные эстакады, повышенные платформы, парапеты и другие сооружения для погрузки и выгрузки опасных грузов), технических устройств (локомотивов, вагонов, автомобилей прицепов и полуприцепов, тягачей и другой колесной техники, в том числе технологического транспорта для транспортирования (перемещения) опасных веществ):</w:t>
      </w:r>
    </w:p>
    <w:p w:rsidR="00E908D7" w:rsidRPr="009B701C" w:rsidRDefault="00E908D7" w:rsidP="00E908D7">
      <w:pPr>
        <w:widowControl/>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 xml:space="preserve">к учету, клейменью, хранению, списанию, использованию тормозных башмаков, в том числе в искробезопасном исполнении; </w:t>
      </w:r>
    </w:p>
    <w:p w:rsidR="00E908D7" w:rsidRPr="009B701C" w:rsidRDefault="00E908D7" w:rsidP="00E908D7">
      <w:pPr>
        <w:widowControl/>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к местам погрузки, выгрузки, слива/налива опасных веществ, к устройству непроницаемых покрытий со сбором возможных проливов взрывопожароопасных, едких, высокотоксичных, токсичных, окисляющих опасных для окружающей среды веществ;</w:t>
      </w:r>
    </w:p>
    <w:p w:rsidR="00E908D7" w:rsidRPr="009B701C" w:rsidRDefault="00E908D7" w:rsidP="00E908D7">
      <w:pPr>
        <w:widowControl/>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к конструкции, виду, размерам, нормам, техническому состоянию, зданий, сооружений, знаков, упоров, обозначению негабаритных мест (порядку их проследования) и элементов инфраструктуры железнодорожного транспорта необщего пользования связанных с транспортированием опасных веществ на опасных производственных объектах;</w:t>
      </w:r>
    </w:p>
    <w:p w:rsidR="00E908D7" w:rsidRPr="009B701C" w:rsidRDefault="00E908D7" w:rsidP="00E908D7">
      <w:pPr>
        <w:widowControl/>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к въездным авто и железнодорожным воротам (ворота должны быть надежными, раздвижными или открываться внутрь территории ОПО предприятия);</w:t>
      </w:r>
    </w:p>
    <w:p w:rsidR="00E908D7" w:rsidRPr="009B701C" w:rsidRDefault="00E908D7" w:rsidP="00E908D7">
      <w:pPr>
        <w:widowControl/>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 xml:space="preserve">к обустройству лестниц, рабочих площадок эстакад, слива/налива опасных веществ должны обеспечивать безопасность и удобство работников ОПО; </w:t>
      </w:r>
    </w:p>
    <w:p w:rsidR="00E908D7" w:rsidRPr="009B701C" w:rsidRDefault="00E908D7" w:rsidP="00E908D7">
      <w:pPr>
        <w:widowControl/>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антитеррористической защищенности объектов транспортирования опасных веществ;</w:t>
      </w:r>
    </w:p>
    <w:p w:rsidR="00E908D7" w:rsidRPr="009B701C" w:rsidRDefault="00E908D7" w:rsidP="00E908D7">
      <w:pPr>
        <w:widowControl/>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к состоянию сооружений и обустройству автомобильных дорог необщего пользования по маршруту транспортирования опасных веществ;</w:t>
      </w:r>
    </w:p>
    <w:p w:rsidR="00E908D7" w:rsidRPr="009B701C" w:rsidRDefault="00E908D7" w:rsidP="00E908D7">
      <w:pPr>
        <w:widowControl/>
        <w:ind w:firstLine="709"/>
        <w:jc w:val="both"/>
        <w:rPr>
          <w:rFonts w:ascii="Times New Roman" w:hAnsi="Times New Roman" w:cs="Times New Roman"/>
          <w:sz w:val="24"/>
          <w:szCs w:val="24"/>
          <w:lang w:eastAsia="zh-CN" w:bidi="en-US"/>
        </w:rPr>
      </w:pPr>
      <w:proofErr w:type="gramStart"/>
      <w:r w:rsidRPr="009B701C">
        <w:rPr>
          <w:rFonts w:ascii="Times New Roman" w:hAnsi="Times New Roman" w:cs="Times New Roman"/>
          <w:sz w:val="24"/>
          <w:szCs w:val="24"/>
          <w:lang w:eastAsia="zh-CN" w:bidi="en-US"/>
        </w:rPr>
        <w:t>к транспортным средствам (локомотивы, вагоны, автомобили, тягачи, прицепы, полуприцепы погрузчики, тележки и др.), в (на) которых осуществляется транспортирование (перевозка/перемещение) опасных веществ;</w:t>
      </w:r>
      <w:proofErr w:type="gramEnd"/>
    </w:p>
    <w:p w:rsidR="00E908D7" w:rsidRPr="009B701C" w:rsidRDefault="00E908D7" w:rsidP="00E908D7">
      <w:pPr>
        <w:widowControl/>
        <w:ind w:firstLine="709"/>
        <w:jc w:val="both"/>
        <w:rPr>
          <w:rFonts w:ascii="Times New Roman" w:hAnsi="Times New Roman" w:cs="Times New Roman"/>
          <w:sz w:val="24"/>
          <w:szCs w:val="24"/>
          <w:lang w:eastAsia="zh-CN" w:bidi="en-US"/>
        </w:rPr>
      </w:pPr>
      <w:r w:rsidRPr="009B701C">
        <w:rPr>
          <w:rFonts w:ascii="Times New Roman" w:hAnsi="Times New Roman" w:cs="Times New Roman"/>
          <w:sz w:val="24"/>
          <w:szCs w:val="24"/>
          <w:lang w:eastAsia="zh-CN" w:bidi="en-US"/>
        </w:rPr>
        <w:t>к специалистам, к работникам и подрядных организаций осуществляющих деятельность по транспортированию опасных веществ на опасном производственном объекте по договору.</w:t>
      </w:r>
    </w:p>
    <w:p w:rsidR="00EE4E25" w:rsidRPr="009B701C" w:rsidRDefault="00EE4E25" w:rsidP="00EE4E25">
      <w:pPr>
        <w:widowControl/>
        <w:spacing w:before="120" w:after="120"/>
        <w:ind w:firstLine="709"/>
        <w:jc w:val="both"/>
        <w:rPr>
          <w:rFonts w:ascii="Times New Roman" w:hAnsi="Times New Roman" w:cs="Times New Roman"/>
          <w:b/>
          <w:bCs/>
          <w:sz w:val="26"/>
          <w:szCs w:val="26"/>
        </w:rPr>
      </w:pPr>
      <w:r w:rsidRPr="009B701C">
        <w:rPr>
          <w:rFonts w:ascii="Times New Roman" w:hAnsi="Times New Roman" w:cs="Times New Roman"/>
          <w:b/>
          <w:bCs/>
          <w:sz w:val="26"/>
          <w:szCs w:val="26"/>
        </w:rPr>
        <w:lastRenderedPageBreak/>
        <w:t>2.11. Взрывопожароопасные объекты хранения и переработки растительного сырья</w:t>
      </w:r>
    </w:p>
    <w:p w:rsidR="00C149F6" w:rsidRPr="009B701C" w:rsidRDefault="00C149F6" w:rsidP="00277CBC">
      <w:pPr>
        <w:widowControl/>
        <w:spacing w:line="276" w:lineRule="auto"/>
        <w:ind w:firstLine="709"/>
        <w:jc w:val="both"/>
        <w:rPr>
          <w:rFonts w:ascii="Times New Roman" w:hAnsi="Times New Roman" w:cs="Times New Roman"/>
          <w:b/>
          <w:bCs/>
          <w:sz w:val="24"/>
          <w:szCs w:val="24"/>
          <w:u w:val="single"/>
        </w:rPr>
      </w:pPr>
      <w:r w:rsidRPr="009B701C">
        <w:rPr>
          <w:rFonts w:ascii="Times New Roman" w:hAnsi="Times New Roman" w:cs="Times New Roman"/>
          <w:b/>
          <w:sz w:val="24"/>
          <w:szCs w:val="24"/>
          <w:u w:val="single"/>
        </w:rPr>
        <w:t xml:space="preserve">Показатели аварийности и производственного травматизма </w:t>
      </w:r>
      <w:r w:rsidRPr="009B701C">
        <w:rPr>
          <w:rFonts w:ascii="Times New Roman" w:hAnsi="Times New Roman" w:cs="Times New Roman"/>
          <w:b/>
          <w:sz w:val="24"/>
          <w:szCs w:val="24"/>
          <w:u w:val="single"/>
        </w:rPr>
        <w:br/>
        <w:t xml:space="preserve">со смертельным исходом за отчетный период, их сравнение с показателями </w:t>
      </w:r>
      <w:r w:rsidRPr="009B701C">
        <w:rPr>
          <w:rFonts w:ascii="Times New Roman" w:hAnsi="Times New Roman" w:cs="Times New Roman"/>
          <w:b/>
          <w:sz w:val="24"/>
          <w:szCs w:val="24"/>
          <w:u w:val="single"/>
        </w:rPr>
        <w:br/>
        <w:t>за соответствующий отчетный период прошлого года. Количество аварий, произошедших в результате действий третьих лиц. Ущерб от аварий</w:t>
      </w:r>
      <w:r w:rsidRPr="009B701C">
        <w:rPr>
          <w:rFonts w:ascii="Times New Roman" w:hAnsi="Times New Roman" w:cs="Times New Roman"/>
          <w:b/>
          <w:bCs/>
          <w:sz w:val="24"/>
          <w:szCs w:val="24"/>
          <w:u w:val="single"/>
        </w:rPr>
        <w:t>.</w:t>
      </w:r>
    </w:p>
    <w:p w:rsidR="001D32D9" w:rsidRPr="009B701C" w:rsidRDefault="001D32D9" w:rsidP="00277CBC">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За 12 месяцев 2024 года на объектах хранения и переработки растительного сырья, поднадзорных Уральскому управлению Ростехнадзора, аварий и производственного травматизма со смертельным исходом не зарегистрировано.</w:t>
      </w:r>
    </w:p>
    <w:p w:rsidR="00C149F6" w:rsidRPr="009B701C" w:rsidRDefault="00C149F6" w:rsidP="00277CBC">
      <w:pPr>
        <w:widowControl/>
        <w:spacing w:line="276" w:lineRule="auto"/>
        <w:ind w:firstLine="709"/>
        <w:jc w:val="both"/>
        <w:rPr>
          <w:rFonts w:ascii="Times New Roman" w:hAnsi="Times New Roman" w:cs="Times New Roman"/>
          <w:b/>
          <w:bCs/>
          <w:sz w:val="24"/>
          <w:szCs w:val="24"/>
          <w:u w:val="single"/>
        </w:rPr>
      </w:pPr>
      <w:r w:rsidRPr="009B701C">
        <w:rPr>
          <w:rFonts w:ascii="Times New Roman" w:hAnsi="Times New Roman" w:cs="Times New Roman"/>
          <w:b/>
          <w:bCs/>
          <w:sz w:val="24"/>
          <w:szCs w:val="24"/>
          <w:u w:val="single"/>
        </w:rPr>
        <w:t>Количество несчастных случаев со смертельным исходом, произошедших в результате аварий.</w:t>
      </w:r>
    </w:p>
    <w:p w:rsidR="001D32D9" w:rsidRPr="009B701C" w:rsidRDefault="001D32D9" w:rsidP="00277CBC">
      <w:pPr>
        <w:widowControl/>
        <w:shd w:val="clear" w:color="auto" w:fill="FFFFFF"/>
        <w:spacing w:line="276" w:lineRule="auto"/>
        <w:ind w:firstLine="709"/>
        <w:jc w:val="both"/>
        <w:rPr>
          <w:rFonts w:ascii="Times New Roman" w:hAnsi="Times New Roman" w:cs="Times New Roman"/>
          <w:bCs/>
          <w:sz w:val="24"/>
          <w:szCs w:val="24"/>
        </w:rPr>
      </w:pPr>
      <w:r w:rsidRPr="009B701C">
        <w:rPr>
          <w:rFonts w:ascii="Times New Roman" w:hAnsi="Times New Roman" w:cs="Times New Roman"/>
          <w:bCs/>
          <w:sz w:val="24"/>
          <w:szCs w:val="24"/>
        </w:rPr>
        <w:t>Несчастных случаев со смертельным исходом, произошедших в результате аварий за 12 месяцев 2024 года на объектах хранения и переработки растительного сырья, поднадзорных Управлению не зарегистрировано.</w:t>
      </w:r>
    </w:p>
    <w:p w:rsidR="00C149F6" w:rsidRPr="009B701C" w:rsidRDefault="00C149F6" w:rsidP="00277CBC">
      <w:pPr>
        <w:widowControl/>
        <w:shd w:val="clear" w:color="auto" w:fill="FFFFFF"/>
        <w:spacing w:line="276" w:lineRule="auto"/>
        <w:ind w:firstLine="709"/>
        <w:jc w:val="both"/>
        <w:rPr>
          <w:rFonts w:ascii="Times New Roman" w:hAnsi="Times New Roman" w:cs="Times New Roman"/>
          <w:b/>
          <w:spacing w:val="-10"/>
          <w:sz w:val="24"/>
          <w:szCs w:val="24"/>
          <w:u w:val="single"/>
        </w:rPr>
      </w:pPr>
      <w:r w:rsidRPr="009B701C">
        <w:rPr>
          <w:rFonts w:ascii="Times New Roman" w:hAnsi="Times New Roman" w:cs="Times New Roman"/>
          <w:b/>
          <w:bCs/>
          <w:sz w:val="24"/>
          <w:szCs w:val="24"/>
          <w:u w:val="single"/>
        </w:rPr>
        <w:t>Сравнительный анализ распределения аварий с описанием тенденций</w:t>
      </w:r>
      <w:r w:rsidRPr="009B701C">
        <w:rPr>
          <w:rFonts w:ascii="Times New Roman" w:hAnsi="Times New Roman" w:cs="Times New Roman"/>
          <w:b/>
          <w:spacing w:val="-10"/>
          <w:sz w:val="24"/>
          <w:szCs w:val="24"/>
          <w:u w:val="single"/>
        </w:rPr>
        <w:t>.</w:t>
      </w:r>
    </w:p>
    <w:p w:rsidR="001D32D9" w:rsidRPr="009B701C" w:rsidRDefault="001D32D9" w:rsidP="00277CBC">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За 12 месяцев 2024 года на объектах хранения и переработки растительного сырья, поднадзорных Управлению, аварий не зарегистрировано. За аналогичный период 2023 года аварий зарегистрировано не было. Тенденции распределения отсутствуют.</w:t>
      </w:r>
    </w:p>
    <w:p w:rsidR="00C149F6" w:rsidRPr="009B701C" w:rsidRDefault="00C149F6" w:rsidP="00277CBC">
      <w:pPr>
        <w:widowControl/>
        <w:spacing w:line="276" w:lineRule="auto"/>
        <w:ind w:firstLine="709"/>
        <w:jc w:val="both"/>
        <w:rPr>
          <w:rFonts w:ascii="Times New Roman" w:hAnsi="Times New Roman" w:cs="Times New Roman"/>
          <w:b/>
          <w:bCs/>
          <w:sz w:val="24"/>
          <w:szCs w:val="24"/>
          <w:u w:val="single"/>
        </w:rPr>
      </w:pPr>
      <w:r w:rsidRPr="009B701C">
        <w:rPr>
          <w:rFonts w:ascii="Times New Roman" w:hAnsi="Times New Roman" w:cs="Times New Roman"/>
          <w:b/>
          <w:sz w:val="24"/>
          <w:szCs w:val="24"/>
          <w:u w:val="single"/>
        </w:rPr>
        <w:t>Сравнительный анализ распределения несчастных случаев со смертельным исходом по травмирующим факторам с описанием тенденций</w:t>
      </w:r>
      <w:r w:rsidRPr="009B701C">
        <w:rPr>
          <w:rFonts w:ascii="Times New Roman" w:hAnsi="Times New Roman" w:cs="Times New Roman"/>
          <w:b/>
          <w:bCs/>
          <w:sz w:val="24"/>
          <w:szCs w:val="24"/>
          <w:u w:val="single"/>
        </w:rPr>
        <w:t>.</w:t>
      </w:r>
    </w:p>
    <w:p w:rsidR="001D32D9" w:rsidRPr="009B701C" w:rsidRDefault="001D32D9" w:rsidP="00277CBC">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За 12 месяцев 2024 года на объектах хранения и переработки растительного сырья, поднадзорных Управлению, несчастных случаев со смертельным исходом не зарегистрировано. За аналогичный период 2023 года несчастных случаев со смертельным исходом зарегистрировано не было. Тенденции распределения травмирующих факторов отсутствуют.</w:t>
      </w:r>
    </w:p>
    <w:p w:rsidR="00C149F6" w:rsidRPr="009B701C" w:rsidRDefault="00C149F6" w:rsidP="00277CBC">
      <w:pPr>
        <w:widowControl/>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Анализ обобщённых причин аварий и несчастных случаев со смертельным исходом, наличие системного фактора. Динамика устранения замечаний комиссий по расследованию.</w:t>
      </w:r>
    </w:p>
    <w:p w:rsidR="001D32D9" w:rsidRPr="009B701C" w:rsidRDefault="001D32D9" w:rsidP="00277CBC">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За 12 месяцев 2024 года на объектах хранения и переработки растительного сырья, поднадзорных Управлению, аварий и несчастных случаев со смертельным исходом не зарегистрировано.</w:t>
      </w:r>
    </w:p>
    <w:p w:rsidR="00C149F6" w:rsidRPr="009B701C" w:rsidRDefault="00C149F6" w:rsidP="00277CBC">
      <w:pPr>
        <w:widowControl/>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Анализ причин инцидентов.</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ноябре 2024 года зафиксирован инцидент на опасном производственном объекте (далее – ОПО) «Цех по производству комбикормов», расположенном на территории комплекса по производству яиц и кормов ООО «</w:t>
      </w:r>
      <w:proofErr w:type="spellStart"/>
      <w:r w:rsidRPr="009B701C">
        <w:rPr>
          <w:rFonts w:ascii="Times New Roman" w:hAnsi="Times New Roman" w:cs="Times New Roman"/>
          <w:sz w:val="24"/>
          <w:szCs w:val="24"/>
        </w:rPr>
        <w:t>Чебаркульская</w:t>
      </w:r>
      <w:proofErr w:type="spellEnd"/>
      <w:r w:rsidRPr="009B701C">
        <w:rPr>
          <w:rFonts w:ascii="Times New Roman" w:hAnsi="Times New Roman" w:cs="Times New Roman"/>
          <w:sz w:val="24"/>
          <w:szCs w:val="24"/>
        </w:rPr>
        <w:t xml:space="preserve"> птица» по адресу: Челябинская область, г. Чебаркуль, ул. Суворова, 1.</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22.11.2024 произошло отклонение от установленного режима технологического процесса сушки подсолнечника в результате возгорания продукта в шахте зерносушилки Р1-С50Г (серия VESTA) с горизонтальным расположением вентиляторов. Расследование инцидента проводилось комиссией, назначенной приказом руководителя эксплуатирующей ОПО организации.</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При осмотре верхней части зерносушилки обнаружено место возгорания. Это локально зависшие объемы зерновой массы между коробами, возникшие как отложение зерновых примесей в результате эксплуатации зерносушилки.</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lastRenderedPageBreak/>
        <w:t>При осмотре нижней части зерносушилки в топочном устройстве и на воздухозаборной решетке теплообменника обнаружено большое скопление мусора с примесью птичьего пера.</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Установлено, что последняя зачистка зерносушилки производилась 18.11.2024. Таким образом, зерносушилка работала более 3-х суток без остановки и очистки.</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ходе расследования комиссией установлены причины инцидента:</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1.</w:t>
      </w:r>
      <w:r w:rsidRPr="009B701C">
        <w:rPr>
          <w:rFonts w:ascii="Times New Roman" w:hAnsi="Times New Roman" w:cs="Times New Roman"/>
          <w:sz w:val="24"/>
          <w:szCs w:val="24"/>
        </w:rPr>
        <w:tab/>
        <w:t> Скопление в отдельном месте су</w:t>
      </w:r>
      <w:r w:rsidR="00D11DFF" w:rsidRPr="009B701C">
        <w:rPr>
          <w:rFonts w:ascii="Times New Roman" w:hAnsi="Times New Roman" w:cs="Times New Roman"/>
          <w:sz w:val="24"/>
          <w:szCs w:val="24"/>
        </w:rPr>
        <w:t>шильной шахты шелухи, пыли и се</w:t>
      </w:r>
      <w:r w:rsidRPr="009B701C">
        <w:rPr>
          <w:rFonts w:ascii="Times New Roman" w:hAnsi="Times New Roman" w:cs="Times New Roman"/>
          <w:sz w:val="24"/>
          <w:szCs w:val="24"/>
        </w:rPr>
        <w:t>мян подсолнечника, образование застойной зоны, перегрев продукции.</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2.</w:t>
      </w:r>
      <w:r w:rsidRPr="009B701C">
        <w:rPr>
          <w:rFonts w:ascii="Times New Roman" w:hAnsi="Times New Roman" w:cs="Times New Roman"/>
          <w:sz w:val="24"/>
          <w:szCs w:val="24"/>
        </w:rPr>
        <w:tab/>
        <w:t>Возгорание скопившихся перьев птиц, шелухи в топочной камере, которые под воздействием вентиляторов наддува воздуха поднялись до верхних коробов.</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3.</w:t>
      </w:r>
      <w:r w:rsidRPr="009B701C">
        <w:rPr>
          <w:rFonts w:ascii="Times New Roman" w:hAnsi="Times New Roman" w:cs="Times New Roman"/>
          <w:sz w:val="24"/>
          <w:szCs w:val="24"/>
        </w:rPr>
        <w:tab/>
        <w:t xml:space="preserve"> Отсутствие очистки зерносушилки от залежей продукта длительный период времени.</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4.</w:t>
      </w:r>
      <w:r w:rsidRPr="009B701C">
        <w:rPr>
          <w:rFonts w:ascii="Times New Roman" w:hAnsi="Times New Roman" w:cs="Times New Roman"/>
          <w:sz w:val="24"/>
          <w:szCs w:val="24"/>
        </w:rPr>
        <w:tab/>
        <w:t>Отсутствие контроля со стороны ответственных лиц за процессом сушки продукции, зачистки и эксплуатации зерносушилки.</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За 12 месяцев 2024 года на объектах хранения и переработки растительного сырья, подконтрольных Управлению на территории Свердловской и Курганской областей инцидентов не зарегистрировано.</w:t>
      </w:r>
    </w:p>
    <w:p w:rsidR="00C149F6" w:rsidRPr="009B701C" w:rsidRDefault="00C149F6" w:rsidP="001D32D9">
      <w:pPr>
        <w:widowControl/>
        <w:spacing w:line="276" w:lineRule="auto"/>
        <w:ind w:firstLine="709"/>
        <w:jc w:val="both"/>
        <w:rPr>
          <w:rFonts w:ascii="Times New Roman" w:hAnsi="Times New Roman" w:cs="Times New Roman"/>
          <w:b/>
          <w:bCs/>
          <w:sz w:val="24"/>
          <w:szCs w:val="24"/>
          <w:u w:val="single"/>
        </w:rPr>
      </w:pPr>
      <w:r w:rsidRPr="009B701C">
        <w:rPr>
          <w:rFonts w:ascii="Times New Roman" w:hAnsi="Times New Roman" w:cs="Times New Roman"/>
          <w:b/>
          <w:sz w:val="24"/>
          <w:szCs w:val="24"/>
          <w:u w:val="single"/>
        </w:rPr>
        <w:t>Анализ соблюдения законодательно установленных процедур регулирования промышленной безопасности (регистрация в государственном реестре опасных производственных объектов, получение уведомлений о начале осуществления конкретного вида деятельности, экспертиза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r w:rsidRPr="009B701C">
        <w:rPr>
          <w:rFonts w:ascii="Times New Roman" w:hAnsi="Times New Roman" w:cs="Times New Roman"/>
          <w:b/>
          <w:bCs/>
          <w:sz w:val="24"/>
          <w:szCs w:val="24"/>
          <w:u w:val="single"/>
        </w:rPr>
        <w:t>.</w:t>
      </w:r>
    </w:p>
    <w:p w:rsidR="00C149F6" w:rsidRPr="009B701C" w:rsidRDefault="00C149F6" w:rsidP="001D32D9">
      <w:pPr>
        <w:widowControl/>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rPr>
        <w:t>По Свердловской области.</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Уральском управлении Ростехнадзора в Свердловской области 119 организаций эксплуатируют ОПО хранения и переработки растительного сырья.</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В государственном реестре зарегистрировано 45 объекта – </w:t>
      </w:r>
      <w:r w:rsidRPr="009B701C">
        <w:rPr>
          <w:rFonts w:ascii="Times New Roman" w:hAnsi="Times New Roman" w:cs="Times New Roman"/>
          <w:sz w:val="24"/>
          <w:szCs w:val="24"/>
          <w:lang w:val="en-US"/>
        </w:rPr>
        <w:t>III</w:t>
      </w:r>
      <w:r w:rsidRPr="009B701C">
        <w:rPr>
          <w:rFonts w:ascii="Times New Roman" w:hAnsi="Times New Roman" w:cs="Times New Roman"/>
          <w:sz w:val="24"/>
          <w:szCs w:val="24"/>
        </w:rPr>
        <w:t xml:space="preserve"> класса опасности и 134 объекта – </w:t>
      </w:r>
      <w:r w:rsidRPr="009B701C">
        <w:rPr>
          <w:rFonts w:ascii="Times New Roman" w:hAnsi="Times New Roman" w:cs="Times New Roman"/>
          <w:sz w:val="24"/>
          <w:szCs w:val="24"/>
          <w:lang w:val="en-US"/>
        </w:rPr>
        <w:t>IV</w:t>
      </w:r>
      <w:r w:rsidRPr="009B701C">
        <w:rPr>
          <w:rFonts w:ascii="Times New Roman" w:hAnsi="Times New Roman" w:cs="Times New Roman"/>
          <w:sz w:val="24"/>
          <w:szCs w:val="24"/>
        </w:rPr>
        <w:t xml:space="preserve"> класса опасности.</w:t>
      </w:r>
    </w:p>
    <w:p w:rsidR="001D32D9" w:rsidRPr="009B701C" w:rsidRDefault="001D32D9" w:rsidP="001D32D9">
      <w:pPr>
        <w:widowControl/>
        <w:numPr>
          <w:ilvl w:val="0"/>
          <w:numId w:val="1"/>
        </w:numPr>
        <w:spacing w:line="276" w:lineRule="auto"/>
        <w:ind w:left="0" w:firstLine="349"/>
        <w:contextualSpacing/>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Количество ОПО на 01.01.2025:</w:t>
      </w:r>
    </w:p>
    <w:tbl>
      <w:tblPr>
        <w:tblW w:w="992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914"/>
        <w:gridCol w:w="1914"/>
        <w:gridCol w:w="1914"/>
        <w:gridCol w:w="1629"/>
      </w:tblGrid>
      <w:tr w:rsidR="009B701C" w:rsidRPr="009B701C" w:rsidTr="006015A4">
        <w:trPr>
          <w:jc w:val="center"/>
        </w:trPr>
        <w:tc>
          <w:tcPr>
            <w:tcW w:w="2552" w:type="dxa"/>
            <w:vMerge w:val="restart"/>
            <w:shd w:val="clear" w:color="auto" w:fill="auto"/>
          </w:tcPr>
          <w:p w:rsidR="00C149F6" w:rsidRPr="009B701C" w:rsidRDefault="00C149F6" w:rsidP="00C149F6">
            <w:pPr>
              <w:widowControl/>
              <w:spacing w:line="276" w:lineRule="auto"/>
              <w:ind w:right="142"/>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Вид надзора</w:t>
            </w:r>
          </w:p>
        </w:tc>
        <w:tc>
          <w:tcPr>
            <w:tcW w:w="7371" w:type="dxa"/>
            <w:gridSpan w:val="4"/>
            <w:shd w:val="clear" w:color="auto" w:fill="auto"/>
          </w:tcPr>
          <w:p w:rsidR="00C149F6" w:rsidRPr="009B701C" w:rsidRDefault="00C149F6" w:rsidP="00C149F6">
            <w:pPr>
              <w:widowControl/>
              <w:spacing w:line="276" w:lineRule="auto"/>
              <w:ind w:right="142" w:firstLine="709"/>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Класс опасности</w:t>
            </w:r>
          </w:p>
        </w:tc>
      </w:tr>
      <w:tr w:rsidR="009B701C" w:rsidRPr="009B701C" w:rsidTr="006015A4">
        <w:trPr>
          <w:jc w:val="center"/>
        </w:trPr>
        <w:tc>
          <w:tcPr>
            <w:tcW w:w="2552" w:type="dxa"/>
            <w:vMerge/>
            <w:shd w:val="clear" w:color="auto" w:fill="auto"/>
          </w:tcPr>
          <w:p w:rsidR="00C149F6" w:rsidRPr="009B701C" w:rsidRDefault="00C149F6" w:rsidP="00C149F6">
            <w:pPr>
              <w:widowControl/>
              <w:spacing w:line="276" w:lineRule="auto"/>
              <w:ind w:right="142" w:firstLine="709"/>
              <w:jc w:val="center"/>
              <w:rPr>
                <w:rFonts w:ascii="Times New Roman" w:eastAsia="Calibri" w:hAnsi="Times New Roman" w:cs="Times New Roman"/>
                <w:sz w:val="24"/>
                <w:szCs w:val="24"/>
                <w:lang w:eastAsia="en-US"/>
              </w:rPr>
            </w:pPr>
          </w:p>
        </w:tc>
        <w:tc>
          <w:tcPr>
            <w:tcW w:w="1914" w:type="dxa"/>
            <w:shd w:val="clear" w:color="auto" w:fill="auto"/>
          </w:tcPr>
          <w:p w:rsidR="00C149F6" w:rsidRPr="009B701C" w:rsidRDefault="00C149F6" w:rsidP="00C149F6">
            <w:pPr>
              <w:widowControl/>
              <w:spacing w:line="276" w:lineRule="auto"/>
              <w:ind w:left="-37" w:right="142" w:firstLine="37"/>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val="en-US" w:eastAsia="en-US"/>
              </w:rPr>
              <w:t>I</w:t>
            </w:r>
          </w:p>
        </w:tc>
        <w:tc>
          <w:tcPr>
            <w:tcW w:w="1914" w:type="dxa"/>
            <w:shd w:val="clear" w:color="auto" w:fill="auto"/>
          </w:tcPr>
          <w:p w:rsidR="00C149F6" w:rsidRPr="009B701C" w:rsidRDefault="00C149F6" w:rsidP="00C149F6">
            <w:pPr>
              <w:widowControl/>
              <w:spacing w:line="276" w:lineRule="auto"/>
              <w:ind w:right="142" w:firstLine="709"/>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val="en-US" w:eastAsia="en-US"/>
              </w:rPr>
              <w:t>II</w:t>
            </w:r>
          </w:p>
        </w:tc>
        <w:tc>
          <w:tcPr>
            <w:tcW w:w="1914" w:type="dxa"/>
            <w:shd w:val="clear" w:color="auto" w:fill="auto"/>
          </w:tcPr>
          <w:p w:rsidR="00C149F6" w:rsidRPr="009B701C" w:rsidRDefault="00C149F6" w:rsidP="00C149F6">
            <w:pPr>
              <w:widowControl/>
              <w:spacing w:line="276" w:lineRule="auto"/>
              <w:ind w:right="142" w:firstLine="709"/>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val="en-US" w:eastAsia="en-US"/>
              </w:rPr>
              <w:t>III</w:t>
            </w:r>
          </w:p>
        </w:tc>
        <w:tc>
          <w:tcPr>
            <w:tcW w:w="1629" w:type="dxa"/>
            <w:shd w:val="clear" w:color="auto" w:fill="auto"/>
          </w:tcPr>
          <w:p w:rsidR="00C149F6" w:rsidRPr="009B701C" w:rsidRDefault="00C149F6" w:rsidP="00C149F6">
            <w:pPr>
              <w:widowControl/>
              <w:spacing w:line="276" w:lineRule="auto"/>
              <w:ind w:right="142" w:firstLine="709"/>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val="en-US" w:eastAsia="en-US"/>
              </w:rPr>
              <w:t>IV</w:t>
            </w:r>
          </w:p>
        </w:tc>
      </w:tr>
      <w:tr w:rsidR="009B701C" w:rsidRPr="009B701C" w:rsidTr="006015A4">
        <w:trPr>
          <w:jc w:val="center"/>
        </w:trPr>
        <w:tc>
          <w:tcPr>
            <w:tcW w:w="2552" w:type="dxa"/>
            <w:shd w:val="clear" w:color="auto" w:fill="auto"/>
          </w:tcPr>
          <w:p w:rsidR="00C149F6" w:rsidRPr="009B701C" w:rsidRDefault="00C149F6" w:rsidP="00C149F6">
            <w:pPr>
              <w:widowControl/>
              <w:spacing w:line="276" w:lineRule="auto"/>
              <w:ind w:right="142" w:firstLine="709"/>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РС</w:t>
            </w:r>
          </w:p>
        </w:tc>
        <w:tc>
          <w:tcPr>
            <w:tcW w:w="1914" w:type="dxa"/>
            <w:shd w:val="clear" w:color="auto" w:fill="auto"/>
          </w:tcPr>
          <w:p w:rsidR="00C149F6" w:rsidRPr="009B701C" w:rsidRDefault="00C149F6" w:rsidP="00C149F6">
            <w:pPr>
              <w:widowControl/>
              <w:spacing w:line="276" w:lineRule="auto"/>
              <w:ind w:right="142" w:firstLine="709"/>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w:t>
            </w:r>
          </w:p>
        </w:tc>
        <w:tc>
          <w:tcPr>
            <w:tcW w:w="1914" w:type="dxa"/>
            <w:shd w:val="clear" w:color="auto" w:fill="auto"/>
          </w:tcPr>
          <w:p w:rsidR="00C149F6" w:rsidRPr="009B701C" w:rsidRDefault="00C149F6" w:rsidP="00C149F6">
            <w:pPr>
              <w:widowControl/>
              <w:spacing w:line="276" w:lineRule="auto"/>
              <w:ind w:right="142" w:firstLine="709"/>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w:t>
            </w:r>
          </w:p>
        </w:tc>
        <w:tc>
          <w:tcPr>
            <w:tcW w:w="1914" w:type="dxa"/>
            <w:shd w:val="clear" w:color="auto" w:fill="auto"/>
          </w:tcPr>
          <w:p w:rsidR="00C149F6" w:rsidRPr="009B701C" w:rsidRDefault="00C149F6" w:rsidP="001D32D9">
            <w:pPr>
              <w:widowControl/>
              <w:spacing w:line="276" w:lineRule="auto"/>
              <w:ind w:right="142" w:firstLine="709"/>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4</w:t>
            </w:r>
            <w:r w:rsidR="001D32D9" w:rsidRPr="009B701C">
              <w:rPr>
                <w:rFonts w:ascii="Times New Roman" w:eastAsia="Calibri" w:hAnsi="Times New Roman" w:cs="Times New Roman"/>
                <w:sz w:val="24"/>
                <w:szCs w:val="24"/>
                <w:lang w:eastAsia="en-US"/>
              </w:rPr>
              <w:t>5</w:t>
            </w:r>
          </w:p>
        </w:tc>
        <w:tc>
          <w:tcPr>
            <w:tcW w:w="1629" w:type="dxa"/>
            <w:shd w:val="clear" w:color="auto" w:fill="auto"/>
          </w:tcPr>
          <w:p w:rsidR="00C149F6" w:rsidRPr="009B701C" w:rsidRDefault="00C149F6" w:rsidP="00C149F6">
            <w:pPr>
              <w:widowControl/>
              <w:spacing w:line="276" w:lineRule="auto"/>
              <w:ind w:right="142" w:firstLine="709"/>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133</w:t>
            </w:r>
          </w:p>
        </w:tc>
      </w:tr>
    </w:tbl>
    <w:p w:rsidR="00C149F6" w:rsidRPr="009B701C" w:rsidRDefault="00C149F6" w:rsidP="00AA7F9C">
      <w:pPr>
        <w:widowControl/>
        <w:numPr>
          <w:ilvl w:val="0"/>
          <w:numId w:val="1"/>
        </w:numPr>
        <w:spacing w:after="200" w:line="276" w:lineRule="auto"/>
        <w:ind w:right="142" w:firstLine="851"/>
        <w:contextualSpacing/>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 xml:space="preserve">Количество ОПО, </w:t>
      </w:r>
      <w:proofErr w:type="gramStart"/>
      <w:r w:rsidRPr="009B701C">
        <w:rPr>
          <w:rFonts w:ascii="Times New Roman" w:eastAsia="Calibri" w:hAnsi="Times New Roman" w:cs="Times New Roman"/>
          <w:sz w:val="24"/>
          <w:szCs w:val="24"/>
          <w:lang w:eastAsia="en-US"/>
        </w:rPr>
        <w:t>находящихся</w:t>
      </w:r>
      <w:proofErr w:type="gramEnd"/>
      <w:r w:rsidRPr="009B701C">
        <w:rPr>
          <w:rFonts w:ascii="Times New Roman" w:eastAsia="Calibri" w:hAnsi="Times New Roman" w:cs="Times New Roman"/>
          <w:sz w:val="24"/>
          <w:szCs w:val="24"/>
          <w:lang w:eastAsia="en-US"/>
        </w:rPr>
        <w:t xml:space="preserve"> в стадии консервации (т.е. наличие заключения на проект по консервац</w:t>
      </w:r>
      <w:r w:rsidR="001D32D9" w:rsidRPr="009B701C">
        <w:rPr>
          <w:rFonts w:ascii="Times New Roman" w:eastAsia="Calibri" w:hAnsi="Times New Roman" w:cs="Times New Roman"/>
          <w:sz w:val="24"/>
          <w:szCs w:val="24"/>
          <w:lang w:eastAsia="en-US"/>
        </w:rPr>
        <w:t>ии в реестре ЗЭПБ) на 01.01.2025</w:t>
      </w:r>
      <w:r w:rsidRPr="009B701C">
        <w:rPr>
          <w:rFonts w:ascii="Times New Roman" w:eastAsia="Calibri" w:hAnsi="Times New Roman" w:cs="Times New Roman"/>
          <w:sz w:val="24"/>
          <w:szCs w:val="24"/>
          <w:lang w:eastAsia="en-US"/>
        </w:rPr>
        <w:t>:</w:t>
      </w:r>
    </w:p>
    <w:tbl>
      <w:tblPr>
        <w:tblW w:w="992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134"/>
        <w:gridCol w:w="1418"/>
        <w:gridCol w:w="1275"/>
        <w:gridCol w:w="851"/>
      </w:tblGrid>
      <w:tr w:rsidR="009B701C" w:rsidRPr="009B701C" w:rsidTr="006015A4">
        <w:trPr>
          <w:trHeight w:val="449"/>
          <w:jc w:val="center"/>
        </w:trPr>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49F6" w:rsidRPr="009B701C" w:rsidRDefault="00C149F6" w:rsidP="00C149F6">
            <w:pPr>
              <w:widowControl/>
              <w:spacing w:line="276" w:lineRule="auto"/>
              <w:ind w:right="142" w:firstLine="57"/>
              <w:jc w:val="center"/>
              <w:rPr>
                <w:rFonts w:ascii="Times New Roman" w:hAnsi="Times New Roman" w:cs="Times New Roman"/>
                <w:sz w:val="24"/>
                <w:szCs w:val="24"/>
              </w:rPr>
            </w:pPr>
            <w:r w:rsidRPr="009B701C">
              <w:rPr>
                <w:rFonts w:ascii="Times New Roman" w:hAnsi="Times New Roman" w:cs="Times New Roman"/>
                <w:sz w:val="24"/>
                <w:szCs w:val="24"/>
              </w:rPr>
              <w:t>Наименование организации, ИНН;</w:t>
            </w:r>
          </w:p>
          <w:p w:rsidR="00C149F6" w:rsidRPr="009B701C" w:rsidRDefault="00C149F6" w:rsidP="00C149F6">
            <w:pPr>
              <w:widowControl/>
              <w:spacing w:line="276" w:lineRule="auto"/>
              <w:ind w:right="142" w:firstLine="57"/>
              <w:jc w:val="center"/>
              <w:rPr>
                <w:rFonts w:ascii="Times New Roman" w:hAnsi="Times New Roman" w:cs="Times New Roman"/>
                <w:sz w:val="24"/>
                <w:szCs w:val="24"/>
              </w:rPr>
            </w:pPr>
            <w:r w:rsidRPr="009B701C">
              <w:rPr>
                <w:rFonts w:ascii="Times New Roman" w:hAnsi="Times New Roman" w:cs="Times New Roman"/>
                <w:sz w:val="24"/>
                <w:szCs w:val="24"/>
              </w:rPr>
              <w:t>Наименование ОПО, №</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149F6" w:rsidRPr="009B701C" w:rsidRDefault="00C149F6" w:rsidP="00C149F6">
            <w:pPr>
              <w:widowControl/>
              <w:spacing w:line="276" w:lineRule="auto"/>
              <w:ind w:right="142" w:firstLine="57"/>
              <w:jc w:val="center"/>
              <w:rPr>
                <w:rFonts w:ascii="Times New Roman" w:hAnsi="Times New Roman" w:cs="Times New Roman"/>
                <w:sz w:val="24"/>
                <w:szCs w:val="24"/>
              </w:rPr>
            </w:pPr>
            <w:r w:rsidRPr="009B701C">
              <w:rPr>
                <w:rFonts w:ascii="Times New Roman" w:hAnsi="Times New Roman" w:cs="Times New Roman"/>
                <w:sz w:val="24"/>
                <w:szCs w:val="24"/>
              </w:rPr>
              <w:t>Класс опасности</w:t>
            </w:r>
          </w:p>
        </w:tc>
      </w:tr>
      <w:tr w:rsidR="009B701C" w:rsidRPr="009B701C" w:rsidTr="006015A4">
        <w:trPr>
          <w:jc w:val="center"/>
        </w:trPr>
        <w:tc>
          <w:tcPr>
            <w:tcW w:w="5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149F6" w:rsidRPr="009B701C" w:rsidRDefault="00C149F6" w:rsidP="00C149F6">
            <w:pPr>
              <w:widowControl/>
              <w:spacing w:line="276" w:lineRule="auto"/>
              <w:ind w:right="142" w:firstLine="57"/>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149F6" w:rsidRPr="009B701C" w:rsidRDefault="00C149F6" w:rsidP="00C149F6">
            <w:pPr>
              <w:widowControl/>
              <w:spacing w:line="276" w:lineRule="auto"/>
              <w:ind w:right="142" w:firstLine="57"/>
              <w:jc w:val="center"/>
              <w:rPr>
                <w:rFonts w:ascii="Times New Roman" w:hAnsi="Times New Roman" w:cs="Times New Roman"/>
                <w:sz w:val="24"/>
                <w:szCs w:val="24"/>
              </w:rPr>
            </w:pPr>
            <w:r w:rsidRPr="009B701C">
              <w:rPr>
                <w:rFonts w:ascii="Times New Roman" w:hAnsi="Times New Roman" w:cs="Times New Roman"/>
                <w:sz w:val="24"/>
                <w:szCs w:val="24"/>
              </w:rPr>
              <w:t>I</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149F6" w:rsidRPr="009B701C" w:rsidRDefault="00C149F6" w:rsidP="00C149F6">
            <w:pPr>
              <w:widowControl/>
              <w:spacing w:line="276" w:lineRule="auto"/>
              <w:ind w:right="142" w:firstLine="57"/>
              <w:jc w:val="center"/>
              <w:rPr>
                <w:rFonts w:ascii="Times New Roman" w:hAnsi="Times New Roman" w:cs="Times New Roman"/>
                <w:sz w:val="24"/>
                <w:szCs w:val="24"/>
              </w:rPr>
            </w:pPr>
            <w:r w:rsidRPr="009B701C">
              <w:rPr>
                <w:rFonts w:ascii="Times New Roman" w:hAnsi="Times New Roman" w:cs="Times New Roman"/>
                <w:sz w:val="24"/>
                <w:szCs w:val="24"/>
              </w:rPr>
              <w:t>II</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149F6" w:rsidRPr="009B701C" w:rsidRDefault="00C149F6" w:rsidP="00C149F6">
            <w:pPr>
              <w:widowControl/>
              <w:spacing w:line="276" w:lineRule="auto"/>
              <w:ind w:right="142" w:firstLine="57"/>
              <w:jc w:val="center"/>
              <w:rPr>
                <w:rFonts w:ascii="Times New Roman" w:hAnsi="Times New Roman" w:cs="Times New Roman"/>
                <w:sz w:val="24"/>
                <w:szCs w:val="24"/>
              </w:rPr>
            </w:pPr>
            <w:r w:rsidRPr="009B701C">
              <w:rPr>
                <w:rFonts w:ascii="Times New Roman" w:hAnsi="Times New Roman" w:cs="Times New Roman"/>
                <w:sz w:val="24"/>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149F6" w:rsidRPr="009B701C" w:rsidRDefault="00C149F6" w:rsidP="00C149F6">
            <w:pPr>
              <w:widowControl/>
              <w:spacing w:line="276" w:lineRule="auto"/>
              <w:ind w:right="142" w:firstLine="57"/>
              <w:jc w:val="center"/>
              <w:rPr>
                <w:rFonts w:ascii="Times New Roman" w:hAnsi="Times New Roman" w:cs="Times New Roman"/>
                <w:sz w:val="24"/>
                <w:szCs w:val="24"/>
              </w:rPr>
            </w:pPr>
            <w:r w:rsidRPr="009B701C">
              <w:rPr>
                <w:rFonts w:ascii="Times New Roman" w:hAnsi="Times New Roman" w:cs="Times New Roman"/>
                <w:sz w:val="24"/>
                <w:szCs w:val="24"/>
              </w:rPr>
              <w:t>IV</w:t>
            </w:r>
          </w:p>
        </w:tc>
      </w:tr>
      <w:tr w:rsidR="009B701C" w:rsidRPr="009B701C" w:rsidTr="006015A4">
        <w:trPr>
          <w:jc w:val="center"/>
        </w:trPr>
        <w:tc>
          <w:tcPr>
            <w:tcW w:w="9923" w:type="dxa"/>
            <w:gridSpan w:val="5"/>
            <w:tcBorders>
              <w:top w:val="single" w:sz="4" w:space="0" w:color="auto"/>
              <w:left w:val="single" w:sz="4" w:space="0" w:color="auto"/>
              <w:bottom w:val="single" w:sz="4" w:space="0" w:color="auto"/>
              <w:right w:val="single" w:sz="4" w:space="0" w:color="auto"/>
            </w:tcBorders>
            <w:shd w:val="clear" w:color="auto" w:fill="auto"/>
            <w:hideMark/>
          </w:tcPr>
          <w:p w:rsidR="00C149F6" w:rsidRPr="009B701C" w:rsidRDefault="00C149F6" w:rsidP="00C149F6">
            <w:pPr>
              <w:widowControl/>
              <w:spacing w:line="276" w:lineRule="auto"/>
              <w:ind w:right="142" w:firstLine="57"/>
              <w:jc w:val="center"/>
              <w:rPr>
                <w:rFonts w:ascii="Times New Roman" w:hAnsi="Times New Roman" w:cs="Times New Roman"/>
                <w:sz w:val="24"/>
                <w:szCs w:val="24"/>
              </w:rPr>
            </w:pPr>
            <w:r w:rsidRPr="009B701C">
              <w:rPr>
                <w:rFonts w:ascii="Times New Roman" w:hAnsi="Times New Roman" w:cs="Times New Roman"/>
                <w:sz w:val="24"/>
                <w:szCs w:val="24"/>
              </w:rPr>
              <w:t>РС</w:t>
            </w:r>
          </w:p>
        </w:tc>
      </w:tr>
      <w:tr w:rsidR="009B701C" w:rsidRPr="009B701C" w:rsidTr="006015A4">
        <w:trPr>
          <w:jc w:val="center"/>
        </w:trPr>
        <w:tc>
          <w:tcPr>
            <w:tcW w:w="5245" w:type="dxa"/>
            <w:tcBorders>
              <w:top w:val="single" w:sz="4" w:space="0" w:color="auto"/>
              <w:left w:val="single" w:sz="4" w:space="0" w:color="auto"/>
              <w:bottom w:val="single" w:sz="4" w:space="0" w:color="auto"/>
              <w:right w:val="single" w:sz="4" w:space="0" w:color="auto"/>
            </w:tcBorders>
            <w:shd w:val="clear" w:color="auto" w:fill="auto"/>
          </w:tcPr>
          <w:p w:rsidR="00C149F6" w:rsidRPr="009B701C" w:rsidRDefault="00C149F6" w:rsidP="00C149F6">
            <w:pPr>
              <w:widowControl/>
              <w:spacing w:line="276" w:lineRule="auto"/>
              <w:ind w:right="142" w:firstLine="57"/>
              <w:jc w:val="center"/>
              <w:rPr>
                <w:rFonts w:ascii="Times New Roman" w:hAnsi="Times New Roman" w:cs="Times New Roman"/>
                <w:sz w:val="24"/>
                <w:szCs w:val="24"/>
              </w:rPr>
            </w:pPr>
            <w:r w:rsidRPr="009B701C">
              <w:rPr>
                <w:rFonts w:ascii="Times New Roman" w:eastAsia="Calibri" w:hAnsi="Times New Roman" w:cs="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149F6" w:rsidRPr="009B701C" w:rsidRDefault="00C149F6" w:rsidP="00C149F6">
            <w:pPr>
              <w:widowControl/>
              <w:spacing w:line="276" w:lineRule="auto"/>
              <w:ind w:right="142" w:firstLine="57"/>
              <w:jc w:val="center"/>
              <w:rPr>
                <w:rFonts w:ascii="Times New Roman" w:hAnsi="Times New Roman" w:cs="Times New Roman"/>
                <w:sz w:val="24"/>
                <w:szCs w:val="24"/>
              </w:rPr>
            </w:pPr>
            <w:r w:rsidRPr="009B701C">
              <w:rPr>
                <w:rFonts w:ascii="Times New Roman" w:eastAsia="Calibri" w:hAnsi="Times New Roman" w:cs="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149F6" w:rsidRPr="009B701C" w:rsidRDefault="00C149F6" w:rsidP="00C149F6">
            <w:pPr>
              <w:widowControl/>
              <w:spacing w:line="276" w:lineRule="auto"/>
              <w:ind w:right="142" w:firstLine="57"/>
              <w:jc w:val="center"/>
              <w:rPr>
                <w:rFonts w:ascii="Times New Roman" w:hAnsi="Times New Roman" w:cs="Times New Roman"/>
                <w:sz w:val="24"/>
                <w:szCs w:val="24"/>
              </w:rPr>
            </w:pPr>
            <w:r w:rsidRPr="009B701C">
              <w:rPr>
                <w:rFonts w:ascii="Times New Roman" w:eastAsia="Calibri" w:hAnsi="Times New Roman" w:cs="Times New Roman"/>
                <w:sz w:val="24"/>
                <w:szCs w:val="24"/>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149F6" w:rsidRPr="009B701C" w:rsidRDefault="00C149F6" w:rsidP="00C149F6">
            <w:pPr>
              <w:widowControl/>
              <w:spacing w:line="276" w:lineRule="auto"/>
              <w:ind w:right="142" w:firstLine="57"/>
              <w:jc w:val="center"/>
              <w:rPr>
                <w:rFonts w:ascii="Times New Roman" w:hAnsi="Times New Roman" w:cs="Times New Roman"/>
                <w:sz w:val="24"/>
                <w:szCs w:val="24"/>
              </w:rPr>
            </w:pPr>
            <w:r w:rsidRPr="009B701C">
              <w:rPr>
                <w:rFonts w:ascii="Times New Roman" w:eastAsia="Calibri"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49F6" w:rsidRPr="009B701C" w:rsidRDefault="00C149F6" w:rsidP="00C149F6">
            <w:pPr>
              <w:widowControl/>
              <w:spacing w:line="276" w:lineRule="auto"/>
              <w:ind w:right="142" w:firstLine="57"/>
              <w:jc w:val="center"/>
              <w:rPr>
                <w:rFonts w:ascii="Times New Roman" w:hAnsi="Times New Roman" w:cs="Times New Roman"/>
                <w:sz w:val="24"/>
                <w:szCs w:val="24"/>
              </w:rPr>
            </w:pPr>
            <w:r w:rsidRPr="009B701C">
              <w:rPr>
                <w:rFonts w:ascii="Times New Roman" w:eastAsia="Calibri" w:hAnsi="Times New Roman" w:cs="Times New Roman"/>
                <w:sz w:val="24"/>
                <w:szCs w:val="24"/>
                <w:lang w:eastAsia="en-US"/>
              </w:rPr>
              <w:t>–</w:t>
            </w:r>
          </w:p>
        </w:tc>
      </w:tr>
    </w:tbl>
    <w:p w:rsidR="00C149F6" w:rsidRPr="009B701C" w:rsidRDefault="00C149F6" w:rsidP="00AA7F9C">
      <w:pPr>
        <w:widowControl/>
        <w:numPr>
          <w:ilvl w:val="0"/>
          <w:numId w:val="1"/>
        </w:numPr>
        <w:spacing w:after="200" w:line="276" w:lineRule="auto"/>
        <w:ind w:right="142" w:firstLine="851"/>
        <w:contextualSpacing/>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 xml:space="preserve">Количество ОПО, исключенных из реестра ОПО на основании вывода из эксплуатации (т.е. наличие подтверждающих документов о реализации проекта по консервации) в </w:t>
      </w:r>
      <w:r w:rsidRPr="009B701C">
        <w:rPr>
          <w:rFonts w:ascii="Times New Roman" w:eastAsia="Calibri" w:hAnsi="Times New Roman" w:cs="Times New Roman"/>
          <w:sz w:val="24"/>
          <w:szCs w:val="24"/>
          <w:lang w:val="en-US" w:eastAsia="en-US"/>
        </w:rPr>
        <w:t>IV</w:t>
      </w:r>
      <w:r w:rsidRPr="009B701C">
        <w:rPr>
          <w:rFonts w:ascii="Times New Roman" w:eastAsia="Calibri" w:hAnsi="Times New Roman" w:cs="Times New Roman"/>
          <w:sz w:val="24"/>
          <w:szCs w:val="24"/>
          <w:lang w:eastAsia="en-US"/>
        </w:rPr>
        <w:t xml:space="preserve"> кв. 202</w:t>
      </w:r>
      <w:r w:rsidR="001D32D9" w:rsidRPr="009B701C">
        <w:rPr>
          <w:rFonts w:ascii="Times New Roman" w:eastAsia="Calibri" w:hAnsi="Times New Roman" w:cs="Times New Roman"/>
          <w:sz w:val="24"/>
          <w:szCs w:val="24"/>
          <w:lang w:eastAsia="en-US"/>
        </w:rPr>
        <w:t>4</w:t>
      </w:r>
      <w:r w:rsidRPr="009B701C">
        <w:rPr>
          <w:rFonts w:ascii="Times New Roman" w:eastAsia="Calibri" w:hAnsi="Times New Roman" w:cs="Times New Roman"/>
          <w:sz w:val="24"/>
          <w:szCs w:val="24"/>
          <w:lang w:eastAsia="en-US"/>
        </w:rPr>
        <w:t xml:space="preserve"> года:</w:t>
      </w:r>
    </w:p>
    <w:tbl>
      <w:tblPr>
        <w:tblW w:w="992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134"/>
        <w:gridCol w:w="1418"/>
        <w:gridCol w:w="1275"/>
        <w:gridCol w:w="851"/>
      </w:tblGrid>
      <w:tr w:rsidR="009B701C" w:rsidRPr="009B701C" w:rsidTr="006015A4">
        <w:trPr>
          <w:trHeight w:val="449"/>
          <w:jc w:val="center"/>
        </w:trPr>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49F6" w:rsidRPr="009B701C" w:rsidRDefault="00C149F6" w:rsidP="00C149F6">
            <w:pPr>
              <w:widowControl/>
              <w:spacing w:line="276" w:lineRule="auto"/>
              <w:ind w:right="142" w:firstLine="57"/>
              <w:jc w:val="center"/>
              <w:rPr>
                <w:rFonts w:ascii="Times New Roman" w:hAnsi="Times New Roman" w:cs="Times New Roman"/>
                <w:sz w:val="24"/>
                <w:szCs w:val="24"/>
              </w:rPr>
            </w:pPr>
            <w:r w:rsidRPr="009B701C">
              <w:rPr>
                <w:rFonts w:ascii="Times New Roman" w:hAnsi="Times New Roman" w:cs="Times New Roman"/>
                <w:sz w:val="24"/>
                <w:szCs w:val="24"/>
              </w:rPr>
              <w:t>Наименование организации, ИНН;</w:t>
            </w:r>
          </w:p>
          <w:p w:rsidR="00C149F6" w:rsidRPr="009B701C" w:rsidRDefault="00C149F6" w:rsidP="00C149F6">
            <w:pPr>
              <w:widowControl/>
              <w:spacing w:line="276" w:lineRule="auto"/>
              <w:ind w:right="142" w:firstLine="57"/>
              <w:jc w:val="center"/>
              <w:rPr>
                <w:rFonts w:ascii="Times New Roman" w:hAnsi="Times New Roman" w:cs="Times New Roman"/>
                <w:sz w:val="24"/>
                <w:szCs w:val="24"/>
              </w:rPr>
            </w:pPr>
            <w:r w:rsidRPr="009B701C">
              <w:rPr>
                <w:rFonts w:ascii="Times New Roman" w:hAnsi="Times New Roman" w:cs="Times New Roman"/>
                <w:sz w:val="24"/>
                <w:szCs w:val="24"/>
              </w:rPr>
              <w:t>Наименование ОПО, №</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149F6" w:rsidRPr="009B701C" w:rsidRDefault="00C149F6" w:rsidP="00C149F6">
            <w:pPr>
              <w:widowControl/>
              <w:spacing w:line="276" w:lineRule="auto"/>
              <w:ind w:right="142" w:firstLine="57"/>
              <w:jc w:val="center"/>
              <w:rPr>
                <w:rFonts w:ascii="Times New Roman" w:hAnsi="Times New Roman" w:cs="Times New Roman"/>
                <w:sz w:val="24"/>
                <w:szCs w:val="24"/>
              </w:rPr>
            </w:pPr>
            <w:r w:rsidRPr="009B701C">
              <w:rPr>
                <w:rFonts w:ascii="Times New Roman" w:hAnsi="Times New Roman" w:cs="Times New Roman"/>
                <w:sz w:val="24"/>
                <w:szCs w:val="24"/>
              </w:rPr>
              <w:t>Класс опасности</w:t>
            </w:r>
          </w:p>
        </w:tc>
      </w:tr>
      <w:tr w:rsidR="009B701C" w:rsidRPr="009B701C" w:rsidTr="006015A4">
        <w:trPr>
          <w:jc w:val="center"/>
        </w:trPr>
        <w:tc>
          <w:tcPr>
            <w:tcW w:w="5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149F6" w:rsidRPr="009B701C" w:rsidRDefault="00C149F6" w:rsidP="00C149F6">
            <w:pPr>
              <w:widowControl/>
              <w:spacing w:line="276" w:lineRule="auto"/>
              <w:ind w:right="142" w:firstLine="57"/>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149F6" w:rsidRPr="009B701C" w:rsidRDefault="00C149F6" w:rsidP="00C149F6">
            <w:pPr>
              <w:widowControl/>
              <w:spacing w:line="276" w:lineRule="auto"/>
              <w:ind w:right="142" w:firstLine="57"/>
              <w:jc w:val="center"/>
              <w:rPr>
                <w:rFonts w:ascii="Times New Roman" w:hAnsi="Times New Roman" w:cs="Times New Roman"/>
                <w:sz w:val="24"/>
                <w:szCs w:val="24"/>
              </w:rPr>
            </w:pPr>
            <w:r w:rsidRPr="009B701C">
              <w:rPr>
                <w:rFonts w:ascii="Times New Roman" w:hAnsi="Times New Roman" w:cs="Times New Roman"/>
                <w:sz w:val="24"/>
                <w:szCs w:val="24"/>
              </w:rPr>
              <w:t>I</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149F6" w:rsidRPr="009B701C" w:rsidRDefault="00C149F6" w:rsidP="00C149F6">
            <w:pPr>
              <w:widowControl/>
              <w:spacing w:line="276" w:lineRule="auto"/>
              <w:ind w:right="142" w:firstLine="57"/>
              <w:jc w:val="center"/>
              <w:rPr>
                <w:rFonts w:ascii="Times New Roman" w:hAnsi="Times New Roman" w:cs="Times New Roman"/>
                <w:sz w:val="24"/>
                <w:szCs w:val="24"/>
              </w:rPr>
            </w:pPr>
            <w:r w:rsidRPr="009B701C">
              <w:rPr>
                <w:rFonts w:ascii="Times New Roman" w:hAnsi="Times New Roman" w:cs="Times New Roman"/>
                <w:sz w:val="24"/>
                <w:szCs w:val="24"/>
              </w:rPr>
              <w:t>II</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149F6" w:rsidRPr="009B701C" w:rsidRDefault="00C149F6" w:rsidP="00C149F6">
            <w:pPr>
              <w:widowControl/>
              <w:spacing w:line="276" w:lineRule="auto"/>
              <w:ind w:right="142" w:firstLine="57"/>
              <w:jc w:val="center"/>
              <w:rPr>
                <w:rFonts w:ascii="Times New Roman" w:hAnsi="Times New Roman" w:cs="Times New Roman"/>
                <w:sz w:val="24"/>
                <w:szCs w:val="24"/>
              </w:rPr>
            </w:pPr>
            <w:r w:rsidRPr="009B701C">
              <w:rPr>
                <w:rFonts w:ascii="Times New Roman" w:hAnsi="Times New Roman" w:cs="Times New Roman"/>
                <w:sz w:val="24"/>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149F6" w:rsidRPr="009B701C" w:rsidRDefault="00C149F6" w:rsidP="00C149F6">
            <w:pPr>
              <w:widowControl/>
              <w:spacing w:line="276" w:lineRule="auto"/>
              <w:ind w:right="142" w:firstLine="57"/>
              <w:jc w:val="center"/>
              <w:rPr>
                <w:rFonts w:ascii="Times New Roman" w:hAnsi="Times New Roman" w:cs="Times New Roman"/>
                <w:sz w:val="24"/>
                <w:szCs w:val="24"/>
              </w:rPr>
            </w:pPr>
            <w:r w:rsidRPr="009B701C">
              <w:rPr>
                <w:rFonts w:ascii="Times New Roman" w:hAnsi="Times New Roman" w:cs="Times New Roman"/>
                <w:sz w:val="24"/>
                <w:szCs w:val="24"/>
              </w:rPr>
              <w:t>IV</w:t>
            </w:r>
          </w:p>
        </w:tc>
      </w:tr>
      <w:tr w:rsidR="009B701C" w:rsidRPr="009B701C" w:rsidTr="006015A4">
        <w:trPr>
          <w:jc w:val="center"/>
        </w:trPr>
        <w:tc>
          <w:tcPr>
            <w:tcW w:w="9923" w:type="dxa"/>
            <w:gridSpan w:val="5"/>
            <w:tcBorders>
              <w:top w:val="single" w:sz="4" w:space="0" w:color="auto"/>
              <w:left w:val="single" w:sz="4" w:space="0" w:color="auto"/>
              <w:bottom w:val="single" w:sz="4" w:space="0" w:color="auto"/>
              <w:right w:val="single" w:sz="4" w:space="0" w:color="auto"/>
            </w:tcBorders>
            <w:shd w:val="clear" w:color="auto" w:fill="auto"/>
            <w:hideMark/>
          </w:tcPr>
          <w:p w:rsidR="00C149F6" w:rsidRPr="009B701C" w:rsidRDefault="00C149F6" w:rsidP="00C149F6">
            <w:pPr>
              <w:widowControl/>
              <w:spacing w:line="276" w:lineRule="auto"/>
              <w:ind w:right="142" w:firstLine="57"/>
              <w:jc w:val="center"/>
              <w:rPr>
                <w:rFonts w:ascii="Times New Roman" w:hAnsi="Times New Roman" w:cs="Times New Roman"/>
                <w:sz w:val="24"/>
                <w:szCs w:val="24"/>
              </w:rPr>
            </w:pPr>
            <w:r w:rsidRPr="009B701C">
              <w:rPr>
                <w:rFonts w:ascii="Times New Roman" w:hAnsi="Times New Roman" w:cs="Times New Roman"/>
                <w:sz w:val="24"/>
                <w:szCs w:val="24"/>
              </w:rPr>
              <w:t>РС</w:t>
            </w:r>
          </w:p>
        </w:tc>
      </w:tr>
      <w:tr w:rsidR="009B701C" w:rsidRPr="009B701C" w:rsidTr="006015A4">
        <w:trPr>
          <w:jc w:val="center"/>
        </w:trPr>
        <w:tc>
          <w:tcPr>
            <w:tcW w:w="5245" w:type="dxa"/>
            <w:tcBorders>
              <w:top w:val="single" w:sz="4" w:space="0" w:color="auto"/>
              <w:left w:val="single" w:sz="4" w:space="0" w:color="auto"/>
              <w:bottom w:val="single" w:sz="4" w:space="0" w:color="auto"/>
              <w:right w:val="single" w:sz="4" w:space="0" w:color="auto"/>
            </w:tcBorders>
            <w:shd w:val="clear" w:color="auto" w:fill="auto"/>
          </w:tcPr>
          <w:p w:rsidR="00C149F6" w:rsidRPr="009B701C" w:rsidRDefault="00C149F6" w:rsidP="00C149F6">
            <w:pPr>
              <w:widowControl/>
              <w:spacing w:line="276" w:lineRule="auto"/>
              <w:ind w:right="142"/>
              <w:jc w:val="center"/>
              <w:rPr>
                <w:rFonts w:ascii="Times New Roman" w:hAnsi="Times New Roman" w:cs="Times New Roman"/>
                <w:sz w:val="24"/>
                <w:szCs w:val="24"/>
              </w:rPr>
            </w:pPr>
            <w:r w:rsidRPr="009B701C">
              <w:rPr>
                <w:rFonts w:ascii="Times New Roman" w:eastAsia="Calibri" w:hAnsi="Times New Roman" w:cs="Times New Roman"/>
                <w:sz w:val="24"/>
                <w:szCs w:val="24"/>
                <w:lang w:eastAsia="en-US"/>
              </w:rPr>
              <w:lastRenderedPageBreak/>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149F6" w:rsidRPr="009B701C" w:rsidRDefault="00C149F6" w:rsidP="00C149F6">
            <w:pPr>
              <w:widowControl/>
              <w:spacing w:line="276" w:lineRule="auto"/>
              <w:ind w:right="142" w:firstLine="57"/>
              <w:jc w:val="center"/>
              <w:rPr>
                <w:rFonts w:ascii="Times New Roman" w:hAnsi="Times New Roman" w:cs="Times New Roman"/>
                <w:sz w:val="24"/>
                <w:szCs w:val="24"/>
              </w:rPr>
            </w:pPr>
            <w:r w:rsidRPr="009B701C">
              <w:rPr>
                <w:rFonts w:ascii="Times New Roman" w:eastAsia="Calibri" w:hAnsi="Times New Roman" w:cs="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149F6" w:rsidRPr="009B701C" w:rsidRDefault="00C149F6" w:rsidP="00C149F6">
            <w:pPr>
              <w:widowControl/>
              <w:spacing w:line="276" w:lineRule="auto"/>
              <w:ind w:right="142" w:firstLine="57"/>
              <w:jc w:val="center"/>
              <w:rPr>
                <w:rFonts w:ascii="Times New Roman" w:hAnsi="Times New Roman" w:cs="Times New Roman"/>
                <w:sz w:val="24"/>
                <w:szCs w:val="24"/>
              </w:rPr>
            </w:pPr>
            <w:r w:rsidRPr="009B701C">
              <w:rPr>
                <w:rFonts w:ascii="Times New Roman" w:eastAsia="Calibri" w:hAnsi="Times New Roman" w:cs="Times New Roman"/>
                <w:sz w:val="24"/>
                <w:szCs w:val="24"/>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149F6" w:rsidRPr="009B701C" w:rsidRDefault="00C149F6" w:rsidP="00C149F6">
            <w:pPr>
              <w:widowControl/>
              <w:spacing w:line="276" w:lineRule="auto"/>
              <w:ind w:right="142" w:firstLine="57"/>
              <w:jc w:val="center"/>
              <w:rPr>
                <w:rFonts w:ascii="Times New Roman" w:hAnsi="Times New Roman" w:cs="Times New Roman"/>
                <w:sz w:val="24"/>
                <w:szCs w:val="24"/>
              </w:rPr>
            </w:pPr>
            <w:r w:rsidRPr="009B701C">
              <w:rPr>
                <w:rFonts w:ascii="Times New Roman" w:eastAsia="Calibri"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49F6" w:rsidRPr="009B701C" w:rsidRDefault="00C149F6" w:rsidP="00C149F6">
            <w:pPr>
              <w:widowControl/>
              <w:spacing w:line="276" w:lineRule="auto"/>
              <w:ind w:right="142" w:firstLine="57"/>
              <w:jc w:val="center"/>
              <w:rPr>
                <w:rFonts w:ascii="Times New Roman" w:hAnsi="Times New Roman" w:cs="Times New Roman"/>
                <w:sz w:val="24"/>
                <w:szCs w:val="24"/>
              </w:rPr>
            </w:pPr>
            <w:r w:rsidRPr="009B701C">
              <w:rPr>
                <w:rFonts w:ascii="Times New Roman" w:eastAsia="Calibri" w:hAnsi="Times New Roman" w:cs="Times New Roman"/>
                <w:sz w:val="24"/>
                <w:szCs w:val="24"/>
                <w:lang w:eastAsia="en-US"/>
              </w:rPr>
              <w:t>–</w:t>
            </w:r>
          </w:p>
        </w:tc>
      </w:tr>
    </w:tbl>
    <w:p w:rsidR="00C149F6" w:rsidRPr="009B701C" w:rsidRDefault="00C149F6" w:rsidP="00AA7F9C">
      <w:pPr>
        <w:widowControl/>
        <w:numPr>
          <w:ilvl w:val="0"/>
          <w:numId w:val="1"/>
        </w:numPr>
        <w:spacing w:after="200" w:line="276" w:lineRule="auto"/>
        <w:ind w:right="142" w:firstLine="993"/>
        <w:contextualSpacing/>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 xml:space="preserve">Количество ОПО, </w:t>
      </w:r>
      <w:proofErr w:type="gramStart"/>
      <w:r w:rsidRPr="009B701C">
        <w:rPr>
          <w:rFonts w:ascii="Times New Roman" w:eastAsia="Calibri" w:hAnsi="Times New Roman" w:cs="Times New Roman"/>
          <w:sz w:val="24"/>
          <w:szCs w:val="24"/>
          <w:lang w:eastAsia="en-US"/>
        </w:rPr>
        <w:t>находящихся</w:t>
      </w:r>
      <w:proofErr w:type="gramEnd"/>
      <w:r w:rsidRPr="009B701C">
        <w:rPr>
          <w:rFonts w:ascii="Times New Roman" w:eastAsia="Calibri" w:hAnsi="Times New Roman" w:cs="Times New Roman"/>
          <w:sz w:val="24"/>
          <w:szCs w:val="24"/>
          <w:lang w:eastAsia="en-US"/>
        </w:rPr>
        <w:t xml:space="preserve"> в стадии ликвидации (т.е. наличие заключения на проект по ликвидац</w:t>
      </w:r>
      <w:r w:rsidR="001D32D9" w:rsidRPr="009B701C">
        <w:rPr>
          <w:rFonts w:ascii="Times New Roman" w:eastAsia="Calibri" w:hAnsi="Times New Roman" w:cs="Times New Roman"/>
          <w:sz w:val="24"/>
          <w:szCs w:val="24"/>
          <w:lang w:eastAsia="en-US"/>
        </w:rPr>
        <w:t>ии в реестре ЗЭПБ) на 01.01.2025</w:t>
      </w:r>
      <w:r w:rsidRPr="009B701C">
        <w:rPr>
          <w:rFonts w:ascii="Times New Roman" w:eastAsia="Calibri" w:hAnsi="Times New Roman" w:cs="Times New Roman"/>
          <w:sz w:val="24"/>
          <w:szCs w:val="24"/>
          <w:lang w:eastAsia="en-US"/>
        </w:rPr>
        <w:t>:</w:t>
      </w:r>
    </w:p>
    <w:tbl>
      <w:tblPr>
        <w:tblW w:w="992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134"/>
        <w:gridCol w:w="1418"/>
        <w:gridCol w:w="1275"/>
        <w:gridCol w:w="851"/>
      </w:tblGrid>
      <w:tr w:rsidR="009B701C" w:rsidRPr="009B701C" w:rsidTr="006015A4">
        <w:trPr>
          <w:trHeight w:val="449"/>
          <w:jc w:val="center"/>
        </w:trPr>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49F6" w:rsidRPr="009B701C" w:rsidRDefault="00C149F6" w:rsidP="00C149F6">
            <w:pPr>
              <w:widowControl/>
              <w:spacing w:line="276" w:lineRule="auto"/>
              <w:ind w:right="142" w:firstLine="57"/>
              <w:jc w:val="center"/>
              <w:rPr>
                <w:rFonts w:ascii="Times New Roman" w:hAnsi="Times New Roman" w:cs="Times New Roman"/>
                <w:sz w:val="24"/>
                <w:szCs w:val="24"/>
              </w:rPr>
            </w:pPr>
            <w:r w:rsidRPr="009B701C">
              <w:rPr>
                <w:rFonts w:ascii="Times New Roman" w:hAnsi="Times New Roman" w:cs="Times New Roman"/>
                <w:sz w:val="24"/>
                <w:szCs w:val="24"/>
              </w:rPr>
              <w:t>Наименование организации, ИНН;</w:t>
            </w:r>
          </w:p>
          <w:p w:rsidR="00C149F6" w:rsidRPr="009B701C" w:rsidRDefault="00C149F6" w:rsidP="00C149F6">
            <w:pPr>
              <w:widowControl/>
              <w:spacing w:line="276" w:lineRule="auto"/>
              <w:ind w:right="142" w:firstLine="57"/>
              <w:jc w:val="center"/>
              <w:rPr>
                <w:rFonts w:ascii="Times New Roman" w:hAnsi="Times New Roman" w:cs="Times New Roman"/>
                <w:sz w:val="24"/>
                <w:szCs w:val="24"/>
              </w:rPr>
            </w:pPr>
            <w:r w:rsidRPr="009B701C">
              <w:rPr>
                <w:rFonts w:ascii="Times New Roman" w:hAnsi="Times New Roman" w:cs="Times New Roman"/>
                <w:sz w:val="24"/>
                <w:szCs w:val="24"/>
              </w:rPr>
              <w:t>Наименование ОПО, №</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149F6" w:rsidRPr="009B701C" w:rsidRDefault="00C149F6" w:rsidP="00C149F6">
            <w:pPr>
              <w:widowControl/>
              <w:spacing w:line="276" w:lineRule="auto"/>
              <w:ind w:right="142" w:firstLine="57"/>
              <w:jc w:val="center"/>
              <w:rPr>
                <w:rFonts w:ascii="Times New Roman" w:hAnsi="Times New Roman" w:cs="Times New Roman"/>
                <w:sz w:val="24"/>
                <w:szCs w:val="24"/>
              </w:rPr>
            </w:pPr>
            <w:r w:rsidRPr="009B701C">
              <w:rPr>
                <w:rFonts w:ascii="Times New Roman" w:hAnsi="Times New Roman" w:cs="Times New Roman"/>
                <w:sz w:val="24"/>
                <w:szCs w:val="24"/>
              </w:rPr>
              <w:t>Класс опасности</w:t>
            </w:r>
          </w:p>
        </w:tc>
      </w:tr>
      <w:tr w:rsidR="009B701C" w:rsidRPr="009B701C" w:rsidTr="006015A4">
        <w:trPr>
          <w:jc w:val="center"/>
        </w:trPr>
        <w:tc>
          <w:tcPr>
            <w:tcW w:w="5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149F6" w:rsidRPr="009B701C" w:rsidRDefault="00C149F6" w:rsidP="00C149F6">
            <w:pPr>
              <w:widowControl/>
              <w:spacing w:line="276" w:lineRule="auto"/>
              <w:ind w:right="142" w:firstLine="57"/>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149F6" w:rsidRPr="009B701C" w:rsidRDefault="00C149F6" w:rsidP="00C149F6">
            <w:pPr>
              <w:widowControl/>
              <w:spacing w:line="276" w:lineRule="auto"/>
              <w:ind w:right="142" w:firstLine="57"/>
              <w:jc w:val="center"/>
              <w:rPr>
                <w:rFonts w:ascii="Times New Roman" w:hAnsi="Times New Roman" w:cs="Times New Roman"/>
                <w:sz w:val="24"/>
                <w:szCs w:val="24"/>
              </w:rPr>
            </w:pPr>
            <w:r w:rsidRPr="009B701C">
              <w:rPr>
                <w:rFonts w:ascii="Times New Roman" w:hAnsi="Times New Roman" w:cs="Times New Roman"/>
                <w:sz w:val="24"/>
                <w:szCs w:val="24"/>
              </w:rPr>
              <w:t>I</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149F6" w:rsidRPr="009B701C" w:rsidRDefault="00C149F6" w:rsidP="00C149F6">
            <w:pPr>
              <w:widowControl/>
              <w:spacing w:line="276" w:lineRule="auto"/>
              <w:ind w:right="142" w:firstLine="57"/>
              <w:jc w:val="center"/>
              <w:rPr>
                <w:rFonts w:ascii="Times New Roman" w:hAnsi="Times New Roman" w:cs="Times New Roman"/>
                <w:sz w:val="24"/>
                <w:szCs w:val="24"/>
              </w:rPr>
            </w:pPr>
            <w:r w:rsidRPr="009B701C">
              <w:rPr>
                <w:rFonts w:ascii="Times New Roman" w:hAnsi="Times New Roman" w:cs="Times New Roman"/>
                <w:sz w:val="24"/>
                <w:szCs w:val="24"/>
              </w:rPr>
              <w:t>II</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149F6" w:rsidRPr="009B701C" w:rsidRDefault="00C149F6" w:rsidP="00C149F6">
            <w:pPr>
              <w:widowControl/>
              <w:spacing w:line="276" w:lineRule="auto"/>
              <w:ind w:right="142" w:firstLine="57"/>
              <w:jc w:val="center"/>
              <w:rPr>
                <w:rFonts w:ascii="Times New Roman" w:hAnsi="Times New Roman" w:cs="Times New Roman"/>
                <w:sz w:val="24"/>
                <w:szCs w:val="24"/>
              </w:rPr>
            </w:pPr>
            <w:r w:rsidRPr="009B701C">
              <w:rPr>
                <w:rFonts w:ascii="Times New Roman" w:hAnsi="Times New Roman" w:cs="Times New Roman"/>
                <w:sz w:val="24"/>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149F6" w:rsidRPr="009B701C" w:rsidRDefault="00C149F6" w:rsidP="00C149F6">
            <w:pPr>
              <w:widowControl/>
              <w:spacing w:line="276" w:lineRule="auto"/>
              <w:ind w:right="142" w:firstLine="57"/>
              <w:jc w:val="center"/>
              <w:rPr>
                <w:rFonts w:ascii="Times New Roman" w:hAnsi="Times New Roman" w:cs="Times New Roman"/>
                <w:sz w:val="24"/>
                <w:szCs w:val="24"/>
              </w:rPr>
            </w:pPr>
            <w:r w:rsidRPr="009B701C">
              <w:rPr>
                <w:rFonts w:ascii="Times New Roman" w:hAnsi="Times New Roman" w:cs="Times New Roman"/>
                <w:sz w:val="24"/>
                <w:szCs w:val="24"/>
              </w:rPr>
              <w:t>IV</w:t>
            </w:r>
          </w:p>
        </w:tc>
      </w:tr>
      <w:tr w:rsidR="009B701C" w:rsidRPr="009B701C" w:rsidTr="006015A4">
        <w:trPr>
          <w:jc w:val="center"/>
        </w:trPr>
        <w:tc>
          <w:tcPr>
            <w:tcW w:w="9923" w:type="dxa"/>
            <w:gridSpan w:val="5"/>
            <w:tcBorders>
              <w:top w:val="single" w:sz="4" w:space="0" w:color="auto"/>
              <w:left w:val="single" w:sz="4" w:space="0" w:color="auto"/>
              <w:bottom w:val="single" w:sz="4" w:space="0" w:color="auto"/>
              <w:right w:val="single" w:sz="4" w:space="0" w:color="auto"/>
            </w:tcBorders>
            <w:shd w:val="clear" w:color="auto" w:fill="auto"/>
            <w:hideMark/>
          </w:tcPr>
          <w:p w:rsidR="00C149F6" w:rsidRPr="009B701C" w:rsidRDefault="00C149F6" w:rsidP="00C149F6">
            <w:pPr>
              <w:widowControl/>
              <w:spacing w:line="276" w:lineRule="auto"/>
              <w:ind w:right="142" w:firstLine="57"/>
              <w:jc w:val="center"/>
              <w:rPr>
                <w:rFonts w:ascii="Times New Roman" w:hAnsi="Times New Roman" w:cs="Times New Roman"/>
                <w:sz w:val="24"/>
                <w:szCs w:val="24"/>
              </w:rPr>
            </w:pPr>
            <w:r w:rsidRPr="009B701C">
              <w:rPr>
                <w:rFonts w:ascii="Times New Roman" w:hAnsi="Times New Roman" w:cs="Times New Roman"/>
                <w:sz w:val="24"/>
                <w:szCs w:val="24"/>
              </w:rPr>
              <w:t>РС</w:t>
            </w:r>
          </w:p>
        </w:tc>
      </w:tr>
      <w:tr w:rsidR="009B701C" w:rsidRPr="009B701C" w:rsidTr="006015A4">
        <w:trPr>
          <w:jc w:val="center"/>
        </w:trPr>
        <w:tc>
          <w:tcPr>
            <w:tcW w:w="5245" w:type="dxa"/>
            <w:tcBorders>
              <w:top w:val="single" w:sz="4" w:space="0" w:color="auto"/>
              <w:left w:val="single" w:sz="4" w:space="0" w:color="auto"/>
              <w:bottom w:val="single" w:sz="4" w:space="0" w:color="auto"/>
              <w:right w:val="single" w:sz="4" w:space="0" w:color="auto"/>
            </w:tcBorders>
            <w:shd w:val="clear" w:color="auto" w:fill="auto"/>
          </w:tcPr>
          <w:p w:rsidR="00C149F6" w:rsidRPr="009B701C" w:rsidRDefault="00C149F6" w:rsidP="00C149F6">
            <w:pPr>
              <w:widowControl/>
              <w:spacing w:line="276" w:lineRule="auto"/>
              <w:ind w:right="142" w:firstLine="57"/>
              <w:jc w:val="center"/>
              <w:rPr>
                <w:rFonts w:ascii="Times New Roman" w:hAnsi="Times New Roman" w:cs="Times New Roman"/>
                <w:sz w:val="24"/>
                <w:szCs w:val="24"/>
              </w:rPr>
            </w:pPr>
            <w:r w:rsidRPr="009B701C">
              <w:rPr>
                <w:rFonts w:ascii="Times New Roman" w:eastAsia="Calibri" w:hAnsi="Times New Roman" w:cs="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149F6" w:rsidRPr="009B701C" w:rsidRDefault="00C149F6" w:rsidP="00C149F6">
            <w:pPr>
              <w:widowControl/>
              <w:spacing w:line="276" w:lineRule="auto"/>
              <w:ind w:right="142" w:firstLine="57"/>
              <w:jc w:val="center"/>
              <w:rPr>
                <w:rFonts w:ascii="Times New Roman" w:hAnsi="Times New Roman" w:cs="Times New Roman"/>
                <w:sz w:val="24"/>
                <w:szCs w:val="24"/>
              </w:rPr>
            </w:pPr>
            <w:r w:rsidRPr="009B701C">
              <w:rPr>
                <w:rFonts w:ascii="Times New Roman" w:eastAsia="Calibri" w:hAnsi="Times New Roman" w:cs="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149F6" w:rsidRPr="009B701C" w:rsidRDefault="00C149F6" w:rsidP="00C149F6">
            <w:pPr>
              <w:widowControl/>
              <w:spacing w:line="276" w:lineRule="auto"/>
              <w:ind w:right="142" w:firstLine="57"/>
              <w:jc w:val="center"/>
              <w:rPr>
                <w:rFonts w:ascii="Times New Roman" w:hAnsi="Times New Roman" w:cs="Times New Roman"/>
                <w:sz w:val="24"/>
                <w:szCs w:val="24"/>
              </w:rPr>
            </w:pPr>
            <w:r w:rsidRPr="009B701C">
              <w:rPr>
                <w:rFonts w:ascii="Times New Roman" w:eastAsia="Calibri" w:hAnsi="Times New Roman" w:cs="Times New Roman"/>
                <w:sz w:val="24"/>
                <w:szCs w:val="24"/>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149F6" w:rsidRPr="009B701C" w:rsidRDefault="00C149F6" w:rsidP="00C149F6">
            <w:pPr>
              <w:widowControl/>
              <w:spacing w:line="276" w:lineRule="auto"/>
              <w:ind w:right="142" w:firstLine="57"/>
              <w:jc w:val="center"/>
              <w:rPr>
                <w:rFonts w:ascii="Times New Roman" w:hAnsi="Times New Roman" w:cs="Times New Roman"/>
                <w:sz w:val="24"/>
                <w:szCs w:val="24"/>
              </w:rPr>
            </w:pPr>
            <w:r w:rsidRPr="009B701C">
              <w:rPr>
                <w:rFonts w:ascii="Times New Roman" w:eastAsia="Calibri"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49F6" w:rsidRPr="009B701C" w:rsidRDefault="00C149F6" w:rsidP="00C149F6">
            <w:pPr>
              <w:widowControl/>
              <w:spacing w:line="276" w:lineRule="auto"/>
              <w:ind w:right="142" w:firstLine="57"/>
              <w:jc w:val="center"/>
              <w:rPr>
                <w:rFonts w:ascii="Times New Roman" w:hAnsi="Times New Roman" w:cs="Times New Roman"/>
                <w:sz w:val="24"/>
                <w:szCs w:val="24"/>
              </w:rPr>
            </w:pPr>
            <w:r w:rsidRPr="009B701C">
              <w:rPr>
                <w:rFonts w:ascii="Times New Roman" w:eastAsia="Calibri" w:hAnsi="Times New Roman" w:cs="Times New Roman"/>
                <w:sz w:val="24"/>
                <w:szCs w:val="24"/>
                <w:lang w:eastAsia="en-US"/>
              </w:rPr>
              <w:t>–</w:t>
            </w:r>
          </w:p>
        </w:tc>
      </w:tr>
    </w:tbl>
    <w:p w:rsidR="00C149F6" w:rsidRPr="009B701C" w:rsidRDefault="00C149F6" w:rsidP="00AA7F9C">
      <w:pPr>
        <w:widowControl/>
        <w:numPr>
          <w:ilvl w:val="0"/>
          <w:numId w:val="1"/>
        </w:numPr>
        <w:spacing w:after="200" w:line="276" w:lineRule="auto"/>
        <w:ind w:right="142" w:firstLine="851"/>
        <w:contextualSpacing/>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 xml:space="preserve">Количество ОПО, исключенных из реестра ОПО на основании ликвидации (т.е. наличие подтверждающих документов о реализации проекта по ликвидации) в </w:t>
      </w:r>
      <w:r w:rsidR="001D32D9" w:rsidRPr="009B701C">
        <w:rPr>
          <w:rFonts w:ascii="Times New Roman" w:eastAsia="Calibri" w:hAnsi="Times New Roman" w:cs="Times New Roman"/>
          <w:sz w:val="24"/>
          <w:szCs w:val="24"/>
          <w:lang w:val="en-US" w:eastAsia="en-US"/>
        </w:rPr>
        <w:t>IV</w:t>
      </w:r>
      <w:r w:rsidR="001D32D9" w:rsidRPr="009B701C">
        <w:rPr>
          <w:rFonts w:ascii="Times New Roman" w:eastAsia="Calibri" w:hAnsi="Times New Roman" w:cs="Times New Roman"/>
          <w:sz w:val="24"/>
          <w:szCs w:val="24"/>
          <w:lang w:eastAsia="en-US"/>
        </w:rPr>
        <w:t xml:space="preserve"> кв. 2024</w:t>
      </w:r>
      <w:r w:rsidRPr="009B701C">
        <w:rPr>
          <w:rFonts w:ascii="Times New Roman" w:eastAsia="Calibri" w:hAnsi="Times New Roman" w:cs="Times New Roman"/>
          <w:sz w:val="24"/>
          <w:szCs w:val="24"/>
          <w:lang w:eastAsia="en-US"/>
        </w:rPr>
        <w:t xml:space="preserve"> года:</w:t>
      </w:r>
    </w:p>
    <w:tbl>
      <w:tblPr>
        <w:tblW w:w="992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134"/>
        <w:gridCol w:w="1418"/>
        <w:gridCol w:w="1275"/>
        <w:gridCol w:w="851"/>
      </w:tblGrid>
      <w:tr w:rsidR="009B701C" w:rsidRPr="009B701C" w:rsidTr="006015A4">
        <w:trPr>
          <w:trHeight w:val="449"/>
          <w:jc w:val="center"/>
        </w:trPr>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49F6" w:rsidRPr="009B701C" w:rsidRDefault="00C149F6" w:rsidP="00C149F6">
            <w:pPr>
              <w:widowControl/>
              <w:spacing w:line="276" w:lineRule="auto"/>
              <w:ind w:right="142" w:firstLine="57"/>
              <w:jc w:val="center"/>
              <w:rPr>
                <w:rFonts w:ascii="Times New Roman" w:hAnsi="Times New Roman" w:cs="Times New Roman"/>
                <w:sz w:val="24"/>
                <w:szCs w:val="24"/>
              </w:rPr>
            </w:pPr>
            <w:r w:rsidRPr="009B701C">
              <w:rPr>
                <w:rFonts w:ascii="Times New Roman" w:hAnsi="Times New Roman" w:cs="Times New Roman"/>
                <w:sz w:val="24"/>
                <w:szCs w:val="24"/>
              </w:rPr>
              <w:t>Наименование организации, ИНН;</w:t>
            </w:r>
          </w:p>
          <w:p w:rsidR="00C149F6" w:rsidRPr="009B701C" w:rsidRDefault="00C149F6" w:rsidP="00C149F6">
            <w:pPr>
              <w:widowControl/>
              <w:spacing w:line="276" w:lineRule="auto"/>
              <w:ind w:right="142" w:firstLine="57"/>
              <w:jc w:val="center"/>
              <w:rPr>
                <w:rFonts w:ascii="Times New Roman" w:hAnsi="Times New Roman" w:cs="Times New Roman"/>
                <w:sz w:val="24"/>
                <w:szCs w:val="24"/>
              </w:rPr>
            </w:pPr>
            <w:r w:rsidRPr="009B701C">
              <w:rPr>
                <w:rFonts w:ascii="Times New Roman" w:hAnsi="Times New Roman" w:cs="Times New Roman"/>
                <w:sz w:val="24"/>
                <w:szCs w:val="24"/>
              </w:rPr>
              <w:t>Наименование ОПО, №</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149F6" w:rsidRPr="009B701C" w:rsidRDefault="00C149F6" w:rsidP="00C149F6">
            <w:pPr>
              <w:widowControl/>
              <w:spacing w:line="276" w:lineRule="auto"/>
              <w:ind w:right="142" w:firstLine="57"/>
              <w:jc w:val="center"/>
              <w:rPr>
                <w:rFonts w:ascii="Times New Roman" w:hAnsi="Times New Roman" w:cs="Times New Roman"/>
                <w:sz w:val="24"/>
                <w:szCs w:val="24"/>
              </w:rPr>
            </w:pPr>
            <w:r w:rsidRPr="009B701C">
              <w:rPr>
                <w:rFonts w:ascii="Times New Roman" w:hAnsi="Times New Roman" w:cs="Times New Roman"/>
                <w:sz w:val="24"/>
                <w:szCs w:val="24"/>
              </w:rPr>
              <w:t>Класс опасности</w:t>
            </w:r>
          </w:p>
        </w:tc>
      </w:tr>
      <w:tr w:rsidR="009B701C" w:rsidRPr="009B701C" w:rsidTr="006015A4">
        <w:trPr>
          <w:jc w:val="center"/>
        </w:trPr>
        <w:tc>
          <w:tcPr>
            <w:tcW w:w="5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149F6" w:rsidRPr="009B701C" w:rsidRDefault="00C149F6" w:rsidP="00C149F6">
            <w:pPr>
              <w:widowControl/>
              <w:spacing w:line="276" w:lineRule="auto"/>
              <w:ind w:right="142" w:firstLine="57"/>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149F6" w:rsidRPr="009B701C" w:rsidRDefault="00C149F6" w:rsidP="00C149F6">
            <w:pPr>
              <w:widowControl/>
              <w:spacing w:line="276" w:lineRule="auto"/>
              <w:ind w:right="142" w:firstLine="57"/>
              <w:jc w:val="center"/>
              <w:rPr>
                <w:rFonts w:ascii="Times New Roman" w:hAnsi="Times New Roman" w:cs="Times New Roman"/>
                <w:sz w:val="24"/>
                <w:szCs w:val="24"/>
              </w:rPr>
            </w:pPr>
            <w:r w:rsidRPr="009B701C">
              <w:rPr>
                <w:rFonts w:ascii="Times New Roman" w:hAnsi="Times New Roman" w:cs="Times New Roman"/>
                <w:sz w:val="24"/>
                <w:szCs w:val="24"/>
              </w:rPr>
              <w:t>I</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149F6" w:rsidRPr="009B701C" w:rsidRDefault="00C149F6" w:rsidP="00C149F6">
            <w:pPr>
              <w:widowControl/>
              <w:spacing w:line="276" w:lineRule="auto"/>
              <w:ind w:right="142" w:firstLine="57"/>
              <w:jc w:val="center"/>
              <w:rPr>
                <w:rFonts w:ascii="Times New Roman" w:hAnsi="Times New Roman" w:cs="Times New Roman"/>
                <w:sz w:val="24"/>
                <w:szCs w:val="24"/>
              </w:rPr>
            </w:pPr>
            <w:r w:rsidRPr="009B701C">
              <w:rPr>
                <w:rFonts w:ascii="Times New Roman" w:hAnsi="Times New Roman" w:cs="Times New Roman"/>
                <w:sz w:val="24"/>
                <w:szCs w:val="24"/>
              </w:rPr>
              <w:t>II</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149F6" w:rsidRPr="009B701C" w:rsidRDefault="00C149F6" w:rsidP="00C149F6">
            <w:pPr>
              <w:widowControl/>
              <w:spacing w:line="276" w:lineRule="auto"/>
              <w:ind w:right="142" w:firstLine="57"/>
              <w:jc w:val="center"/>
              <w:rPr>
                <w:rFonts w:ascii="Times New Roman" w:hAnsi="Times New Roman" w:cs="Times New Roman"/>
                <w:sz w:val="24"/>
                <w:szCs w:val="24"/>
              </w:rPr>
            </w:pPr>
            <w:r w:rsidRPr="009B701C">
              <w:rPr>
                <w:rFonts w:ascii="Times New Roman" w:hAnsi="Times New Roman" w:cs="Times New Roman"/>
                <w:sz w:val="24"/>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149F6" w:rsidRPr="009B701C" w:rsidRDefault="00C149F6" w:rsidP="00C149F6">
            <w:pPr>
              <w:widowControl/>
              <w:spacing w:line="276" w:lineRule="auto"/>
              <w:ind w:right="142" w:firstLine="57"/>
              <w:jc w:val="center"/>
              <w:rPr>
                <w:rFonts w:ascii="Times New Roman" w:hAnsi="Times New Roman" w:cs="Times New Roman"/>
                <w:sz w:val="24"/>
                <w:szCs w:val="24"/>
              </w:rPr>
            </w:pPr>
            <w:r w:rsidRPr="009B701C">
              <w:rPr>
                <w:rFonts w:ascii="Times New Roman" w:hAnsi="Times New Roman" w:cs="Times New Roman"/>
                <w:sz w:val="24"/>
                <w:szCs w:val="24"/>
              </w:rPr>
              <w:t>IV</w:t>
            </w:r>
          </w:p>
        </w:tc>
      </w:tr>
      <w:tr w:rsidR="009B701C" w:rsidRPr="009B701C" w:rsidTr="006015A4">
        <w:trPr>
          <w:trHeight w:val="395"/>
          <w:jc w:val="center"/>
        </w:trPr>
        <w:tc>
          <w:tcPr>
            <w:tcW w:w="9923" w:type="dxa"/>
            <w:gridSpan w:val="5"/>
            <w:tcBorders>
              <w:top w:val="single" w:sz="4" w:space="0" w:color="auto"/>
              <w:left w:val="single" w:sz="4" w:space="0" w:color="auto"/>
              <w:bottom w:val="single" w:sz="4" w:space="0" w:color="auto"/>
              <w:right w:val="single" w:sz="4" w:space="0" w:color="auto"/>
            </w:tcBorders>
            <w:shd w:val="clear" w:color="auto" w:fill="auto"/>
            <w:hideMark/>
          </w:tcPr>
          <w:p w:rsidR="00C149F6" w:rsidRPr="009B701C" w:rsidRDefault="00C149F6" w:rsidP="00C149F6">
            <w:pPr>
              <w:widowControl/>
              <w:spacing w:line="276" w:lineRule="auto"/>
              <w:ind w:right="142" w:firstLine="57"/>
              <w:jc w:val="center"/>
              <w:rPr>
                <w:rFonts w:ascii="Times New Roman" w:hAnsi="Times New Roman" w:cs="Times New Roman"/>
                <w:sz w:val="24"/>
                <w:szCs w:val="24"/>
              </w:rPr>
            </w:pPr>
            <w:r w:rsidRPr="009B701C">
              <w:rPr>
                <w:rFonts w:ascii="Times New Roman" w:hAnsi="Times New Roman" w:cs="Times New Roman"/>
                <w:sz w:val="24"/>
                <w:szCs w:val="24"/>
              </w:rPr>
              <w:t>РС</w:t>
            </w:r>
          </w:p>
        </w:tc>
      </w:tr>
      <w:tr w:rsidR="009B701C" w:rsidRPr="009B701C" w:rsidTr="006015A4">
        <w:trPr>
          <w:jc w:val="center"/>
        </w:trPr>
        <w:tc>
          <w:tcPr>
            <w:tcW w:w="5245" w:type="dxa"/>
            <w:tcBorders>
              <w:top w:val="single" w:sz="4" w:space="0" w:color="auto"/>
              <w:left w:val="single" w:sz="4" w:space="0" w:color="auto"/>
              <w:bottom w:val="single" w:sz="4" w:space="0" w:color="auto"/>
              <w:right w:val="single" w:sz="4" w:space="0" w:color="auto"/>
            </w:tcBorders>
            <w:shd w:val="clear" w:color="auto" w:fill="auto"/>
          </w:tcPr>
          <w:p w:rsidR="00C149F6" w:rsidRPr="009B701C" w:rsidRDefault="00C149F6" w:rsidP="00C149F6">
            <w:pPr>
              <w:widowControl/>
              <w:spacing w:line="276" w:lineRule="auto"/>
              <w:ind w:right="142" w:firstLine="57"/>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149F6" w:rsidRPr="009B701C" w:rsidRDefault="00C149F6" w:rsidP="00C149F6">
            <w:pPr>
              <w:widowControl/>
              <w:spacing w:line="276" w:lineRule="auto"/>
              <w:ind w:right="142" w:firstLine="57"/>
              <w:jc w:val="center"/>
              <w:rPr>
                <w:rFonts w:ascii="Times New Roman" w:hAnsi="Times New Roman" w:cs="Times New Roman"/>
                <w:sz w:val="24"/>
                <w:szCs w:val="24"/>
              </w:rPr>
            </w:pPr>
            <w:r w:rsidRPr="009B701C">
              <w:rPr>
                <w:rFonts w:ascii="Times New Roman" w:eastAsia="Calibri" w:hAnsi="Times New Roman" w:cs="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149F6" w:rsidRPr="009B701C" w:rsidRDefault="00C149F6" w:rsidP="00C149F6">
            <w:pPr>
              <w:widowControl/>
              <w:spacing w:line="276" w:lineRule="auto"/>
              <w:ind w:right="142" w:firstLine="57"/>
              <w:jc w:val="center"/>
              <w:rPr>
                <w:rFonts w:ascii="Times New Roman" w:hAnsi="Times New Roman" w:cs="Times New Roman"/>
                <w:sz w:val="24"/>
                <w:szCs w:val="24"/>
              </w:rPr>
            </w:pPr>
            <w:r w:rsidRPr="009B701C">
              <w:rPr>
                <w:rFonts w:ascii="Times New Roman" w:eastAsia="Calibri" w:hAnsi="Times New Roman" w:cs="Times New Roman"/>
                <w:sz w:val="24"/>
                <w:szCs w:val="24"/>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149F6" w:rsidRPr="009B701C" w:rsidRDefault="001D32D9" w:rsidP="00C149F6">
            <w:pPr>
              <w:widowControl/>
              <w:spacing w:line="276" w:lineRule="auto"/>
              <w:ind w:right="142" w:firstLine="57"/>
              <w:jc w:val="center"/>
              <w:rPr>
                <w:rFonts w:ascii="Times New Roman" w:hAnsi="Times New Roman" w:cs="Times New Roman"/>
                <w:sz w:val="24"/>
                <w:szCs w:val="24"/>
                <w:lang w:val="en-US"/>
              </w:rPr>
            </w:pPr>
            <w:r w:rsidRPr="009B701C">
              <w:rPr>
                <w:rFonts w:ascii="Times New Roman" w:hAnsi="Times New Roman" w:cs="Times New Roman"/>
                <w:sz w:val="24"/>
                <w:szCs w:val="24"/>
                <w:lang w:val="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49F6" w:rsidRPr="009B701C" w:rsidRDefault="00C149F6" w:rsidP="00C149F6">
            <w:pPr>
              <w:widowControl/>
              <w:spacing w:line="276" w:lineRule="auto"/>
              <w:ind w:right="142" w:firstLine="57"/>
              <w:jc w:val="center"/>
              <w:rPr>
                <w:rFonts w:ascii="Times New Roman" w:hAnsi="Times New Roman" w:cs="Times New Roman"/>
                <w:sz w:val="24"/>
                <w:szCs w:val="24"/>
              </w:rPr>
            </w:pPr>
            <w:r w:rsidRPr="009B701C">
              <w:rPr>
                <w:rFonts w:ascii="Times New Roman" w:eastAsia="Calibri" w:hAnsi="Times New Roman" w:cs="Times New Roman"/>
                <w:sz w:val="24"/>
                <w:szCs w:val="24"/>
                <w:lang w:eastAsia="en-US"/>
              </w:rPr>
              <w:t>–</w:t>
            </w:r>
          </w:p>
        </w:tc>
      </w:tr>
    </w:tbl>
    <w:p w:rsidR="00C149F6" w:rsidRPr="009B701C" w:rsidRDefault="00C149F6" w:rsidP="00AA7F9C">
      <w:pPr>
        <w:widowControl/>
        <w:numPr>
          <w:ilvl w:val="0"/>
          <w:numId w:val="1"/>
        </w:numPr>
        <w:spacing w:after="200" w:line="276" w:lineRule="auto"/>
        <w:ind w:right="142" w:firstLine="851"/>
        <w:contextualSpacing/>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Статус юридического лица (индивидуального предпринимателя), эксплуатирующего ОПО в ЕГРЮЛ (ЕГРИП), указывающий на начало/окончание процедуры банкротства/ликвидации, в том числе</w:t>
      </w:r>
      <w:r w:rsidR="001D32D9" w:rsidRPr="009B701C">
        <w:rPr>
          <w:rFonts w:ascii="Times New Roman" w:eastAsia="Calibri" w:hAnsi="Times New Roman" w:cs="Times New Roman"/>
          <w:sz w:val="24"/>
          <w:szCs w:val="24"/>
          <w:lang w:eastAsia="en-US"/>
        </w:rPr>
        <w:t xml:space="preserve"> об его исключении на 01.01.2025</w:t>
      </w:r>
      <w:r w:rsidRPr="009B701C">
        <w:rPr>
          <w:rFonts w:ascii="Times New Roman" w:eastAsia="Calibri" w:hAnsi="Times New Roman" w:cs="Times New Roman"/>
          <w:sz w:val="24"/>
          <w:szCs w:val="24"/>
          <w:lang w:eastAsia="en-US"/>
        </w:rPr>
        <w:t>:</w:t>
      </w:r>
    </w:p>
    <w:tbl>
      <w:tblPr>
        <w:tblW w:w="994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992"/>
        <w:gridCol w:w="1276"/>
        <w:gridCol w:w="992"/>
        <w:gridCol w:w="992"/>
        <w:gridCol w:w="1438"/>
      </w:tblGrid>
      <w:tr w:rsidR="009B701C" w:rsidRPr="009B701C" w:rsidTr="006015A4">
        <w:trPr>
          <w:trHeight w:val="842"/>
          <w:jc w:val="center"/>
        </w:trPr>
        <w:tc>
          <w:tcPr>
            <w:tcW w:w="4253" w:type="dxa"/>
            <w:vMerge w:val="restart"/>
            <w:shd w:val="clear" w:color="auto" w:fill="auto"/>
            <w:vAlign w:val="center"/>
          </w:tcPr>
          <w:p w:rsidR="00C149F6" w:rsidRPr="009B701C" w:rsidRDefault="00C149F6" w:rsidP="00C149F6">
            <w:pPr>
              <w:widowControl/>
              <w:spacing w:line="276" w:lineRule="auto"/>
              <w:ind w:right="142" w:firstLine="57"/>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 xml:space="preserve">Наименование организации, ИНН, </w:t>
            </w:r>
            <w:r w:rsidRPr="009B701C">
              <w:rPr>
                <w:rFonts w:ascii="Times New Roman" w:eastAsia="Calibri" w:hAnsi="Times New Roman" w:cs="Times New Roman"/>
                <w:sz w:val="24"/>
                <w:szCs w:val="24"/>
                <w:lang w:eastAsia="en-US"/>
              </w:rPr>
              <w:br/>
              <w:t>наименование ОПО, №</w:t>
            </w:r>
          </w:p>
        </w:tc>
        <w:tc>
          <w:tcPr>
            <w:tcW w:w="4252" w:type="dxa"/>
            <w:gridSpan w:val="4"/>
            <w:shd w:val="clear" w:color="auto" w:fill="auto"/>
            <w:vAlign w:val="center"/>
          </w:tcPr>
          <w:p w:rsidR="00C149F6" w:rsidRPr="009B701C" w:rsidRDefault="00C149F6" w:rsidP="00C149F6">
            <w:pPr>
              <w:widowControl/>
              <w:spacing w:line="276" w:lineRule="auto"/>
              <w:ind w:right="142" w:firstLine="57"/>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Класс опасности</w:t>
            </w:r>
          </w:p>
        </w:tc>
        <w:tc>
          <w:tcPr>
            <w:tcW w:w="1438" w:type="dxa"/>
            <w:shd w:val="clear" w:color="auto" w:fill="auto"/>
            <w:vAlign w:val="center"/>
          </w:tcPr>
          <w:p w:rsidR="00C149F6" w:rsidRPr="009B701C" w:rsidRDefault="00C149F6" w:rsidP="00C149F6">
            <w:pPr>
              <w:widowControl/>
              <w:spacing w:line="276" w:lineRule="auto"/>
              <w:ind w:right="142" w:firstLine="57"/>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Статус в ЕГРЮЛ (ЕГРИП)</w:t>
            </w:r>
          </w:p>
        </w:tc>
      </w:tr>
      <w:tr w:rsidR="009B701C" w:rsidRPr="009B701C" w:rsidTr="006015A4">
        <w:trPr>
          <w:trHeight w:val="375"/>
          <w:jc w:val="center"/>
        </w:trPr>
        <w:tc>
          <w:tcPr>
            <w:tcW w:w="4253" w:type="dxa"/>
            <w:vMerge/>
            <w:shd w:val="clear" w:color="auto" w:fill="auto"/>
            <w:vAlign w:val="center"/>
          </w:tcPr>
          <w:p w:rsidR="00C149F6" w:rsidRPr="009B701C" w:rsidRDefault="00C149F6" w:rsidP="00C149F6">
            <w:pPr>
              <w:widowControl/>
              <w:spacing w:line="276" w:lineRule="auto"/>
              <w:ind w:right="142" w:firstLine="709"/>
              <w:jc w:val="center"/>
              <w:rPr>
                <w:rFonts w:ascii="Times New Roman" w:eastAsia="Calibri" w:hAnsi="Times New Roman" w:cs="Times New Roman"/>
                <w:sz w:val="24"/>
                <w:szCs w:val="24"/>
                <w:lang w:eastAsia="en-US"/>
              </w:rPr>
            </w:pPr>
          </w:p>
        </w:tc>
        <w:tc>
          <w:tcPr>
            <w:tcW w:w="992" w:type="dxa"/>
            <w:shd w:val="clear" w:color="auto" w:fill="auto"/>
            <w:vAlign w:val="center"/>
          </w:tcPr>
          <w:p w:rsidR="00C149F6" w:rsidRPr="009B701C" w:rsidRDefault="00C149F6" w:rsidP="00C149F6">
            <w:pPr>
              <w:widowControl/>
              <w:spacing w:line="276" w:lineRule="auto"/>
              <w:ind w:right="142" w:firstLine="57"/>
              <w:jc w:val="center"/>
              <w:rPr>
                <w:rFonts w:ascii="Times New Roman" w:eastAsia="Calibri" w:hAnsi="Times New Roman" w:cs="Times New Roman"/>
                <w:sz w:val="24"/>
                <w:szCs w:val="24"/>
                <w:lang w:eastAsia="en-US"/>
              </w:rPr>
            </w:pPr>
            <w:r w:rsidRPr="009B701C">
              <w:rPr>
                <w:rFonts w:ascii="Times New Roman" w:hAnsi="Times New Roman" w:cs="Times New Roman"/>
                <w:sz w:val="24"/>
                <w:szCs w:val="24"/>
              </w:rPr>
              <w:t>I</w:t>
            </w:r>
          </w:p>
        </w:tc>
        <w:tc>
          <w:tcPr>
            <w:tcW w:w="1276" w:type="dxa"/>
            <w:shd w:val="clear" w:color="auto" w:fill="auto"/>
            <w:vAlign w:val="center"/>
          </w:tcPr>
          <w:p w:rsidR="00C149F6" w:rsidRPr="009B701C" w:rsidRDefault="00C149F6" w:rsidP="00C149F6">
            <w:pPr>
              <w:widowControl/>
              <w:spacing w:line="276" w:lineRule="auto"/>
              <w:ind w:right="142" w:firstLine="57"/>
              <w:jc w:val="center"/>
              <w:rPr>
                <w:rFonts w:ascii="Times New Roman" w:eastAsia="Calibri" w:hAnsi="Times New Roman" w:cs="Times New Roman"/>
                <w:sz w:val="24"/>
                <w:szCs w:val="24"/>
                <w:lang w:eastAsia="en-US"/>
              </w:rPr>
            </w:pPr>
            <w:r w:rsidRPr="009B701C">
              <w:rPr>
                <w:rFonts w:ascii="Times New Roman" w:hAnsi="Times New Roman" w:cs="Times New Roman"/>
                <w:sz w:val="24"/>
                <w:szCs w:val="24"/>
              </w:rPr>
              <w:t>II</w:t>
            </w:r>
          </w:p>
        </w:tc>
        <w:tc>
          <w:tcPr>
            <w:tcW w:w="992" w:type="dxa"/>
            <w:shd w:val="clear" w:color="auto" w:fill="auto"/>
            <w:vAlign w:val="center"/>
          </w:tcPr>
          <w:p w:rsidR="00C149F6" w:rsidRPr="009B701C" w:rsidRDefault="00C149F6" w:rsidP="00C149F6">
            <w:pPr>
              <w:widowControl/>
              <w:spacing w:line="276" w:lineRule="auto"/>
              <w:ind w:right="142" w:firstLine="57"/>
              <w:jc w:val="center"/>
              <w:rPr>
                <w:rFonts w:ascii="Times New Roman" w:eastAsia="Calibri" w:hAnsi="Times New Roman" w:cs="Times New Roman"/>
                <w:sz w:val="24"/>
                <w:szCs w:val="24"/>
                <w:lang w:eastAsia="en-US"/>
              </w:rPr>
            </w:pPr>
            <w:r w:rsidRPr="009B701C">
              <w:rPr>
                <w:rFonts w:ascii="Times New Roman" w:hAnsi="Times New Roman" w:cs="Times New Roman"/>
                <w:sz w:val="24"/>
                <w:szCs w:val="24"/>
              </w:rPr>
              <w:t>III</w:t>
            </w:r>
          </w:p>
        </w:tc>
        <w:tc>
          <w:tcPr>
            <w:tcW w:w="992" w:type="dxa"/>
            <w:shd w:val="clear" w:color="auto" w:fill="auto"/>
            <w:vAlign w:val="center"/>
          </w:tcPr>
          <w:p w:rsidR="00C149F6" w:rsidRPr="009B701C" w:rsidRDefault="00C149F6" w:rsidP="00C149F6">
            <w:pPr>
              <w:widowControl/>
              <w:spacing w:line="276" w:lineRule="auto"/>
              <w:ind w:right="142" w:firstLine="57"/>
              <w:jc w:val="center"/>
              <w:rPr>
                <w:rFonts w:ascii="Times New Roman" w:eastAsia="Calibri" w:hAnsi="Times New Roman" w:cs="Times New Roman"/>
                <w:sz w:val="24"/>
                <w:szCs w:val="24"/>
                <w:lang w:eastAsia="en-US"/>
              </w:rPr>
            </w:pPr>
            <w:r w:rsidRPr="009B701C">
              <w:rPr>
                <w:rFonts w:ascii="Times New Roman" w:hAnsi="Times New Roman" w:cs="Times New Roman"/>
                <w:sz w:val="24"/>
                <w:szCs w:val="24"/>
              </w:rPr>
              <w:t>IV</w:t>
            </w:r>
          </w:p>
        </w:tc>
        <w:tc>
          <w:tcPr>
            <w:tcW w:w="1438" w:type="dxa"/>
            <w:shd w:val="clear" w:color="auto" w:fill="auto"/>
            <w:vAlign w:val="center"/>
          </w:tcPr>
          <w:p w:rsidR="00C149F6" w:rsidRPr="009B701C" w:rsidRDefault="00C149F6" w:rsidP="00C149F6">
            <w:pPr>
              <w:widowControl/>
              <w:spacing w:line="276" w:lineRule="auto"/>
              <w:ind w:right="142" w:firstLine="709"/>
              <w:jc w:val="center"/>
              <w:rPr>
                <w:rFonts w:ascii="Times New Roman" w:eastAsia="Calibri" w:hAnsi="Times New Roman" w:cs="Times New Roman"/>
                <w:sz w:val="24"/>
                <w:szCs w:val="24"/>
                <w:lang w:eastAsia="en-US"/>
              </w:rPr>
            </w:pPr>
          </w:p>
        </w:tc>
      </w:tr>
      <w:tr w:rsidR="009B701C" w:rsidRPr="009B701C" w:rsidTr="006015A4">
        <w:trPr>
          <w:jc w:val="center"/>
        </w:trPr>
        <w:tc>
          <w:tcPr>
            <w:tcW w:w="4253" w:type="dxa"/>
            <w:shd w:val="clear" w:color="auto" w:fill="auto"/>
            <w:vAlign w:val="center"/>
          </w:tcPr>
          <w:p w:rsidR="00C149F6" w:rsidRPr="009B701C" w:rsidRDefault="00C149F6" w:rsidP="00C149F6">
            <w:pPr>
              <w:widowControl/>
              <w:spacing w:line="276" w:lineRule="auto"/>
              <w:ind w:right="142" w:firstLine="57"/>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w:t>
            </w:r>
          </w:p>
        </w:tc>
        <w:tc>
          <w:tcPr>
            <w:tcW w:w="992" w:type="dxa"/>
            <w:shd w:val="clear" w:color="auto" w:fill="auto"/>
            <w:vAlign w:val="center"/>
          </w:tcPr>
          <w:p w:rsidR="00C149F6" w:rsidRPr="009B701C" w:rsidRDefault="00C149F6" w:rsidP="00C149F6">
            <w:pPr>
              <w:widowControl/>
              <w:spacing w:line="276" w:lineRule="auto"/>
              <w:ind w:right="142" w:firstLine="57"/>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w:t>
            </w:r>
          </w:p>
        </w:tc>
        <w:tc>
          <w:tcPr>
            <w:tcW w:w="1276" w:type="dxa"/>
            <w:shd w:val="clear" w:color="auto" w:fill="auto"/>
            <w:vAlign w:val="center"/>
          </w:tcPr>
          <w:p w:rsidR="00C149F6" w:rsidRPr="009B701C" w:rsidRDefault="00C149F6" w:rsidP="00C149F6">
            <w:pPr>
              <w:widowControl/>
              <w:spacing w:line="276" w:lineRule="auto"/>
              <w:ind w:right="142" w:firstLine="57"/>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w:t>
            </w:r>
          </w:p>
        </w:tc>
        <w:tc>
          <w:tcPr>
            <w:tcW w:w="992" w:type="dxa"/>
            <w:shd w:val="clear" w:color="auto" w:fill="auto"/>
            <w:vAlign w:val="center"/>
          </w:tcPr>
          <w:p w:rsidR="00C149F6" w:rsidRPr="009B701C" w:rsidRDefault="00C149F6" w:rsidP="00C149F6">
            <w:pPr>
              <w:widowControl/>
              <w:spacing w:line="276" w:lineRule="auto"/>
              <w:ind w:right="142" w:firstLine="57"/>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w:t>
            </w:r>
          </w:p>
        </w:tc>
        <w:tc>
          <w:tcPr>
            <w:tcW w:w="992" w:type="dxa"/>
            <w:shd w:val="clear" w:color="auto" w:fill="auto"/>
            <w:vAlign w:val="center"/>
          </w:tcPr>
          <w:p w:rsidR="00C149F6" w:rsidRPr="009B701C" w:rsidRDefault="00C149F6" w:rsidP="00C149F6">
            <w:pPr>
              <w:widowControl/>
              <w:spacing w:line="276" w:lineRule="auto"/>
              <w:ind w:right="142" w:firstLine="57"/>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w:t>
            </w:r>
          </w:p>
        </w:tc>
        <w:tc>
          <w:tcPr>
            <w:tcW w:w="1438" w:type="dxa"/>
            <w:shd w:val="clear" w:color="auto" w:fill="auto"/>
            <w:vAlign w:val="center"/>
          </w:tcPr>
          <w:p w:rsidR="00C149F6" w:rsidRPr="009B701C" w:rsidRDefault="00C149F6" w:rsidP="00C149F6">
            <w:pPr>
              <w:widowControl/>
              <w:spacing w:line="276" w:lineRule="auto"/>
              <w:ind w:right="142" w:firstLine="57"/>
              <w:jc w:val="center"/>
              <w:rPr>
                <w:rFonts w:ascii="Times New Roman" w:eastAsia="Calibri" w:hAnsi="Times New Roman" w:cs="Times New Roman"/>
                <w:sz w:val="24"/>
                <w:szCs w:val="24"/>
                <w:lang w:eastAsia="en-US"/>
              </w:rPr>
            </w:pPr>
          </w:p>
        </w:tc>
      </w:tr>
    </w:tbl>
    <w:p w:rsidR="003D5530" w:rsidRPr="009B701C" w:rsidRDefault="00C149F6" w:rsidP="00076DFB">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w:t>
      </w:r>
    </w:p>
    <w:p w:rsidR="001D32D9" w:rsidRPr="009B701C" w:rsidRDefault="00C149F6"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w:t>
      </w:r>
      <w:proofErr w:type="gramStart"/>
      <w:r w:rsidR="001D32D9" w:rsidRPr="009B701C">
        <w:rPr>
          <w:rFonts w:ascii="Times New Roman" w:hAnsi="Times New Roman" w:cs="Times New Roman"/>
          <w:sz w:val="24"/>
          <w:szCs w:val="24"/>
        </w:rPr>
        <w:t>В отчетном периоде контрольная (надзорная) деятельность в отношении объектов растительного сырья, в том числе IV класса опасности, в отношении которых плановые контрольные (надзорные) мероприятия не предусмотрены законодательно, фактически осуществлялась посредством проведения только профилактических мероприятий, с учетом ограничений, установленных постановлением Правительства Российской Федерации от 10.03.2022 № 336 (с изменениями на 10.03.2023) «Об особенностях организации и осуществления государственного контроля (надзора), муниципального контроля» (далее</w:t>
      </w:r>
      <w:proofErr w:type="gramEnd"/>
      <w:r w:rsidR="001D32D9" w:rsidRPr="009B701C">
        <w:rPr>
          <w:rFonts w:ascii="Times New Roman" w:hAnsi="Times New Roman" w:cs="Times New Roman"/>
          <w:sz w:val="24"/>
          <w:szCs w:val="24"/>
        </w:rPr>
        <w:t xml:space="preserve"> – </w:t>
      </w:r>
      <w:proofErr w:type="gramStart"/>
      <w:r w:rsidR="001D32D9" w:rsidRPr="009B701C">
        <w:rPr>
          <w:rFonts w:ascii="Times New Roman" w:hAnsi="Times New Roman" w:cs="Times New Roman"/>
          <w:sz w:val="24"/>
          <w:szCs w:val="24"/>
        </w:rPr>
        <w:t>Постановление № 336).</w:t>
      </w:r>
      <w:proofErr w:type="gramEnd"/>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Профилактические мероприятия проводились в виде направления информационных писем, проведения совещаний в форме ВКС и консультирований.</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2024 году проведена 1 внеплановая выездная проверка (по согласованию с прокуратурой Свердловской области) согласно пункту 3 Перечня индикаторов риска нарушения обязательных требований, утвержденного приказом Федеральной службы по экологическому, технологическому и атомному надзору от 23.11.2021 № 397. По результатам внеплановой выездной проверк</w:t>
      </w:r>
      <w:proofErr w:type="gramStart"/>
      <w:r w:rsidRPr="009B701C">
        <w:rPr>
          <w:rFonts w:ascii="Times New Roman" w:hAnsi="Times New Roman" w:cs="Times New Roman"/>
          <w:sz w:val="24"/>
          <w:szCs w:val="24"/>
        </w:rPr>
        <w:t>и ООО</w:t>
      </w:r>
      <w:proofErr w:type="gramEnd"/>
      <w:r w:rsidRPr="009B701C">
        <w:rPr>
          <w:rFonts w:ascii="Times New Roman" w:hAnsi="Times New Roman" w:cs="Times New Roman"/>
          <w:sz w:val="24"/>
          <w:szCs w:val="24"/>
        </w:rPr>
        <w:t xml:space="preserve"> «</w:t>
      </w:r>
      <w:proofErr w:type="spellStart"/>
      <w:r w:rsidRPr="009B701C">
        <w:rPr>
          <w:rFonts w:ascii="Times New Roman" w:hAnsi="Times New Roman" w:cs="Times New Roman"/>
          <w:sz w:val="24"/>
          <w:szCs w:val="24"/>
        </w:rPr>
        <w:t>Арамильский</w:t>
      </w:r>
      <w:proofErr w:type="spellEnd"/>
      <w:r w:rsidRPr="009B701C">
        <w:rPr>
          <w:rFonts w:ascii="Times New Roman" w:hAnsi="Times New Roman" w:cs="Times New Roman"/>
          <w:sz w:val="24"/>
          <w:szCs w:val="24"/>
        </w:rPr>
        <w:t xml:space="preserve"> мукомольный комбинат» за несоблюдение действующего законодательства в области промышленной безопасности привлечено к административной ответственности по ч. 1 ст. 9.1. в виде предупреждения. </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Подготовка и аттестация работников</w:t>
      </w:r>
      <w:r w:rsidR="00D11DFF" w:rsidRPr="009B701C">
        <w:rPr>
          <w:rFonts w:ascii="Times New Roman" w:hAnsi="Times New Roman" w:cs="Times New Roman"/>
          <w:sz w:val="24"/>
          <w:szCs w:val="24"/>
        </w:rPr>
        <w:t xml:space="preserve"> подконтрольных предприятий осу</w:t>
      </w:r>
      <w:r w:rsidRPr="009B701C">
        <w:rPr>
          <w:rFonts w:ascii="Times New Roman" w:hAnsi="Times New Roman" w:cs="Times New Roman"/>
          <w:sz w:val="24"/>
          <w:szCs w:val="24"/>
        </w:rPr>
        <w:t>ществляется в строгом соответствии с требо</w:t>
      </w:r>
      <w:r w:rsidR="00D11DFF" w:rsidRPr="009B701C">
        <w:rPr>
          <w:rFonts w:ascii="Times New Roman" w:hAnsi="Times New Roman" w:cs="Times New Roman"/>
          <w:sz w:val="24"/>
          <w:szCs w:val="24"/>
        </w:rPr>
        <w:t>ваниями Постановления Правитель</w:t>
      </w:r>
      <w:r w:rsidRPr="009B701C">
        <w:rPr>
          <w:rFonts w:ascii="Times New Roman" w:hAnsi="Times New Roman" w:cs="Times New Roman"/>
          <w:sz w:val="24"/>
          <w:szCs w:val="24"/>
        </w:rPr>
        <w:t>ства Российской Федерации «О подготовке и</w:t>
      </w:r>
      <w:r w:rsidR="00D11DFF" w:rsidRPr="009B701C">
        <w:rPr>
          <w:rFonts w:ascii="Times New Roman" w:hAnsi="Times New Roman" w:cs="Times New Roman"/>
          <w:sz w:val="24"/>
          <w:szCs w:val="24"/>
        </w:rPr>
        <w:t xml:space="preserve"> об аттестации в области промыш</w:t>
      </w:r>
      <w:r w:rsidRPr="009B701C">
        <w:rPr>
          <w:rFonts w:ascii="Times New Roman" w:hAnsi="Times New Roman" w:cs="Times New Roman"/>
          <w:sz w:val="24"/>
          <w:szCs w:val="24"/>
        </w:rPr>
        <w:t xml:space="preserve">ленной безопасности, по вопросам безопасности гидротехнических сооружений, безопасности в сфере электроэнергетике» от </w:t>
      </w:r>
      <w:r w:rsidRPr="009B701C">
        <w:rPr>
          <w:rFonts w:ascii="Times New Roman" w:hAnsi="Times New Roman" w:cs="Times New Roman"/>
          <w:sz w:val="24"/>
          <w:szCs w:val="24"/>
        </w:rPr>
        <w:lastRenderedPageBreak/>
        <w:t>25.10.2019 № 1365. За 12 месяцев 2024 года в территориальной аттестационной комиссии было аттестовано 126 руководителей и специалистов организаций.</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Отделом продолжается работа по мониторингу и анализу хода страхования ответственности организаций, эксплуатирующих ОПО. В соответствии со ст. 15 Федерального закона от 27.07.1997 № 116-ФЗ, при проведении проверок поднадзорных организаций осуществляется контроль договоров об обязательном страховании гражданской ответственности владельца ОПО в результате аварии на ОПО. Поднадзорными предприятиями в целом своевременно оформляются договора обязательного страхования гражданской ответственности владельца ОПО в результате аварии на ОПО. </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На поднадзорных предприятиях разрабатываются технические паспорта взрывобезопасности ОПО. Ведется работа по приведению технических паспортов взрывобезопасности в соответствие с требованиями Федеральных норм и правил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утвержденные приказом Федеральной службы по экологическому, технологическому и атомному надзору от 03.09.2020 года № 331. </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ab/>
        <w:t xml:space="preserve">За отчетный период проведены экспертизы промышленной безопасности технических устройств, отработавших фактический срок эксплуатации на ОПО предприятий: </w:t>
      </w:r>
      <w:proofErr w:type="gramStart"/>
      <w:r w:rsidRPr="009B701C">
        <w:rPr>
          <w:rFonts w:ascii="Times New Roman" w:hAnsi="Times New Roman" w:cs="Times New Roman"/>
          <w:sz w:val="24"/>
          <w:szCs w:val="24"/>
        </w:rPr>
        <w:t>АО «</w:t>
      </w:r>
      <w:proofErr w:type="spellStart"/>
      <w:r w:rsidRPr="009B701C">
        <w:rPr>
          <w:rFonts w:ascii="Times New Roman" w:hAnsi="Times New Roman" w:cs="Times New Roman"/>
          <w:sz w:val="24"/>
          <w:szCs w:val="24"/>
        </w:rPr>
        <w:t>Богдановичский</w:t>
      </w:r>
      <w:proofErr w:type="spellEnd"/>
      <w:r w:rsidRPr="009B701C">
        <w:rPr>
          <w:rFonts w:ascii="Times New Roman" w:hAnsi="Times New Roman" w:cs="Times New Roman"/>
          <w:sz w:val="24"/>
          <w:szCs w:val="24"/>
        </w:rPr>
        <w:t xml:space="preserve"> комбикормовый завод», АО «</w:t>
      </w:r>
      <w:proofErr w:type="spellStart"/>
      <w:r w:rsidRPr="009B701C">
        <w:rPr>
          <w:rFonts w:ascii="Times New Roman" w:hAnsi="Times New Roman" w:cs="Times New Roman"/>
          <w:sz w:val="24"/>
          <w:szCs w:val="24"/>
        </w:rPr>
        <w:t>Ирбитский</w:t>
      </w:r>
      <w:proofErr w:type="spellEnd"/>
      <w:r w:rsidRPr="009B701C">
        <w:rPr>
          <w:rFonts w:ascii="Times New Roman" w:hAnsi="Times New Roman" w:cs="Times New Roman"/>
          <w:sz w:val="24"/>
          <w:szCs w:val="24"/>
        </w:rPr>
        <w:t xml:space="preserve"> комбикормовый завод», Артель старателей «</w:t>
      </w:r>
      <w:proofErr w:type="spellStart"/>
      <w:r w:rsidRPr="009B701C">
        <w:rPr>
          <w:rFonts w:ascii="Times New Roman" w:hAnsi="Times New Roman" w:cs="Times New Roman"/>
          <w:sz w:val="24"/>
          <w:szCs w:val="24"/>
        </w:rPr>
        <w:t>Нейва</w:t>
      </w:r>
      <w:proofErr w:type="spellEnd"/>
      <w:r w:rsidRPr="009B701C">
        <w:rPr>
          <w:rFonts w:ascii="Times New Roman" w:hAnsi="Times New Roman" w:cs="Times New Roman"/>
          <w:sz w:val="24"/>
          <w:szCs w:val="24"/>
        </w:rPr>
        <w:t>», АО «СМАК», АО УПП «Вектор», ООО «</w:t>
      </w:r>
      <w:proofErr w:type="spellStart"/>
      <w:r w:rsidRPr="009B701C">
        <w:rPr>
          <w:rFonts w:ascii="Times New Roman" w:hAnsi="Times New Roman" w:cs="Times New Roman"/>
          <w:sz w:val="24"/>
          <w:szCs w:val="24"/>
        </w:rPr>
        <w:t>Динэро</w:t>
      </w:r>
      <w:proofErr w:type="spellEnd"/>
      <w:r w:rsidRPr="009B701C">
        <w:rPr>
          <w:rFonts w:ascii="Times New Roman" w:hAnsi="Times New Roman" w:cs="Times New Roman"/>
          <w:sz w:val="24"/>
          <w:szCs w:val="24"/>
        </w:rPr>
        <w:t>», ООО «</w:t>
      </w:r>
      <w:proofErr w:type="spellStart"/>
      <w:r w:rsidRPr="009B701C">
        <w:rPr>
          <w:rFonts w:ascii="Times New Roman" w:hAnsi="Times New Roman" w:cs="Times New Roman"/>
          <w:sz w:val="24"/>
          <w:szCs w:val="24"/>
        </w:rPr>
        <w:t>Тагильское</w:t>
      </w:r>
      <w:proofErr w:type="spellEnd"/>
      <w:r w:rsidRPr="009B701C">
        <w:rPr>
          <w:rFonts w:ascii="Times New Roman" w:hAnsi="Times New Roman" w:cs="Times New Roman"/>
          <w:sz w:val="24"/>
          <w:szCs w:val="24"/>
        </w:rPr>
        <w:t xml:space="preserve"> пиво», ООО «Уральские локомотивы» и т. д. </w:t>
      </w:r>
      <w:proofErr w:type="gramEnd"/>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За 12 месяцев 2024 года проведены эк</w:t>
      </w:r>
      <w:r w:rsidR="00D11DFF" w:rsidRPr="009B701C">
        <w:rPr>
          <w:rFonts w:ascii="Times New Roman" w:hAnsi="Times New Roman" w:cs="Times New Roman"/>
          <w:sz w:val="24"/>
          <w:szCs w:val="24"/>
        </w:rPr>
        <w:t>спертизы промышленной безопасно</w:t>
      </w:r>
      <w:r w:rsidRPr="009B701C">
        <w:rPr>
          <w:rFonts w:ascii="Times New Roman" w:hAnsi="Times New Roman" w:cs="Times New Roman"/>
          <w:sz w:val="24"/>
          <w:szCs w:val="24"/>
        </w:rPr>
        <w:t>сти зданий ОПО: АО «</w:t>
      </w:r>
      <w:proofErr w:type="spellStart"/>
      <w:r w:rsidRPr="009B701C">
        <w:rPr>
          <w:rFonts w:ascii="Times New Roman" w:hAnsi="Times New Roman" w:cs="Times New Roman"/>
          <w:sz w:val="24"/>
          <w:szCs w:val="24"/>
        </w:rPr>
        <w:t>Ирбитский</w:t>
      </w:r>
      <w:proofErr w:type="spellEnd"/>
      <w:r w:rsidRPr="009B701C">
        <w:rPr>
          <w:rFonts w:ascii="Times New Roman" w:hAnsi="Times New Roman" w:cs="Times New Roman"/>
          <w:sz w:val="24"/>
          <w:szCs w:val="24"/>
        </w:rPr>
        <w:t xml:space="preserve"> комбикормовый завод», ООО «ТФК».</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В соответствии с положениями Федерального закона от 31.07.2020 </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248-ФЗ «О государственном контроле (надзоре) и муниципальном контроле в Российской Федерации», постановления Правительства Российской Федерации от 30.06.2021 № 1082 «О федеральном государственном надзоре в области промышленной безопасности» в 2024 году проведены мероприятия, направленные на профилактику нарушений обязательных требований:</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во исполнение письма Федеральной службы по экологическому, технологическому и атомному надзору (далее  –  ФСЭТАН) от 28.12.2023 № 08-00-08/699 в поднадзорные организации Управления направлена информация «Об аварийности и смертельном травматизме на взрывопожароопасных объектах хранения и переработки растительного сырья в 2023 году» (исх. от 15.01.2024 № 332-157);</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проведена работа по информированию </w:t>
      </w:r>
      <w:r w:rsidR="00D11DFF" w:rsidRPr="009B701C">
        <w:rPr>
          <w:rFonts w:ascii="Times New Roman" w:hAnsi="Times New Roman" w:cs="Times New Roman"/>
          <w:sz w:val="24"/>
          <w:szCs w:val="24"/>
        </w:rPr>
        <w:t>поднадзорных предприятий о необ</w:t>
      </w:r>
      <w:r w:rsidRPr="009B701C">
        <w:rPr>
          <w:rFonts w:ascii="Times New Roman" w:hAnsi="Times New Roman" w:cs="Times New Roman"/>
          <w:sz w:val="24"/>
          <w:szCs w:val="24"/>
        </w:rPr>
        <w:t>ходимости предоставления сведений об орган</w:t>
      </w:r>
      <w:r w:rsidR="00D11DFF" w:rsidRPr="009B701C">
        <w:rPr>
          <w:rFonts w:ascii="Times New Roman" w:hAnsi="Times New Roman" w:cs="Times New Roman"/>
          <w:sz w:val="24"/>
          <w:szCs w:val="24"/>
        </w:rPr>
        <w:t>изации и осуществлении производ</w:t>
      </w:r>
      <w:r w:rsidRPr="009B701C">
        <w:rPr>
          <w:rFonts w:ascii="Times New Roman" w:hAnsi="Times New Roman" w:cs="Times New Roman"/>
          <w:sz w:val="24"/>
          <w:szCs w:val="24"/>
        </w:rPr>
        <w:t>ственного контроля (исх. от 17.01.2024 № 332-249);</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во исполнение письма ФСЭТАН от 22.01.2024 № 08-00-08/13 в поднадзорные организации направлена информация «О завершенных расследованиях причин учетных событи</w:t>
      </w:r>
      <w:r w:rsidR="00D11DFF" w:rsidRPr="009B701C">
        <w:rPr>
          <w:rFonts w:ascii="Times New Roman" w:hAnsi="Times New Roman" w:cs="Times New Roman"/>
          <w:sz w:val="24"/>
          <w:szCs w:val="24"/>
        </w:rPr>
        <w:t>й, произошедших в 2023 году» (и</w:t>
      </w:r>
      <w:r w:rsidRPr="009B701C">
        <w:rPr>
          <w:rFonts w:ascii="Times New Roman" w:hAnsi="Times New Roman" w:cs="Times New Roman"/>
          <w:sz w:val="24"/>
          <w:szCs w:val="24"/>
        </w:rPr>
        <w:t>сх. от 26.01.2024 № 332-598);</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во исполнение письма ФСЭТАН от 18.01.2024 № 09-00-05/283 в поднадзорные экспертные организации направлена информация «Об утверждении Руководства по безопасности «Методические рекомендации о порядке проведения визуального и измерительного контроля» (исх. от 05.02.2024 № 332-849);</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в целях обеспечения соблюдения мер безопасности в период проведения выборов Президента Российской Федерации в период с 15 по 17 марта 2024 года в поднадзорные </w:t>
      </w:r>
      <w:r w:rsidRPr="009B701C">
        <w:rPr>
          <w:rFonts w:ascii="Times New Roman" w:hAnsi="Times New Roman" w:cs="Times New Roman"/>
          <w:sz w:val="24"/>
          <w:szCs w:val="24"/>
        </w:rPr>
        <w:lastRenderedPageBreak/>
        <w:t>организации направлена информация «О необходимости усиления мер безопасности в период проведения выборов» (исх. от 26.02.2024 № 332-788);</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во исполнение письма ФСЭТАН от 12.03.2024 № 00-08-05/304 в поднадзорные организации направлена информация «О мерах по обеспечению устойчивого функционирования ОПО в связи с наступлением паводкового периода» (исх. от 25.03.2024 № 332-2478);</w:t>
      </w:r>
    </w:p>
    <w:p w:rsidR="001D32D9" w:rsidRPr="009B701C" w:rsidRDefault="001D32D9" w:rsidP="001D32D9">
      <w:pPr>
        <w:widowControl/>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 xml:space="preserve">проведено совещание в формате видео-конференц-связи на тему «О росте аварийности и смертельного травматизма на взрывопожароопасных объектах хранения и переработки растительного сырья </w:t>
      </w:r>
      <w:r w:rsidR="00D11DFF" w:rsidRPr="009B701C">
        <w:rPr>
          <w:rFonts w:ascii="Times New Roman" w:hAnsi="Times New Roman" w:cs="Times New Roman"/>
          <w:sz w:val="24"/>
          <w:szCs w:val="24"/>
        </w:rPr>
        <w:t>в условиях ограничений, установ</w:t>
      </w:r>
      <w:r w:rsidRPr="009B701C">
        <w:rPr>
          <w:rFonts w:ascii="Times New Roman" w:hAnsi="Times New Roman" w:cs="Times New Roman"/>
          <w:sz w:val="24"/>
          <w:szCs w:val="24"/>
        </w:rPr>
        <w:t>ленных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с участием представителей Государственной инспекции труда в Свердловской области, Министерства агропромышленного комплекса и потребительского рынка Свердловской области и</w:t>
      </w:r>
      <w:proofErr w:type="gramEnd"/>
      <w:r w:rsidRPr="009B701C">
        <w:rPr>
          <w:rFonts w:ascii="Times New Roman" w:hAnsi="Times New Roman" w:cs="Times New Roman"/>
          <w:sz w:val="24"/>
          <w:szCs w:val="24"/>
        </w:rPr>
        <w:t xml:space="preserve"> представителей поднадзорных организаций, эксплуатирующих объекты растительного сырья. По результатам проведения совещания составлен протокол и направлен руководителям поднадзорных предприятий;</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во исполнение письма ФСЭТАН от 27.04.2024 № 00-08-05/553 в поднадзорные организации направлены информационные письма «О дополнительных мерах предупреждения аварийности и смертельного травматизма на опасных производственных объектах в выходные и праздничные дни» (исх. от 07.05.2024 № 332-3617);</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во исполнение письма ФСЭТАН от 27.04.2024 № 08-00-08/210 в поднадзорные организации направлены информационные письма «Об инцидентах на взрывопожароопасных объектах хранения и переработки растительного сырья в I квартале 2024 года» (исх. 07.05.2027 № 332-4021);</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во исполнение письма ФСЭТАН от 20.05.2024 № 00-08-05/635 в поднадзорные организации направлены информационные письма «О предупреждении рисков </w:t>
      </w:r>
      <w:proofErr w:type="spellStart"/>
      <w:r w:rsidRPr="009B701C">
        <w:rPr>
          <w:rFonts w:ascii="Times New Roman" w:hAnsi="Times New Roman" w:cs="Times New Roman"/>
          <w:sz w:val="24"/>
          <w:szCs w:val="24"/>
        </w:rPr>
        <w:t>травмирования</w:t>
      </w:r>
      <w:proofErr w:type="spellEnd"/>
      <w:r w:rsidRPr="009B701C">
        <w:rPr>
          <w:rFonts w:ascii="Times New Roman" w:hAnsi="Times New Roman" w:cs="Times New Roman"/>
          <w:sz w:val="24"/>
          <w:szCs w:val="24"/>
        </w:rPr>
        <w:t xml:space="preserve"> персонала при проведении работ по обслуживанию оборудования на взрывопожароопасных объектах хранения и переработки растительного сырья» (исх. от 24.05.2024 № 332-4510);</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проведена работа по информированию поднадзорных предприятий о внесении изменений в постановление Правительства Российской Федерации от 18.12.2024 № 2168 («Об организации и осущ</w:t>
      </w:r>
      <w:r w:rsidR="00D11DFF" w:rsidRPr="009B701C">
        <w:rPr>
          <w:rFonts w:ascii="Times New Roman" w:hAnsi="Times New Roman" w:cs="Times New Roman"/>
          <w:sz w:val="24"/>
          <w:szCs w:val="24"/>
        </w:rPr>
        <w:t xml:space="preserve">ествлении производственного </w:t>
      </w:r>
      <w:proofErr w:type="gramStart"/>
      <w:r w:rsidR="00D11DFF" w:rsidRPr="009B701C">
        <w:rPr>
          <w:rFonts w:ascii="Times New Roman" w:hAnsi="Times New Roman" w:cs="Times New Roman"/>
          <w:sz w:val="24"/>
          <w:szCs w:val="24"/>
        </w:rPr>
        <w:t>кон</w:t>
      </w:r>
      <w:r w:rsidRPr="009B701C">
        <w:rPr>
          <w:rFonts w:ascii="Times New Roman" w:hAnsi="Times New Roman" w:cs="Times New Roman"/>
          <w:sz w:val="24"/>
          <w:szCs w:val="24"/>
        </w:rPr>
        <w:t>троля за</w:t>
      </w:r>
      <w:proofErr w:type="gramEnd"/>
      <w:r w:rsidRPr="009B701C">
        <w:rPr>
          <w:rFonts w:ascii="Times New Roman" w:hAnsi="Times New Roman" w:cs="Times New Roman"/>
          <w:sz w:val="24"/>
          <w:szCs w:val="24"/>
        </w:rPr>
        <w:t xml:space="preserve"> соблюдением требований промышленной безопасности» (исх. от 10.06.2024 № 332-4990);</w:t>
      </w:r>
    </w:p>
    <w:p w:rsidR="001D32D9" w:rsidRPr="009B701C" w:rsidRDefault="001D32D9" w:rsidP="001D32D9">
      <w:pPr>
        <w:widowControl/>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10.07.2024 проведено повторное совещание в формате видео-конференц-связи на тему «О росте аварийности и смертельного травматизма на взрывопожароопасных объектах хранения и переработки растительного сырья в условиях ограничений, установленных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с участием первого заместителя Министра агропромышленного комплекса и потребительского рынка Свердловской области и представителей поднадзорных организаций</w:t>
      </w:r>
      <w:proofErr w:type="gramEnd"/>
      <w:r w:rsidRPr="009B701C">
        <w:rPr>
          <w:rFonts w:ascii="Times New Roman" w:hAnsi="Times New Roman" w:cs="Times New Roman"/>
          <w:sz w:val="24"/>
          <w:szCs w:val="24"/>
        </w:rPr>
        <w:t xml:space="preserve">, </w:t>
      </w:r>
      <w:proofErr w:type="gramStart"/>
      <w:r w:rsidRPr="009B701C">
        <w:rPr>
          <w:rFonts w:ascii="Times New Roman" w:hAnsi="Times New Roman" w:cs="Times New Roman"/>
          <w:sz w:val="24"/>
          <w:szCs w:val="24"/>
        </w:rPr>
        <w:t>эксплуатирующих</w:t>
      </w:r>
      <w:proofErr w:type="gramEnd"/>
      <w:r w:rsidRPr="009B701C">
        <w:rPr>
          <w:rFonts w:ascii="Times New Roman" w:hAnsi="Times New Roman" w:cs="Times New Roman"/>
          <w:sz w:val="24"/>
          <w:szCs w:val="24"/>
        </w:rPr>
        <w:t xml:space="preserve"> объекты растительного сырья. По результатам проведения совещания составлен протокол и направлен руководителям поднадзорных предприятий;</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во исполнение письма ФСЭТАН от 02.08.2024 № 00-08-05/942 в поднадзорные организации направлены информационные письма «Об обеспечении готовности предприятий зернового комплекса к приему и хранению нового урожая зерновых культур» (исх. от 09.08.2024 № 332-6979);</w:t>
      </w:r>
    </w:p>
    <w:p w:rsidR="001D32D9" w:rsidRPr="009B701C" w:rsidRDefault="001D32D9" w:rsidP="001D32D9">
      <w:pPr>
        <w:widowControl/>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lastRenderedPageBreak/>
        <w:t>во исполнение письма ФСЭТАН от 02.08</w:t>
      </w:r>
      <w:r w:rsidR="00D11DFF" w:rsidRPr="009B701C">
        <w:rPr>
          <w:rFonts w:ascii="Times New Roman" w:hAnsi="Times New Roman" w:cs="Times New Roman"/>
          <w:sz w:val="24"/>
          <w:szCs w:val="24"/>
        </w:rPr>
        <w:t>.2024 № 00-08-05/942, для  недо</w:t>
      </w:r>
      <w:r w:rsidRPr="009B701C">
        <w:rPr>
          <w:rFonts w:ascii="Times New Roman" w:hAnsi="Times New Roman" w:cs="Times New Roman"/>
          <w:sz w:val="24"/>
          <w:szCs w:val="24"/>
        </w:rPr>
        <w:t>пущения срыва уборочной компании о готовно</w:t>
      </w:r>
      <w:r w:rsidR="00D11DFF" w:rsidRPr="009B701C">
        <w:rPr>
          <w:rFonts w:ascii="Times New Roman" w:hAnsi="Times New Roman" w:cs="Times New Roman"/>
          <w:sz w:val="24"/>
          <w:szCs w:val="24"/>
        </w:rPr>
        <w:t>сти оказать в рамках установлен</w:t>
      </w:r>
      <w:r w:rsidRPr="009B701C">
        <w:rPr>
          <w:rFonts w:ascii="Times New Roman" w:hAnsi="Times New Roman" w:cs="Times New Roman"/>
          <w:sz w:val="24"/>
          <w:szCs w:val="24"/>
        </w:rPr>
        <w:t xml:space="preserve">ных полномочий (при необходимости) предприятиям зернового комплекса адресную методологическую и (или) консультационную поддержку в профильные органы исполнительной власти (Правительство Свердловской области, Министерство агропромышленного комплекса и потребительского рынка Свердловской области,  Управление </w:t>
      </w:r>
      <w:proofErr w:type="spellStart"/>
      <w:r w:rsidRPr="009B701C">
        <w:rPr>
          <w:rFonts w:ascii="Times New Roman" w:hAnsi="Times New Roman" w:cs="Times New Roman"/>
          <w:sz w:val="24"/>
          <w:szCs w:val="24"/>
        </w:rPr>
        <w:t>Россельхознадзора</w:t>
      </w:r>
      <w:proofErr w:type="spellEnd"/>
      <w:r w:rsidRPr="009B701C">
        <w:rPr>
          <w:rFonts w:ascii="Times New Roman" w:hAnsi="Times New Roman" w:cs="Times New Roman"/>
          <w:sz w:val="24"/>
          <w:szCs w:val="24"/>
        </w:rPr>
        <w:t xml:space="preserve"> по Свердловской области) направлены информационные письма «Об организации взаимодействия.</w:t>
      </w:r>
      <w:proofErr w:type="gramEnd"/>
      <w:r w:rsidRPr="009B701C">
        <w:rPr>
          <w:rFonts w:ascii="Times New Roman" w:hAnsi="Times New Roman" w:cs="Times New Roman"/>
          <w:sz w:val="24"/>
          <w:szCs w:val="24"/>
        </w:rPr>
        <w:t xml:space="preserve"> Об обеспечении готовности предприятий зернового комплекса к приему и хранению нового урожая зерновых культур» (исх. от 12.08.2024 № 332-7011);</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во исполнение письма ФСЭТАН от 08.08.2024 № 00-08-05/961 в поднадзорные организации направлены информационные письма «О результатах расследования аварии, произошедшей 23.10.2023 на опасном производственном объекте «Элеватор № 1» ООО «Элеватор «Пролетарский» (в дополнение к письму исх. от исх. от 15.01.2024 № 332-157)» (исх. от 14.08.2024 № 332-7055);</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проведена работа по информированию поднадзорных предприятий о том, что </w:t>
      </w:r>
      <w:proofErr w:type="spellStart"/>
      <w:r w:rsidRPr="009B701C">
        <w:rPr>
          <w:rFonts w:ascii="Times New Roman" w:hAnsi="Times New Roman" w:cs="Times New Roman"/>
          <w:sz w:val="24"/>
          <w:szCs w:val="24"/>
        </w:rPr>
        <w:t>Ростехнадзором</w:t>
      </w:r>
      <w:proofErr w:type="spellEnd"/>
      <w:r w:rsidRPr="009B701C">
        <w:rPr>
          <w:rFonts w:ascii="Times New Roman" w:hAnsi="Times New Roman" w:cs="Times New Roman"/>
          <w:sz w:val="24"/>
          <w:szCs w:val="24"/>
        </w:rPr>
        <w:t xml:space="preserve"> реализована подача зая</w:t>
      </w:r>
      <w:r w:rsidR="00D11DFF" w:rsidRPr="009B701C">
        <w:rPr>
          <w:rFonts w:ascii="Times New Roman" w:hAnsi="Times New Roman" w:cs="Times New Roman"/>
          <w:sz w:val="24"/>
          <w:szCs w:val="24"/>
        </w:rPr>
        <w:t>влений о предоставлении государ</w:t>
      </w:r>
      <w:r w:rsidRPr="009B701C">
        <w:rPr>
          <w:rFonts w:ascii="Times New Roman" w:hAnsi="Times New Roman" w:cs="Times New Roman"/>
          <w:sz w:val="24"/>
          <w:szCs w:val="24"/>
        </w:rPr>
        <w:t>ственных через Единый портал государственн</w:t>
      </w:r>
      <w:r w:rsidR="00D11DFF" w:rsidRPr="009B701C">
        <w:rPr>
          <w:rFonts w:ascii="Times New Roman" w:hAnsi="Times New Roman" w:cs="Times New Roman"/>
          <w:sz w:val="24"/>
          <w:szCs w:val="24"/>
        </w:rPr>
        <w:t>ых и муниципальных услуг (функ</w:t>
      </w:r>
      <w:r w:rsidRPr="009B701C">
        <w:rPr>
          <w:rFonts w:ascii="Times New Roman" w:hAnsi="Times New Roman" w:cs="Times New Roman"/>
          <w:sz w:val="24"/>
          <w:szCs w:val="24"/>
        </w:rPr>
        <w:t>ций) (исх. от 13.08.2024 № 332-7025);</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проведена работа по информированию </w:t>
      </w:r>
      <w:r w:rsidR="00D11DFF" w:rsidRPr="009B701C">
        <w:rPr>
          <w:rFonts w:ascii="Times New Roman" w:hAnsi="Times New Roman" w:cs="Times New Roman"/>
          <w:sz w:val="24"/>
          <w:szCs w:val="24"/>
        </w:rPr>
        <w:t>поднадзорных предприятий о необ</w:t>
      </w:r>
      <w:r w:rsidRPr="009B701C">
        <w:rPr>
          <w:rFonts w:ascii="Times New Roman" w:hAnsi="Times New Roman" w:cs="Times New Roman"/>
          <w:sz w:val="24"/>
          <w:szCs w:val="24"/>
        </w:rPr>
        <w:t>ходимости усиления мер безопасности в период проведения выборов (исх. от 22.08.2024 № 330-3397);</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во исполнение письма ФСЭТАН от 25.0</w:t>
      </w:r>
      <w:r w:rsidR="00D11DFF" w:rsidRPr="009B701C">
        <w:rPr>
          <w:rFonts w:ascii="Times New Roman" w:hAnsi="Times New Roman" w:cs="Times New Roman"/>
          <w:sz w:val="24"/>
          <w:szCs w:val="24"/>
        </w:rPr>
        <w:t>9.2024 № 00-08-05/1141 в поднад</w:t>
      </w:r>
      <w:r w:rsidRPr="009B701C">
        <w:rPr>
          <w:rFonts w:ascii="Times New Roman" w:hAnsi="Times New Roman" w:cs="Times New Roman"/>
          <w:sz w:val="24"/>
          <w:szCs w:val="24"/>
        </w:rPr>
        <w:t>зорные организации направлены информационные письма «О мерах по обеспечению устойчивого функционирования ОПО в осенне-зимний период» (письмо от 03.10.2024 исх. № 332-8442);</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во исполнение письма ФСЭТАН от 09.12.20</w:t>
      </w:r>
      <w:r w:rsidR="00D11DFF" w:rsidRPr="009B701C">
        <w:rPr>
          <w:rFonts w:ascii="Times New Roman" w:hAnsi="Times New Roman" w:cs="Times New Roman"/>
          <w:sz w:val="24"/>
          <w:szCs w:val="24"/>
        </w:rPr>
        <w:t>24 № 00-02-05/1517 в поднад</w:t>
      </w:r>
      <w:r w:rsidRPr="009B701C">
        <w:rPr>
          <w:rFonts w:ascii="Times New Roman" w:hAnsi="Times New Roman" w:cs="Times New Roman"/>
          <w:sz w:val="24"/>
          <w:szCs w:val="24"/>
        </w:rPr>
        <w:t>зорные организации направлены информаци</w:t>
      </w:r>
      <w:r w:rsidR="00D11DFF" w:rsidRPr="009B701C">
        <w:rPr>
          <w:rFonts w:ascii="Times New Roman" w:hAnsi="Times New Roman" w:cs="Times New Roman"/>
          <w:sz w:val="24"/>
          <w:szCs w:val="24"/>
        </w:rPr>
        <w:t>онные письма «О проведении анке</w:t>
      </w:r>
      <w:r w:rsidRPr="009B701C">
        <w:rPr>
          <w:rFonts w:ascii="Times New Roman" w:hAnsi="Times New Roman" w:cs="Times New Roman"/>
          <w:sz w:val="24"/>
          <w:szCs w:val="24"/>
        </w:rPr>
        <w:t>тирования (</w:t>
      </w:r>
      <w:proofErr w:type="gramStart"/>
      <w:r w:rsidRPr="009B701C">
        <w:rPr>
          <w:rFonts w:ascii="Times New Roman" w:hAnsi="Times New Roman" w:cs="Times New Roman"/>
          <w:sz w:val="24"/>
          <w:szCs w:val="24"/>
        </w:rPr>
        <w:t>интернет-опроса</w:t>
      </w:r>
      <w:proofErr w:type="gramEnd"/>
      <w:r w:rsidRPr="009B701C">
        <w:rPr>
          <w:rFonts w:ascii="Times New Roman" w:hAnsi="Times New Roman" w:cs="Times New Roman"/>
          <w:sz w:val="24"/>
          <w:szCs w:val="24"/>
        </w:rPr>
        <w:t>) с целью определения уровня административной нагрузки на организации, осуществляющие д</w:t>
      </w:r>
      <w:r w:rsidR="00D11DFF" w:rsidRPr="009B701C">
        <w:rPr>
          <w:rFonts w:ascii="Times New Roman" w:hAnsi="Times New Roman" w:cs="Times New Roman"/>
          <w:sz w:val="24"/>
          <w:szCs w:val="24"/>
        </w:rPr>
        <w:t>еятельность в области промышлен</w:t>
      </w:r>
      <w:r w:rsidRPr="009B701C">
        <w:rPr>
          <w:rFonts w:ascii="Times New Roman" w:hAnsi="Times New Roman" w:cs="Times New Roman"/>
          <w:sz w:val="24"/>
          <w:szCs w:val="24"/>
        </w:rPr>
        <w:t>ной безопасности» (письмо от 09.12.2024 № 332-10531);</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20.12.2024 проведено совещание в формате видео-конференц-связи на тему «О возрастании рисков аварийных ситуаций на взрывопожароопасных объектах хранения и переработки растительного сырья во втором полугодии 2024 года» с участием первого заместителя Министра агропромышленного комплекса и потребительского рынка Свердловской области и представителей поднадзорных организаций, эксплуатирующих объекты растительного сырья. По результатам проведения совещания составлен протокол и направлен руководителям поднадзорных предприятий;</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во исполнение письма ФСЭТАН от 23.1</w:t>
      </w:r>
      <w:r w:rsidR="00D11DFF" w:rsidRPr="009B701C">
        <w:rPr>
          <w:rFonts w:ascii="Times New Roman" w:hAnsi="Times New Roman" w:cs="Times New Roman"/>
          <w:sz w:val="24"/>
          <w:szCs w:val="24"/>
        </w:rPr>
        <w:t>2.2024 № 00-08-05/1470 в поднад</w:t>
      </w:r>
      <w:r w:rsidRPr="009B701C">
        <w:rPr>
          <w:rFonts w:ascii="Times New Roman" w:hAnsi="Times New Roman" w:cs="Times New Roman"/>
          <w:sz w:val="24"/>
          <w:szCs w:val="24"/>
        </w:rPr>
        <w:t>зорные организации направлены информационные письма «О дополнительных мерах предупреждения аварийности и смертельного травматизма на взрывопожароопасных объектах хранения и переработки растительного сырья» (письмо от 28.12.2024 исх. № 332-1182).</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Информация прорабатывается со специалистами предприятий, проводятся внеплановые инструктажи персонала, связан</w:t>
      </w:r>
      <w:r w:rsidR="00D11DFF" w:rsidRPr="009B701C">
        <w:rPr>
          <w:rFonts w:ascii="Times New Roman" w:hAnsi="Times New Roman" w:cs="Times New Roman"/>
          <w:sz w:val="24"/>
          <w:szCs w:val="24"/>
        </w:rPr>
        <w:t>ного с эксплуатацией ОПО, прово</w:t>
      </w:r>
      <w:r w:rsidRPr="009B701C">
        <w:rPr>
          <w:rFonts w:ascii="Times New Roman" w:hAnsi="Times New Roman" w:cs="Times New Roman"/>
          <w:sz w:val="24"/>
          <w:szCs w:val="24"/>
        </w:rPr>
        <w:t xml:space="preserve">дятся проверки по вопросам промышленной безопасности. О принятых мерах </w:t>
      </w:r>
      <w:proofErr w:type="gramStart"/>
      <w:r w:rsidRPr="009B701C">
        <w:rPr>
          <w:rFonts w:ascii="Times New Roman" w:hAnsi="Times New Roman" w:cs="Times New Roman"/>
          <w:sz w:val="24"/>
          <w:szCs w:val="24"/>
        </w:rPr>
        <w:t>организации, эксплуатирующие ОПО хранения и переработки растительного сырья в установленные сроки информируют</w:t>
      </w:r>
      <w:proofErr w:type="gramEnd"/>
      <w:r w:rsidRPr="009B701C">
        <w:rPr>
          <w:rFonts w:ascii="Times New Roman" w:hAnsi="Times New Roman" w:cs="Times New Roman"/>
          <w:sz w:val="24"/>
          <w:szCs w:val="24"/>
        </w:rPr>
        <w:t xml:space="preserve"> Управление.</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lastRenderedPageBreak/>
        <w:t>Контроль реализации принятых на поднадзорных объектах мер осуществляется Отделом в порядке, определенном письмом Ростехнадзора от 29.03.2022 № 00-08-05/262.</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соответствии с графиком реализации профилактических мероприятий Управлением на 2024 год при осуществлении федерального государственного надзора в области промышленной безопасности, утвержденным Приказом от 23.12.2023 № ПР-332-799-о, проведены устн</w:t>
      </w:r>
      <w:r w:rsidR="00D11DFF" w:rsidRPr="009B701C">
        <w:rPr>
          <w:rFonts w:ascii="Times New Roman" w:hAnsi="Times New Roman" w:cs="Times New Roman"/>
          <w:sz w:val="24"/>
          <w:szCs w:val="24"/>
        </w:rPr>
        <w:t>ые консультации при личном обра</w:t>
      </w:r>
      <w:r w:rsidRPr="009B701C">
        <w:rPr>
          <w:rFonts w:ascii="Times New Roman" w:hAnsi="Times New Roman" w:cs="Times New Roman"/>
          <w:sz w:val="24"/>
          <w:szCs w:val="24"/>
        </w:rPr>
        <w:t>щении представителей контролируемых лиц, а</w:t>
      </w:r>
      <w:r w:rsidR="00D11DFF" w:rsidRPr="009B701C">
        <w:rPr>
          <w:rFonts w:ascii="Times New Roman" w:hAnsi="Times New Roman" w:cs="Times New Roman"/>
          <w:sz w:val="24"/>
          <w:szCs w:val="24"/>
        </w:rPr>
        <w:t xml:space="preserve"> также с использованием телефон</w:t>
      </w:r>
      <w:r w:rsidRPr="009B701C">
        <w:rPr>
          <w:rFonts w:ascii="Times New Roman" w:hAnsi="Times New Roman" w:cs="Times New Roman"/>
          <w:sz w:val="24"/>
          <w:szCs w:val="24"/>
        </w:rPr>
        <w:t>ной связи (всего с начала года 27 консультирований). Консультиро</w:t>
      </w:r>
      <w:r w:rsidR="00D11DFF" w:rsidRPr="009B701C">
        <w:rPr>
          <w:rFonts w:ascii="Times New Roman" w:hAnsi="Times New Roman" w:cs="Times New Roman"/>
          <w:sz w:val="24"/>
          <w:szCs w:val="24"/>
        </w:rPr>
        <w:t>вания прово</w:t>
      </w:r>
      <w:r w:rsidRPr="009B701C">
        <w:rPr>
          <w:rFonts w:ascii="Times New Roman" w:hAnsi="Times New Roman" w:cs="Times New Roman"/>
          <w:sz w:val="24"/>
          <w:szCs w:val="24"/>
        </w:rPr>
        <w:t xml:space="preserve">дились по вопросам: </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правильности проведения идентификаци</w:t>
      </w:r>
      <w:r w:rsidR="00D11DFF" w:rsidRPr="009B701C">
        <w:rPr>
          <w:rFonts w:ascii="Times New Roman" w:hAnsi="Times New Roman" w:cs="Times New Roman"/>
          <w:sz w:val="24"/>
          <w:szCs w:val="24"/>
        </w:rPr>
        <w:t>и, оформления сведений, характе</w:t>
      </w:r>
      <w:r w:rsidRPr="009B701C">
        <w:rPr>
          <w:rFonts w:ascii="Times New Roman" w:hAnsi="Times New Roman" w:cs="Times New Roman"/>
          <w:sz w:val="24"/>
          <w:szCs w:val="24"/>
        </w:rPr>
        <w:t xml:space="preserve">ризующих опасный производственный объект и изменением состава, количества, типа, марки, модели технических устройств; </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предоставления сведений об организации производственного </w:t>
      </w:r>
      <w:proofErr w:type="gramStart"/>
      <w:r w:rsidRPr="009B701C">
        <w:rPr>
          <w:rFonts w:ascii="Times New Roman" w:hAnsi="Times New Roman" w:cs="Times New Roman"/>
          <w:sz w:val="24"/>
          <w:szCs w:val="24"/>
        </w:rPr>
        <w:t>контроля за</w:t>
      </w:r>
      <w:proofErr w:type="gramEnd"/>
      <w:r w:rsidRPr="009B701C">
        <w:rPr>
          <w:rFonts w:ascii="Times New Roman" w:hAnsi="Times New Roman" w:cs="Times New Roman"/>
          <w:sz w:val="24"/>
          <w:szCs w:val="24"/>
        </w:rPr>
        <w:t xml:space="preserve"> соблюдением требований промышленной безопасности за 2023 год;</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учета инцидентов на опасных производственных объектах в соответствии с требованиями Приказа № 503 «Об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разъяснения изменений в постановлени</w:t>
      </w:r>
      <w:r w:rsidR="00D11DFF" w:rsidRPr="009B701C">
        <w:rPr>
          <w:rFonts w:ascii="Times New Roman" w:hAnsi="Times New Roman" w:cs="Times New Roman"/>
          <w:sz w:val="24"/>
          <w:szCs w:val="24"/>
        </w:rPr>
        <w:t>е Правительства Российской Феде</w:t>
      </w:r>
      <w:r w:rsidRPr="009B701C">
        <w:rPr>
          <w:rFonts w:ascii="Times New Roman" w:hAnsi="Times New Roman" w:cs="Times New Roman"/>
          <w:sz w:val="24"/>
          <w:szCs w:val="24"/>
        </w:rPr>
        <w:t>рации от 18.12.2020 № 2168 «Правила орган</w:t>
      </w:r>
      <w:r w:rsidR="00D11DFF" w:rsidRPr="009B701C">
        <w:rPr>
          <w:rFonts w:ascii="Times New Roman" w:hAnsi="Times New Roman" w:cs="Times New Roman"/>
          <w:sz w:val="24"/>
          <w:szCs w:val="24"/>
        </w:rPr>
        <w:t>изации и осуществления производ</w:t>
      </w:r>
      <w:r w:rsidRPr="009B701C">
        <w:rPr>
          <w:rFonts w:ascii="Times New Roman" w:hAnsi="Times New Roman" w:cs="Times New Roman"/>
          <w:sz w:val="24"/>
          <w:szCs w:val="24"/>
        </w:rPr>
        <w:t>ственного контроля»;</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аттестации специалистов по вопросам промышленной безопасности</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осуществления государственного над</w:t>
      </w:r>
      <w:r w:rsidR="00D11DFF" w:rsidRPr="009B701C">
        <w:rPr>
          <w:rFonts w:ascii="Times New Roman" w:hAnsi="Times New Roman" w:cs="Times New Roman"/>
          <w:sz w:val="24"/>
          <w:szCs w:val="24"/>
        </w:rPr>
        <w:t>зора в области промышленной без</w:t>
      </w:r>
      <w:r w:rsidRPr="009B701C">
        <w:rPr>
          <w:rFonts w:ascii="Times New Roman" w:hAnsi="Times New Roman" w:cs="Times New Roman"/>
          <w:sz w:val="24"/>
          <w:szCs w:val="24"/>
        </w:rPr>
        <w:t xml:space="preserve">опасности в 2024 году. </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Общее состояние промышленной безоп</w:t>
      </w:r>
      <w:r w:rsidR="00D11DFF" w:rsidRPr="009B701C">
        <w:rPr>
          <w:rFonts w:ascii="Times New Roman" w:hAnsi="Times New Roman" w:cs="Times New Roman"/>
          <w:sz w:val="24"/>
          <w:szCs w:val="24"/>
        </w:rPr>
        <w:t>асности на подконтрольных произ</w:t>
      </w:r>
      <w:r w:rsidRPr="009B701C">
        <w:rPr>
          <w:rFonts w:ascii="Times New Roman" w:hAnsi="Times New Roman" w:cs="Times New Roman"/>
          <w:sz w:val="24"/>
          <w:szCs w:val="24"/>
        </w:rPr>
        <w:t>водствах следует считать удовлетворительн</w:t>
      </w:r>
      <w:r w:rsidR="00D11DFF" w:rsidRPr="009B701C">
        <w:rPr>
          <w:rFonts w:ascii="Times New Roman" w:hAnsi="Times New Roman" w:cs="Times New Roman"/>
          <w:sz w:val="24"/>
          <w:szCs w:val="24"/>
        </w:rPr>
        <w:t>ым. Вопросам обеспечения промыш</w:t>
      </w:r>
      <w:r w:rsidRPr="009B701C">
        <w:rPr>
          <w:rFonts w:ascii="Times New Roman" w:hAnsi="Times New Roman" w:cs="Times New Roman"/>
          <w:sz w:val="24"/>
          <w:szCs w:val="24"/>
        </w:rPr>
        <w:t xml:space="preserve">ленной безопасности на подконтрольных предприятиях и организациях уделяется должное внимание, результатом чего является отсутствие в отчетном периоде аварий и несчастных случаев со смертельным исходом.                                        </w:t>
      </w:r>
    </w:p>
    <w:p w:rsidR="00C149F6" w:rsidRPr="009B701C" w:rsidRDefault="00C149F6" w:rsidP="001D32D9">
      <w:pPr>
        <w:widowControl/>
        <w:spacing w:line="276" w:lineRule="auto"/>
        <w:ind w:firstLine="709"/>
        <w:jc w:val="both"/>
        <w:rPr>
          <w:rFonts w:ascii="Times New Roman" w:hAnsi="Times New Roman" w:cs="Times New Roman"/>
          <w:bCs/>
          <w:sz w:val="24"/>
          <w:szCs w:val="24"/>
        </w:rPr>
      </w:pPr>
      <w:r w:rsidRPr="009B701C">
        <w:rPr>
          <w:rFonts w:ascii="Times New Roman" w:hAnsi="Times New Roman" w:cs="Times New Roman"/>
          <w:b/>
          <w:sz w:val="24"/>
          <w:szCs w:val="24"/>
        </w:rPr>
        <w:t>По Курганской области.</w:t>
      </w:r>
      <w:r w:rsidRPr="009B701C">
        <w:rPr>
          <w:rFonts w:ascii="Times New Roman" w:hAnsi="Times New Roman" w:cs="Times New Roman"/>
          <w:bCs/>
          <w:sz w:val="24"/>
          <w:szCs w:val="24"/>
        </w:rPr>
        <w:t xml:space="preserve"> </w:t>
      </w:r>
    </w:p>
    <w:p w:rsidR="001D32D9" w:rsidRPr="009B701C" w:rsidRDefault="001D32D9" w:rsidP="001D32D9">
      <w:pPr>
        <w:widowControl/>
        <w:shd w:val="clear" w:color="auto" w:fill="FFFFFF"/>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 xml:space="preserve">Фактов нарушения соблюдения законодательно установленных процедур регулирования промышленной безопасности (регистрация в государственном реестре ОПО, экспертиза промышленной </w:t>
      </w:r>
      <w:r w:rsidR="00D11DFF" w:rsidRPr="009B701C">
        <w:rPr>
          <w:rFonts w:ascii="Times New Roman" w:hAnsi="Times New Roman" w:cs="Times New Roman"/>
          <w:sz w:val="24"/>
          <w:szCs w:val="24"/>
        </w:rPr>
        <w:t>безопасности, страхование ответ</w:t>
      </w:r>
      <w:r w:rsidRPr="009B701C">
        <w:rPr>
          <w:rFonts w:ascii="Times New Roman" w:hAnsi="Times New Roman" w:cs="Times New Roman"/>
          <w:sz w:val="24"/>
          <w:szCs w:val="24"/>
        </w:rPr>
        <w:t>ственности за причинение вреда при эксплуатации опасного производственного объекта не выявлено.</w:t>
      </w:r>
      <w:proofErr w:type="gramEnd"/>
    </w:p>
    <w:p w:rsidR="001D32D9" w:rsidRPr="009B701C" w:rsidRDefault="001D32D9" w:rsidP="001D32D9">
      <w:pPr>
        <w:widowControl/>
        <w:shd w:val="clear" w:color="auto" w:fill="FFFFFF"/>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По состоянию 01.01.2024 ответственность владельца опасного объекта за причинение вреда в результате аварии на ОПО застраховали все организации, эксплуатирующие ОПО и зарегистрированные в государственном реестре. Контроль, за своевременным страхованием ответственности за причинение вреда при эксплуатации ОПО в поднадзорных организациях ведется постоянно, на момент проведения проверок все ОПО были застрахованы. Страховых случаев на подконтрольных предприятиях за истекший период не было. Во исполнение п. 2 протокола от 20.12.2023 № 00-08-10/1370 «Семинара-совещания (в формате ВКС) с поднадзорными организациями, эксплуатирующими взрывопожароопасные производственные объекты хранения и переработки растительного сырья, при участии территориальных управлений Ростехнадзора» сообщаю о проделанной работе по обеспечению надлежащей противоаварийной (эксплуатационной) устойчивости объектов растительного сырья на должном уровне.</w:t>
      </w:r>
    </w:p>
    <w:p w:rsidR="001D32D9" w:rsidRPr="009B701C" w:rsidRDefault="001D32D9" w:rsidP="001D32D9">
      <w:pPr>
        <w:widowControl/>
        <w:shd w:val="clear" w:color="auto" w:fill="FFFFFF"/>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В соответствии с положениями Федерального закона от 31.07.2020 № 248-ФЗ «О государственном контроле (надзоре) и муниципальном контроле в Российской Федерации», </w:t>
      </w:r>
      <w:r w:rsidRPr="009B701C">
        <w:rPr>
          <w:rFonts w:ascii="Times New Roman" w:hAnsi="Times New Roman" w:cs="Times New Roman"/>
          <w:sz w:val="24"/>
          <w:szCs w:val="24"/>
        </w:rPr>
        <w:lastRenderedPageBreak/>
        <w:t>Постановления Правительства Российской Федерации от 30.06.2021 № 1082 «О федеральном государственном надзоре в области промышленной безопасности» в III квартале 2024 года проводились мероприятия, направленные на профилактику нарушений обязательных требований:</w:t>
      </w:r>
    </w:p>
    <w:p w:rsidR="001D32D9" w:rsidRPr="009B701C" w:rsidRDefault="001D32D9" w:rsidP="001D32D9">
      <w:pPr>
        <w:widowControl/>
        <w:shd w:val="clear" w:color="auto" w:fill="FFFFFF"/>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Во исполнение письма 00-08-05/882 от 19.08.2024 поднадзорным предприятиям доведены требования по обеспечению устойчивого функционирования ОПО мерах при обеспечении готовности предприятий зернового комплекса к приёму и хранению нового урожая зерновых исх.№ 331-1008 от 14.08.2024, а так же дополнительно исх.331-1228 от 14.08.2024 для  недопущения срыва уборочной компании о готовности оказать в рамках установленных полномочий (при необходимости) предприятиям зернового комплекса адресную</w:t>
      </w:r>
      <w:proofErr w:type="gramEnd"/>
      <w:r w:rsidRPr="009B701C">
        <w:rPr>
          <w:rFonts w:ascii="Times New Roman" w:hAnsi="Times New Roman" w:cs="Times New Roman"/>
          <w:sz w:val="24"/>
          <w:szCs w:val="24"/>
        </w:rPr>
        <w:t xml:space="preserve"> методологическую и (или) консультационную поддержку.</w:t>
      </w:r>
    </w:p>
    <w:p w:rsidR="001D32D9" w:rsidRPr="009B701C" w:rsidRDefault="001D32D9" w:rsidP="001D32D9">
      <w:pPr>
        <w:widowControl/>
        <w:shd w:val="clear" w:color="auto" w:fill="FFFFFF"/>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Во исполнение письма от 08.08.2024 № 00-08-05/961 «О результатах расследования аварии, произошедшей 23.10.2023 ОПО «Элеватор №1» ООО «Элеватор «Пролетарский» (в дополнение к письму от 15.01.2024 №332-157)»  руководителям </w:t>
      </w:r>
      <w:proofErr w:type="gramStart"/>
      <w:r w:rsidRPr="009B701C">
        <w:rPr>
          <w:rFonts w:ascii="Times New Roman" w:hAnsi="Times New Roman" w:cs="Times New Roman"/>
          <w:sz w:val="24"/>
          <w:szCs w:val="24"/>
        </w:rPr>
        <w:t>организаций, эксплуатирующих ОПО хранения и переработки растительного сырья направлена</w:t>
      </w:r>
      <w:proofErr w:type="gramEnd"/>
      <w:r w:rsidRPr="009B701C">
        <w:rPr>
          <w:rFonts w:ascii="Times New Roman" w:hAnsi="Times New Roman" w:cs="Times New Roman"/>
          <w:sz w:val="24"/>
          <w:szCs w:val="24"/>
        </w:rPr>
        <w:t xml:space="preserve"> информация исх.№331-1234 от 15.08.2024 «О технических причинах разрушения железобетонных элементов силоса элеватора».</w:t>
      </w:r>
    </w:p>
    <w:p w:rsidR="001D32D9" w:rsidRPr="009B701C" w:rsidRDefault="001D32D9" w:rsidP="001D32D9">
      <w:pPr>
        <w:widowControl/>
        <w:shd w:val="clear" w:color="auto" w:fill="FFFFFF"/>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 xml:space="preserve">Во исполнение пункта 6 Протокола семинара от 27.04.2024 № 00-08-05/552 (далее – Протокол) по организации взаимодействия с высшими должностными лицами субъектов Российской Федерации по вопросам содействия в вовлечении находящихся на территории субъекта Российской Федерации организаций, эксплуатирующих взрывопожароопасные объекты хранения и переработки растительного сырья (далее – объекты растительного сырья), в профилактические мероприятия, реализуемые </w:t>
      </w:r>
      <w:proofErr w:type="spellStart"/>
      <w:r w:rsidRPr="009B701C">
        <w:rPr>
          <w:rFonts w:ascii="Times New Roman" w:hAnsi="Times New Roman" w:cs="Times New Roman"/>
          <w:sz w:val="24"/>
          <w:szCs w:val="24"/>
        </w:rPr>
        <w:t>Ростехнадзором</w:t>
      </w:r>
      <w:proofErr w:type="spellEnd"/>
      <w:r w:rsidRPr="009B701C">
        <w:rPr>
          <w:rFonts w:ascii="Times New Roman" w:hAnsi="Times New Roman" w:cs="Times New Roman"/>
          <w:sz w:val="24"/>
          <w:szCs w:val="24"/>
        </w:rPr>
        <w:t xml:space="preserve"> проведено совещание (в формате ВКС) 26.06.2024 на площадке Департамента</w:t>
      </w:r>
      <w:proofErr w:type="gramEnd"/>
      <w:r w:rsidRPr="009B701C">
        <w:rPr>
          <w:rFonts w:ascii="Times New Roman" w:hAnsi="Times New Roman" w:cs="Times New Roman"/>
          <w:sz w:val="24"/>
          <w:szCs w:val="24"/>
        </w:rPr>
        <w:t xml:space="preserve"> агропромышленного комплекса Курганской области, с отражением проблематики и актуальных вопросов в обеспечении безопасной эксплуатации, вышеуказанных опасных производственных объектов.</w:t>
      </w:r>
    </w:p>
    <w:p w:rsidR="001D32D9" w:rsidRPr="009B701C" w:rsidRDefault="001D32D9" w:rsidP="001D32D9">
      <w:pPr>
        <w:widowControl/>
        <w:shd w:val="clear" w:color="auto" w:fill="FFFFFF"/>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В целях повышения обеспечения </w:t>
      </w:r>
      <w:proofErr w:type="spellStart"/>
      <w:r w:rsidRPr="009B701C">
        <w:rPr>
          <w:rFonts w:ascii="Times New Roman" w:hAnsi="Times New Roman" w:cs="Times New Roman"/>
          <w:sz w:val="24"/>
          <w:szCs w:val="24"/>
        </w:rPr>
        <w:t>взрывопожаробезопасности</w:t>
      </w:r>
      <w:proofErr w:type="spellEnd"/>
      <w:r w:rsidRPr="009B701C">
        <w:rPr>
          <w:rFonts w:ascii="Times New Roman" w:hAnsi="Times New Roman" w:cs="Times New Roman"/>
          <w:sz w:val="24"/>
          <w:szCs w:val="24"/>
        </w:rPr>
        <w:t xml:space="preserve"> объектов зернового комплекса предприятий Курганской области, эксплуатирующих объекты  хранения и переработки растительного сырья, обеспечено проведение информационного мероприятия в формате В</w:t>
      </w:r>
      <w:r w:rsidR="00D11DFF" w:rsidRPr="009B701C">
        <w:rPr>
          <w:rFonts w:ascii="Times New Roman" w:hAnsi="Times New Roman" w:cs="Times New Roman"/>
          <w:sz w:val="24"/>
          <w:szCs w:val="24"/>
        </w:rPr>
        <w:t>КС на базе Департамента агропро</w:t>
      </w:r>
      <w:r w:rsidRPr="009B701C">
        <w:rPr>
          <w:rFonts w:ascii="Times New Roman" w:hAnsi="Times New Roman" w:cs="Times New Roman"/>
          <w:sz w:val="24"/>
          <w:szCs w:val="24"/>
        </w:rPr>
        <w:t>мышленного комплекса Курганской области с участием представителей Уральского управления Ростехнадзора 13.12.2024 (протокол совещания №1 от 13.12.2024) .</w:t>
      </w:r>
    </w:p>
    <w:p w:rsidR="001D32D9" w:rsidRPr="009B701C" w:rsidRDefault="001D32D9" w:rsidP="001D32D9">
      <w:pPr>
        <w:widowControl/>
        <w:shd w:val="clear" w:color="auto" w:fill="FFFFFF"/>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 xml:space="preserve">В соответствии с графиком реализации профилактических мероприятий и обеспечении соблюдения требований пункта </w:t>
      </w:r>
      <w:r w:rsidR="00D11DFF" w:rsidRPr="009B701C">
        <w:rPr>
          <w:rFonts w:ascii="Times New Roman" w:hAnsi="Times New Roman" w:cs="Times New Roman"/>
          <w:sz w:val="24"/>
          <w:szCs w:val="24"/>
        </w:rPr>
        <w:t>60 Положения о федеральном госу</w:t>
      </w:r>
      <w:r w:rsidRPr="009B701C">
        <w:rPr>
          <w:rFonts w:ascii="Times New Roman" w:hAnsi="Times New Roman" w:cs="Times New Roman"/>
          <w:sz w:val="24"/>
          <w:szCs w:val="24"/>
        </w:rPr>
        <w:t xml:space="preserve">дарственном надзоре в области промышленной безопасности, утвержденного постановлением Правительства Российской Федерации от 30.06.2021 № 1082  Уральским управлением Ростехнадзора на </w:t>
      </w:r>
      <w:r w:rsidR="00D11DFF" w:rsidRPr="009B701C">
        <w:rPr>
          <w:rFonts w:ascii="Times New Roman" w:hAnsi="Times New Roman" w:cs="Times New Roman"/>
          <w:sz w:val="24"/>
          <w:szCs w:val="24"/>
        </w:rPr>
        <w:t>2024 год при осуществлении феде</w:t>
      </w:r>
      <w:r w:rsidRPr="009B701C">
        <w:rPr>
          <w:rFonts w:ascii="Times New Roman" w:hAnsi="Times New Roman" w:cs="Times New Roman"/>
          <w:sz w:val="24"/>
          <w:szCs w:val="24"/>
        </w:rPr>
        <w:t>рального государственного надзора в области промышленной безопасности, утвержденным Приказом от 23.12.2023 № ПР-332-799-о, проведены консультации при личном обращении представителей контролируемых лиц, а также</w:t>
      </w:r>
      <w:proofErr w:type="gramEnd"/>
      <w:r w:rsidRPr="009B701C">
        <w:rPr>
          <w:rFonts w:ascii="Times New Roman" w:hAnsi="Times New Roman" w:cs="Times New Roman"/>
          <w:sz w:val="24"/>
          <w:szCs w:val="24"/>
        </w:rPr>
        <w:t xml:space="preserve"> с использованием телефонной связи (всего 5 консультирований).</w:t>
      </w:r>
    </w:p>
    <w:p w:rsidR="00C149F6" w:rsidRPr="009B701C" w:rsidRDefault="00C149F6" w:rsidP="001D32D9">
      <w:pPr>
        <w:widowControl/>
        <w:shd w:val="clear" w:color="auto" w:fill="FFFFFF"/>
        <w:spacing w:line="276" w:lineRule="auto"/>
        <w:ind w:firstLine="709"/>
        <w:jc w:val="both"/>
        <w:rPr>
          <w:rFonts w:ascii="Times New Roman" w:hAnsi="Times New Roman" w:cs="Times New Roman"/>
          <w:b/>
          <w:sz w:val="24"/>
          <w:szCs w:val="24"/>
        </w:rPr>
      </w:pPr>
      <w:r w:rsidRPr="009B701C">
        <w:rPr>
          <w:rFonts w:ascii="Times New Roman" w:hAnsi="Times New Roman" w:cs="Times New Roman"/>
          <w:b/>
          <w:sz w:val="24"/>
          <w:szCs w:val="24"/>
        </w:rPr>
        <w:t>По Челябинской области.</w:t>
      </w:r>
    </w:p>
    <w:p w:rsidR="001D32D9" w:rsidRPr="009B701C" w:rsidRDefault="001D32D9" w:rsidP="001D32D9">
      <w:pPr>
        <w:widowControl/>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 xml:space="preserve">С принятием Федерального закона «О промышленной безопасности опасных производственных объектов» № 116-ФЗ на всех поднадзорных предприятиях, в соответствии с требованиями «Правил </w:t>
      </w:r>
      <w:r w:rsidR="00D11DFF" w:rsidRPr="009B701C">
        <w:rPr>
          <w:rFonts w:ascii="Times New Roman" w:hAnsi="Times New Roman" w:cs="Times New Roman"/>
          <w:sz w:val="24"/>
          <w:szCs w:val="24"/>
        </w:rPr>
        <w:t>организации и осуществления про</w:t>
      </w:r>
      <w:r w:rsidRPr="009B701C">
        <w:rPr>
          <w:rFonts w:ascii="Times New Roman" w:hAnsi="Times New Roman" w:cs="Times New Roman"/>
          <w:sz w:val="24"/>
          <w:szCs w:val="24"/>
        </w:rPr>
        <w:t xml:space="preserve">изводственного контроля за соблюдением требований промышленной безопасности», утв. Постановлением </w:t>
      </w:r>
      <w:r w:rsidRPr="009B701C">
        <w:rPr>
          <w:rFonts w:ascii="Times New Roman" w:hAnsi="Times New Roman" w:cs="Times New Roman"/>
          <w:sz w:val="24"/>
          <w:szCs w:val="24"/>
        </w:rPr>
        <w:lastRenderedPageBreak/>
        <w:t>Правительства РФ от 18.12.2020 № 2168, разработаны «Положения об организации и осуществлении производственного контроля за соблюдением требований промышленной безопасности на опасных производственных объектах».</w:t>
      </w:r>
      <w:proofErr w:type="gramEnd"/>
      <w:r w:rsidRPr="009B701C">
        <w:rPr>
          <w:rFonts w:ascii="Times New Roman" w:hAnsi="Times New Roman" w:cs="Times New Roman"/>
          <w:sz w:val="24"/>
          <w:szCs w:val="24"/>
        </w:rPr>
        <w:t xml:space="preserve"> На предприятиях назначены лица, ответственные за осуществление производственного контроля, созданы комиссии производственного контроля, которыми проводятся проверки и выявляются опасные факторы на рабочих местах.</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Все подконтрольные объекты зареги</w:t>
      </w:r>
      <w:r w:rsidR="00D11DFF" w:rsidRPr="009B701C">
        <w:rPr>
          <w:rFonts w:ascii="Times New Roman" w:hAnsi="Times New Roman" w:cs="Times New Roman"/>
          <w:sz w:val="24"/>
          <w:szCs w:val="24"/>
        </w:rPr>
        <w:t>стрированы в государственном ре</w:t>
      </w:r>
      <w:r w:rsidRPr="009B701C">
        <w:rPr>
          <w:rFonts w:ascii="Times New Roman" w:hAnsi="Times New Roman" w:cs="Times New Roman"/>
          <w:sz w:val="24"/>
          <w:szCs w:val="24"/>
        </w:rPr>
        <w:t>естре опасных производственных объектов.</w:t>
      </w:r>
      <w:r w:rsidR="00D11DFF" w:rsidRPr="009B701C">
        <w:rPr>
          <w:rFonts w:ascii="Times New Roman" w:hAnsi="Times New Roman" w:cs="Times New Roman"/>
          <w:sz w:val="24"/>
          <w:szCs w:val="24"/>
        </w:rPr>
        <w:t xml:space="preserve"> Всем поднадзорным объектам при</w:t>
      </w:r>
      <w:r w:rsidRPr="009B701C">
        <w:rPr>
          <w:rFonts w:ascii="Times New Roman" w:hAnsi="Times New Roman" w:cs="Times New Roman"/>
          <w:sz w:val="24"/>
          <w:szCs w:val="24"/>
        </w:rPr>
        <w:t>своены классы опасности. В государственном реестре зарегистрировано 46 объектов – III класса опасности, 43 объекта – IV класса опасности.</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Ведется работа по определению возмо</w:t>
      </w:r>
      <w:r w:rsidR="00D11DFF" w:rsidRPr="009B701C">
        <w:rPr>
          <w:rFonts w:ascii="Times New Roman" w:hAnsi="Times New Roman" w:cs="Times New Roman"/>
          <w:sz w:val="24"/>
          <w:szCs w:val="24"/>
        </w:rPr>
        <w:t>жности продления сроков безопас</w:t>
      </w:r>
      <w:r w:rsidRPr="009B701C">
        <w:rPr>
          <w:rFonts w:ascii="Times New Roman" w:hAnsi="Times New Roman" w:cs="Times New Roman"/>
          <w:sz w:val="24"/>
          <w:szCs w:val="24"/>
        </w:rPr>
        <w:t>ной эксплуатации технических устройств, оборудования, зданий и сооружений на опасных производственных объектах. Проводятся экспертизы промышленной безопасности технических устройств, применяемых на опасных производственных объектах, зданий и сооружений, документации на техническое перевооружение опасного производственного объекта.</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По состоянию на 29.12.2024 Уральским управлением Ростехнадзора зарегистрировано 126 заключений экспертиз промышленной безопасности на технические устройства, применяемые на ОПО, отработавшие нормативный срок эксплуатации, 18 заключений экспертиз на здания, сооружения ОПО. Эксплуатирующие организации, представившие заключения: </w:t>
      </w:r>
      <w:proofErr w:type="gramStart"/>
      <w:r w:rsidRPr="009B701C">
        <w:rPr>
          <w:rFonts w:ascii="Times New Roman" w:hAnsi="Times New Roman" w:cs="Times New Roman"/>
          <w:sz w:val="24"/>
          <w:szCs w:val="24"/>
        </w:rPr>
        <w:t xml:space="preserve">АО «Первый </w:t>
      </w:r>
      <w:proofErr w:type="spellStart"/>
      <w:r w:rsidRPr="009B701C">
        <w:rPr>
          <w:rFonts w:ascii="Times New Roman" w:hAnsi="Times New Roman" w:cs="Times New Roman"/>
          <w:sz w:val="24"/>
          <w:szCs w:val="24"/>
        </w:rPr>
        <w:t>хлебокомбинат</w:t>
      </w:r>
      <w:proofErr w:type="spellEnd"/>
      <w:r w:rsidRPr="009B701C">
        <w:rPr>
          <w:rFonts w:ascii="Times New Roman" w:hAnsi="Times New Roman" w:cs="Times New Roman"/>
          <w:sz w:val="24"/>
          <w:szCs w:val="24"/>
        </w:rPr>
        <w:t>», ООО «Объединение «</w:t>
      </w:r>
      <w:proofErr w:type="spellStart"/>
      <w:r w:rsidRPr="009B701C">
        <w:rPr>
          <w:rFonts w:ascii="Times New Roman" w:hAnsi="Times New Roman" w:cs="Times New Roman"/>
          <w:sz w:val="24"/>
          <w:szCs w:val="24"/>
        </w:rPr>
        <w:t>Союзпищепром</w:t>
      </w:r>
      <w:proofErr w:type="spellEnd"/>
      <w:r w:rsidRPr="009B701C">
        <w:rPr>
          <w:rFonts w:ascii="Times New Roman" w:hAnsi="Times New Roman" w:cs="Times New Roman"/>
          <w:sz w:val="24"/>
          <w:szCs w:val="24"/>
        </w:rPr>
        <w:t>», ООО «</w:t>
      </w:r>
      <w:proofErr w:type="spellStart"/>
      <w:r w:rsidRPr="009B701C">
        <w:rPr>
          <w:rFonts w:ascii="Times New Roman" w:hAnsi="Times New Roman" w:cs="Times New Roman"/>
          <w:sz w:val="24"/>
          <w:szCs w:val="24"/>
        </w:rPr>
        <w:t>Чебаркульская</w:t>
      </w:r>
      <w:proofErr w:type="spellEnd"/>
      <w:r w:rsidRPr="009B701C">
        <w:rPr>
          <w:rFonts w:ascii="Times New Roman" w:hAnsi="Times New Roman" w:cs="Times New Roman"/>
          <w:sz w:val="24"/>
          <w:szCs w:val="24"/>
        </w:rPr>
        <w:t xml:space="preserve"> птица», ООО «</w:t>
      </w:r>
      <w:proofErr w:type="spellStart"/>
      <w:r w:rsidRPr="009B701C">
        <w:rPr>
          <w:rFonts w:ascii="Times New Roman" w:hAnsi="Times New Roman" w:cs="Times New Roman"/>
          <w:sz w:val="24"/>
          <w:szCs w:val="24"/>
        </w:rPr>
        <w:t>Равис</w:t>
      </w:r>
      <w:proofErr w:type="spellEnd"/>
      <w:r w:rsidRPr="009B701C">
        <w:rPr>
          <w:rFonts w:ascii="Times New Roman" w:hAnsi="Times New Roman" w:cs="Times New Roman"/>
          <w:sz w:val="24"/>
          <w:szCs w:val="24"/>
        </w:rPr>
        <w:t xml:space="preserve"> – птицефабрика Сосновская», ООО «Агрофирма </w:t>
      </w:r>
      <w:proofErr w:type="spellStart"/>
      <w:r w:rsidRPr="009B701C">
        <w:rPr>
          <w:rFonts w:ascii="Times New Roman" w:hAnsi="Times New Roman" w:cs="Times New Roman"/>
          <w:sz w:val="24"/>
          <w:szCs w:val="24"/>
        </w:rPr>
        <w:t>Ариант</w:t>
      </w:r>
      <w:proofErr w:type="spellEnd"/>
      <w:r w:rsidRPr="009B701C">
        <w:rPr>
          <w:rFonts w:ascii="Times New Roman" w:hAnsi="Times New Roman" w:cs="Times New Roman"/>
          <w:sz w:val="24"/>
          <w:szCs w:val="24"/>
        </w:rPr>
        <w:t>», ООО «Злак – Инвест».</w:t>
      </w:r>
      <w:proofErr w:type="gramEnd"/>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Организации, эксплуатирующие опасн</w:t>
      </w:r>
      <w:r w:rsidR="00D11DFF" w:rsidRPr="009B701C">
        <w:rPr>
          <w:rFonts w:ascii="Times New Roman" w:hAnsi="Times New Roman" w:cs="Times New Roman"/>
          <w:sz w:val="24"/>
          <w:szCs w:val="24"/>
        </w:rPr>
        <w:t>ые производственные объекты, за</w:t>
      </w:r>
      <w:r w:rsidRPr="009B701C">
        <w:rPr>
          <w:rFonts w:ascii="Times New Roman" w:hAnsi="Times New Roman" w:cs="Times New Roman"/>
          <w:sz w:val="24"/>
          <w:szCs w:val="24"/>
        </w:rPr>
        <w:t>ключили договоры обязательного страхования гражданской ответственности владельца опасного объекта за причинение вреда в результате аварии на опасном объекте. Страховых случаев на подконтрольных предприятиях за истекший период не было.</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Предприятиями заключены договоры с аварийно-спасательными формированиями. Разработаны Планы мероприятий по локализации и ликвидации последствий аварий на взрывопожароопасных производственных объектах. Проводятся учебные тревоги в цехах с целью отработки действия должностных лиц и исполнителей на любой стадии аварийной ситуации. </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Разработаны технические паспорта взрывобезопасности опасных производственных объектов.</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Приняты меры по предотвращению постороннего несанкционированного вмешательства в ход технологических процессов, которое достигается охранными системами предприятий, ограничением доступа посторонних лиц на территорию ОПО, организацией пропускного режима, оснащением помещений средствами охранной сигнализации, использованием средств видеонаблюдения, а также внедрением автоматизированных систем управления технологическими процессами и др.</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Факты незаконного оборота промышленной продукции не выявлены (письмо Ростехнадзора от 27.02.2019 № 00-02-05/343).</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Фото- и видеоматериалы в подсистеме «Аварийность и травматизм» ЦП АИС Ростехнадзора не размещались в связи с отсутствием событий авариного характера на поднадзорных опасных производственных объектах (письмо Ростехнадзора от 07.11.2022 № 00-08-05/943).</w:t>
      </w:r>
    </w:p>
    <w:p w:rsidR="00C149F6" w:rsidRPr="009B701C" w:rsidRDefault="00C149F6" w:rsidP="001D32D9">
      <w:pPr>
        <w:widowControl/>
        <w:spacing w:line="276" w:lineRule="auto"/>
        <w:ind w:firstLine="709"/>
        <w:jc w:val="both"/>
        <w:rPr>
          <w:rFonts w:ascii="Times New Roman" w:hAnsi="Times New Roman" w:cs="Times New Roman"/>
          <w:b/>
          <w:bCs/>
          <w:sz w:val="24"/>
          <w:szCs w:val="24"/>
          <w:u w:val="single"/>
        </w:rPr>
      </w:pPr>
      <w:r w:rsidRPr="009B701C">
        <w:rPr>
          <w:rFonts w:ascii="Times New Roman" w:hAnsi="Times New Roman" w:cs="Times New Roman"/>
          <w:b/>
          <w:sz w:val="24"/>
          <w:szCs w:val="24"/>
          <w:u w:val="single"/>
        </w:rPr>
        <w:lastRenderedPageBreak/>
        <w:t xml:space="preserve">Сведения, с примерами, об эффективности (неэффективности) организации и осуществления производственного </w:t>
      </w:r>
      <w:proofErr w:type="gramStart"/>
      <w:r w:rsidRPr="009B701C">
        <w:rPr>
          <w:rFonts w:ascii="Times New Roman" w:hAnsi="Times New Roman" w:cs="Times New Roman"/>
          <w:b/>
          <w:sz w:val="24"/>
          <w:szCs w:val="24"/>
          <w:u w:val="single"/>
        </w:rPr>
        <w:t>контроля за</w:t>
      </w:r>
      <w:proofErr w:type="gramEnd"/>
      <w:r w:rsidRPr="009B701C">
        <w:rPr>
          <w:rFonts w:ascii="Times New Roman" w:hAnsi="Times New Roman" w:cs="Times New Roman"/>
          <w:b/>
          <w:sz w:val="24"/>
          <w:szCs w:val="24"/>
          <w:u w:val="single"/>
        </w:rPr>
        <w:t xml:space="preserve"> соблюдением требований промышленной безопасности на поднадзорных предприятий, выявляемые проблемные вопросы. Количество предприятий, не представивших сведения об организации производственного контроля, принятые меры, действенность таких мер</w:t>
      </w:r>
      <w:r w:rsidRPr="009B701C">
        <w:rPr>
          <w:rFonts w:ascii="Times New Roman" w:hAnsi="Times New Roman" w:cs="Times New Roman"/>
          <w:b/>
          <w:bCs/>
          <w:sz w:val="24"/>
          <w:szCs w:val="24"/>
          <w:u w:val="single"/>
        </w:rPr>
        <w:t>.</w:t>
      </w:r>
    </w:p>
    <w:p w:rsidR="00C149F6" w:rsidRPr="009B701C" w:rsidRDefault="00C149F6" w:rsidP="00076DFB">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b/>
          <w:sz w:val="24"/>
          <w:szCs w:val="24"/>
        </w:rPr>
        <w:t>По Свердловской области.</w:t>
      </w:r>
      <w:r w:rsidRPr="009B701C">
        <w:rPr>
          <w:rFonts w:ascii="Times New Roman" w:hAnsi="Times New Roman" w:cs="Times New Roman"/>
          <w:sz w:val="24"/>
          <w:szCs w:val="24"/>
        </w:rPr>
        <w:t xml:space="preserve"> </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Отделом осуществляется </w:t>
      </w:r>
      <w:proofErr w:type="gramStart"/>
      <w:r w:rsidRPr="009B701C">
        <w:rPr>
          <w:rFonts w:ascii="Times New Roman" w:hAnsi="Times New Roman" w:cs="Times New Roman"/>
          <w:sz w:val="24"/>
          <w:szCs w:val="24"/>
        </w:rPr>
        <w:t>контроль за</w:t>
      </w:r>
      <w:proofErr w:type="gramEnd"/>
      <w:r w:rsidRPr="009B701C">
        <w:rPr>
          <w:rFonts w:ascii="Times New Roman" w:hAnsi="Times New Roman" w:cs="Times New Roman"/>
          <w:sz w:val="24"/>
          <w:szCs w:val="24"/>
        </w:rPr>
        <w:t xml:space="preserve"> организацией и осуществлением производственного контроля на подконтрольных предприятиях. В основу этой работы положены требования ФЗ-116 «О промышленной безопасности опасных производственных объектов», Правила орган</w:t>
      </w:r>
      <w:r w:rsidR="00D11DFF" w:rsidRPr="009B701C">
        <w:rPr>
          <w:rFonts w:ascii="Times New Roman" w:hAnsi="Times New Roman" w:cs="Times New Roman"/>
          <w:sz w:val="24"/>
          <w:szCs w:val="24"/>
        </w:rPr>
        <w:t>изации и осуществления производ</w:t>
      </w:r>
      <w:r w:rsidRPr="009B701C">
        <w:rPr>
          <w:rFonts w:ascii="Times New Roman" w:hAnsi="Times New Roman" w:cs="Times New Roman"/>
          <w:sz w:val="24"/>
          <w:szCs w:val="24"/>
        </w:rPr>
        <w:t xml:space="preserve">ственного </w:t>
      </w:r>
      <w:proofErr w:type="gramStart"/>
      <w:r w:rsidRPr="009B701C">
        <w:rPr>
          <w:rFonts w:ascii="Times New Roman" w:hAnsi="Times New Roman" w:cs="Times New Roman"/>
          <w:sz w:val="24"/>
          <w:szCs w:val="24"/>
        </w:rPr>
        <w:t>контроля за</w:t>
      </w:r>
      <w:proofErr w:type="gramEnd"/>
      <w:r w:rsidRPr="009B701C">
        <w:rPr>
          <w:rFonts w:ascii="Times New Roman" w:hAnsi="Times New Roman" w:cs="Times New Roman"/>
          <w:sz w:val="24"/>
          <w:szCs w:val="24"/>
        </w:rPr>
        <w:t xml:space="preserve"> соблюдением требований промышленной безопасности, утвержденных постановлением Правительства РФ от 18.12.2020 № 2168 «Об организации и осуществлении производственного контроля за соблюдением требований промышленной безопасности», указания Ростехнадзора. </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Важным фактором, влияющим на снижение аварийности и травматизма, является реализация мер по организации эффективного</w:t>
      </w:r>
      <w:r w:rsidR="00D11DFF" w:rsidRPr="009B701C">
        <w:rPr>
          <w:rFonts w:ascii="Times New Roman" w:hAnsi="Times New Roman" w:cs="Times New Roman"/>
          <w:sz w:val="24"/>
          <w:szCs w:val="24"/>
        </w:rPr>
        <w:t xml:space="preserve"> производственного кон</w:t>
      </w:r>
      <w:r w:rsidRPr="009B701C">
        <w:rPr>
          <w:rFonts w:ascii="Times New Roman" w:hAnsi="Times New Roman" w:cs="Times New Roman"/>
          <w:sz w:val="24"/>
          <w:szCs w:val="24"/>
        </w:rPr>
        <w:t>троля. Производственный контроль является составной частью системы управления промышленной безопасности и осуществляется эксплуатирующей организацией посредством проведения комплекса мероприятий, направленных на безопасное функционирование ОПО, а также на предупреждение аварий на этих объектах и обеспечение готовности локализации и ликвидации их последствий путем планирования и контроля состояния технических устройств, соблюдения технологической дисциплины.</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Службы производственного контроля предприятий проводят, как плановые (ежемесячные и ежеквартальные), так и текущие (целевые и оперативные) проверки своих структурных подразделений, с выдачей актов по выявленным нарушениям. Планирование мероприятий по промышленной безопасности осуществляется на основе имеющих место аварий, чрезвычайных ситуаций, инцидентов и оценки риска их возникновения, анализа выполнения требований безопасности, аттестации рабочих мест, технического состояния технологического оборудования, зданий и сооружений, пожарной безопасности, травматизма. Мероприятия оформляются документально в виде планов, планов-графиков, которые утверждается руководителем предприятия. Производственный </w:t>
      </w:r>
      <w:proofErr w:type="gramStart"/>
      <w:r w:rsidRPr="009B701C">
        <w:rPr>
          <w:rFonts w:ascii="Times New Roman" w:hAnsi="Times New Roman" w:cs="Times New Roman"/>
          <w:sz w:val="24"/>
          <w:szCs w:val="24"/>
        </w:rPr>
        <w:t>контроль за</w:t>
      </w:r>
      <w:proofErr w:type="gramEnd"/>
      <w:r w:rsidRPr="009B701C">
        <w:rPr>
          <w:rFonts w:ascii="Times New Roman" w:hAnsi="Times New Roman" w:cs="Times New Roman"/>
          <w:sz w:val="24"/>
          <w:szCs w:val="24"/>
        </w:rPr>
        <w:t xml:space="preserve"> соблюдением требований промышленной безопасности в соответствии со статьей 11 Федерального закона от 21 июля 1997 № 116-ФЗ «О промышленной безопасности опасных производственных объектов» организован практически на всех предприятиях, эксплуатирующих поднадзорные объекты.</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По-прежнему одной из проблем в обеспечении промышленной безопасности на предприятиях и в организациях, эксплуатирующих объекты ХПРС, является низкий уровень осуществления производственного контроля особенно в организациях, где функции ответственных лиц за осуществление производственного контроля возложены на работников организаций, выполняющих эту функцию по совместительству. Негативно сказываются частая смена специалистов, отвечающих за производственный контроль, за безопасную эксплуатацию оборудования, а также отсутствие у специалистов необходимого практического опыта и знаний требований промышленной безопасности.</w:t>
      </w:r>
    </w:p>
    <w:p w:rsidR="001D32D9" w:rsidRPr="009B701C" w:rsidRDefault="001D32D9" w:rsidP="001D32D9">
      <w:pPr>
        <w:widowControl/>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 xml:space="preserve">Основные направления производственного контроля на ОПО предприятий в отчетном периоде - это выполнение планов мероприятий по доведению опасных производственных объектов до нормативных требований промышленной безопасности, укомплектованность </w:t>
      </w:r>
      <w:r w:rsidRPr="009B701C">
        <w:rPr>
          <w:rFonts w:ascii="Times New Roman" w:hAnsi="Times New Roman" w:cs="Times New Roman"/>
          <w:sz w:val="24"/>
          <w:szCs w:val="24"/>
        </w:rPr>
        <w:lastRenderedPageBreak/>
        <w:t>ОПО первичными средствами пожаротушения, исправность систем сигнализации и связи, выполнение графиков планово-предупредительного ремонта (ППР) оборудования, организация и проведение экспертизы промышленной безопасности технических устройств, зданий и сооружений ОПО и проектной документации, поддержание взрывобезопасного пылевого режима ОПО</w:t>
      </w:r>
      <w:proofErr w:type="gramEnd"/>
      <w:r w:rsidRPr="009B701C">
        <w:rPr>
          <w:rFonts w:ascii="Times New Roman" w:hAnsi="Times New Roman" w:cs="Times New Roman"/>
          <w:sz w:val="24"/>
          <w:szCs w:val="24"/>
        </w:rPr>
        <w:t>. На всех предприятиях разработаны Положения о производственном контроле.</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Анализ эффективности производственного контроля свидетельствует о том, что на крупных предприятиях производственный контроль, как правило, функционирует в соответствии с нормативными документами, оказывает положительное влияние на решение вопросов промышленной безопасности.</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ab/>
      </w:r>
      <w:proofErr w:type="gramStart"/>
      <w:r w:rsidRPr="009B701C">
        <w:rPr>
          <w:rFonts w:ascii="Times New Roman" w:hAnsi="Times New Roman" w:cs="Times New Roman"/>
          <w:sz w:val="24"/>
          <w:szCs w:val="24"/>
        </w:rPr>
        <w:t>В соответствии с требованиями ст. 9, ст. 11 Федерального закона «О промышленной безопасности опасных производственных объектов» № 116-ФЗ, п. 3, п. 4 «Правил организации и осуществления производственного контроля за соблюдением требований промышленной безопасности», утв. Постановлением Правительства Российской Федерации от 18.12.2020 № 2168, на предприятиях разработаны «Положения по организации и осуществлению производственного контроля за соблюдением требований промышленной безопасности», в которых определены: основные задачи</w:t>
      </w:r>
      <w:proofErr w:type="gramEnd"/>
      <w:r w:rsidRPr="009B701C">
        <w:rPr>
          <w:rFonts w:ascii="Times New Roman" w:hAnsi="Times New Roman" w:cs="Times New Roman"/>
          <w:sz w:val="24"/>
          <w:szCs w:val="24"/>
        </w:rPr>
        <w:t xml:space="preserve"> производственного контроля, организация и осуществление производственного контроля, права и обязанности работников, ответственных за осуществление производственного контроля, функциональные обязанности должностных лиц, задействованных в организации и осуществлении производственного контроля и др. </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Проведена работа по осуществлению контроля, учета и анализа отчетности по производственному контролю за 2023 год (101 поднадзорное предприятие из общего числа 119). Должностными лицами Управления вынесено 7 предупреждений на ю/л, не предоставивших сведения об организации производственного контроля за 2023 год в установленный Федеральным законом № 116-ФЗ от 21.07.1997 «О промышленной безопасности опасных производственных объектов» срок. Остальные организации ликвидированы или находятся в стадии ликвидации и ОПО не эксплуатируют. </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Основными нарушениями требований</w:t>
      </w:r>
      <w:r w:rsidR="00D11DFF" w:rsidRPr="009B701C">
        <w:rPr>
          <w:rFonts w:ascii="Times New Roman" w:hAnsi="Times New Roman" w:cs="Times New Roman"/>
          <w:sz w:val="24"/>
          <w:szCs w:val="24"/>
        </w:rPr>
        <w:t xml:space="preserve"> промышленной безопасности и ор</w:t>
      </w:r>
      <w:r w:rsidRPr="009B701C">
        <w:rPr>
          <w:rFonts w:ascii="Times New Roman" w:hAnsi="Times New Roman" w:cs="Times New Roman"/>
          <w:sz w:val="24"/>
          <w:szCs w:val="24"/>
        </w:rPr>
        <w:t xml:space="preserve">ганизации производственного </w:t>
      </w:r>
      <w:proofErr w:type="gramStart"/>
      <w:r w:rsidRPr="009B701C">
        <w:rPr>
          <w:rFonts w:ascii="Times New Roman" w:hAnsi="Times New Roman" w:cs="Times New Roman"/>
          <w:sz w:val="24"/>
          <w:szCs w:val="24"/>
        </w:rPr>
        <w:t>контроля за</w:t>
      </w:r>
      <w:proofErr w:type="gramEnd"/>
      <w:r w:rsidRPr="009B701C">
        <w:rPr>
          <w:rFonts w:ascii="Times New Roman" w:hAnsi="Times New Roman" w:cs="Times New Roman"/>
          <w:sz w:val="24"/>
          <w:szCs w:val="24"/>
        </w:rPr>
        <w:t xml:space="preserve"> соблюдением требований промышленной безопасности явились отсутствие в Сведениях (отчете) об организации производственного контроля з</w:t>
      </w:r>
      <w:r w:rsidR="00D11DFF" w:rsidRPr="009B701C">
        <w:rPr>
          <w:rFonts w:ascii="Times New Roman" w:hAnsi="Times New Roman" w:cs="Times New Roman"/>
          <w:sz w:val="24"/>
          <w:szCs w:val="24"/>
        </w:rPr>
        <w:t>а соблюдением требований промыш</w:t>
      </w:r>
      <w:r w:rsidRPr="009B701C">
        <w:rPr>
          <w:rFonts w:ascii="Times New Roman" w:hAnsi="Times New Roman" w:cs="Times New Roman"/>
          <w:sz w:val="24"/>
          <w:szCs w:val="24"/>
        </w:rPr>
        <w:t>ленной безопасности на предприятии информации:</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 о численности сотрудников, работающих на ОПО;</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 о датах проведения проверок на предприятии ответственными лицами и результатах проверок;</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отсутствие в Сведениях (отчете) об организации производственного </w:t>
      </w:r>
      <w:proofErr w:type="gramStart"/>
      <w:r w:rsidRPr="009B701C">
        <w:rPr>
          <w:rFonts w:ascii="Times New Roman" w:hAnsi="Times New Roman" w:cs="Times New Roman"/>
          <w:sz w:val="24"/>
          <w:szCs w:val="24"/>
        </w:rPr>
        <w:t>контроля за</w:t>
      </w:r>
      <w:proofErr w:type="gramEnd"/>
      <w:r w:rsidRPr="009B701C">
        <w:rPr>
          <w:rFonts w:ascii="Times New Roman" w:hAnsi="Times New Roman" w:cs="Times New Roman"/>
          <w:sz w:val="24"/>
          <w:szCs w:val="24"/>
        </w:rPr>
        <w:t xml:space="preserve"> соблюдением требований промышленной безопасности на предприятии информации;</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наименования технических устройств (тип, вид, марка), процент износа и дата проведения экспертизы промышленной безопасности;</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отсутствие экспертиз промышленной безопасности технических устройств (оборудования), находящегося в эксплуатации в составе опасного производственного объекта; </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оценка соответствия объекта экспертизы, предъявляемым к нему требованиям промышленной безопасности; </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оценка его технического состояния; </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определение возможности продления срока его безопасной эксплуатации. </w:t>
      </w:r>
    </w:p>
    <w:p w:rsidR="00C149F6" w:rsidRPr="009B701C" w:rsidRDefault="00C149F6" w:rsidP="001D32D9">
      <w:pPr>
        <w:widowControl/>
        <w:spacing w:line="276" w:lineRule="auto"/>
        <w:ind w:firstLine="709"/>
        <w:jc w:val="both"/>
        <w:rPr>
          <w:rFonts w:ascii="Times New Roman" w:hAnsi="Times New Roman" w:cs="Times New Roman"/>
          <w:b/>
          <w:sz w:val="24"/>
          <w:szCs w:val="24"/>
        </w:rPr>
      </w:pPr>
      <w:r w:rsidRPr="009B701C">
        <w:rPr>
          <w:rFonts w:ascii="Times New Roman" w:hAnsi="Times New Roman" w:cs="Times New Roman"/>
          <w:b/>
          <w:sz w:val="24"/>
          <w:szCs w:val="24"/>
        </w:rPr>
        <w:lastRenderedPageBreak/>
        <w:t>По Курганской области.</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Неэффективность организации и осуществления  производственного </w:t>
      </w:r>
      <w:proofErr w:type="gramStart"/>
      <w:r w:rsidRPr="009B701C">
        <w:rPr>
          <w:rFonts w:ascii="Times New Roman" w:hAnsi="Times New Roman" w:cs="Times New Roman"/>
          <w:sz w:val="24"/>
          <w:szCs w:val="24"/>
        </w:rPr>
        <w:t>контроля за</w:t>
      </w:r>
      <w:proofErr w:type="gramEnd"/>
      <w:r w:rsidRPr="009B701C">
        <w:rPr>
          <w:rFonts w:ascii="Times New Roman" w:hAnsi="Times New Roman" w:cs="Times New Roman"/>
          <w:sz w:val="24"/>
          <w:szCs w:val="24"/>
        </w:rPr>
        <w:t xml:space="preserve"> соблюдением требований промышленной безопасности на поднадзорных предприятиях выражается в несвоевременном представлении сведений производственного контроля. Две организации по ст. 9.1 ч. 1 КоАП РФ привлечены к административной ответственности: ООО «Пикап», ИП Харитонов В.Г..</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На момент привлечения к административ</w:t>
      </w:r>
      <w:r w:rsidR="00D11DFF" w:rsidRPr="009B701C">
        <w:rPr>
          <w:rFonts w:ascii="Times New Roman" w:hAnsi="Times New Roman" w:cs="Times New Roman"/>
          <w:sz w:val="24"/>
          <w:szCs w:val="24"/>
        </w:rPr>
        <w:t>ной ответственности за не предо</w:t>
      </w:r>
      <w:r w:rsidRPr="009B701C">
        <w:rPr>
          <w:rFonts w:ascii="Times New Roman" w:hAnsi="Times New Roman" w:cs="Times New Roman"/>
          <w:sz w:val="24"/>
          <w:szCs w:val="24"/>
        </w:rPr>
        <w:t xml:space="preserve">ставление сведений производственного контроля за 2023 год, привлекаемые юридические лица </w:t>
      </w:r>
      <w:proofErr w:type="gramStart"/>
      <w:r w:rsidRPr="009B701C">
        <w:rPr>
          <w:rFonts w:ascii="Times New Roman" w:hAnsi="Times New Roman" w:cs="Times New Roman"/>
          <w:sz w:val="24"/>
          <w:szCs w:val="24"/>
        </w:rPr>
        <w:t>предоставили отчётные документы</w:t>
      </w:r>
      <w:proofErr w:type="gramEnd"/>
      <w:r w:rsidRPr="009B701C">
        <w:rPr>
          <w:rFonts w:ascii="Times New Roman" w:hAnsi="Times New Roman" w:cs="Times New Roman"/>
          <w:sz w:val="24"/>
          <w:szCs w:val="24"/>
        </w:rPr>
        <w:t xml:space="preserve"> в территориальный надзорный орган.</w:t>
      </w:r>
    </w:p>
    <w:p w:rsidR="00C149F6" w:rsidRPr="009B701C" w:rsidRDefault="00C149F6" w:rsidP="001D32D9">
      <w:pPr>
        <w:widowControl/>
        <w:spacing w:line="276" w:lineRule="auto"/>
        <w:ind w:firstLine="709"/>
        <w:jc w:val="both"/>
        <w:rPr>
          <w:rFonts w:ascii="Times New Roman" w:hAnsi="Times New Roman" w:cs="Times New Roman"/>
          <w:b/>
          <w:sz w:val="24"/>
          <w:szCs w:val="24"/>
        </w:rPr>
      </w:pPr>
      <w:r w:rsidRPr="009B701C">
        <w:rPr>
          <w:rFonts w:ascii="Times New Roman" w:hAnsi="Times New Roman" w:cs="Times New Roman"/>
          <w:b/>
          <w:sz w:val="24"/>
          <w:szCs w:val="24"/>
        </w:rPr>
        <w:t>По Челябинской области.</w:t>
      </w:r>
    </w:p>
    <w:p w:rsidR="001D32D9" w:rsidRPr="009B701C" w:rsidRDefault="001D32D9" w:rsidP="001D32D9">
      <w:pPr>
        <w:widowControl/>
        <w:tabs>
          <w:tab w:val="num" w:pos="0"/>
        </w:tabs>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В соответствии с требованиями ст. 9, ст. 11 Федерального закона «О промышленной безопасности опасных производственных объектов» № 116-ФЗ, п. 3, п. 4 «Правил организации и осуществления производственного контроля за соблюдением требований промышленной безопасности», утв. Постановлением Правительства РФ от 18.12.2020 № 2168, на предприятиях разработаны «Положения по организации и осуществлению производственного контроля за соблюдением требований промышленной безопасности», в которых определены: основные задачи производственного</w:t>
      </w:r>
      <w:proofErr w:type="gramEnd"/>
      <w:r w:rsidRPr="009B701C">
        <w:rPr>
          <w:rFonts w:ascii="Times New Roman" w:hAnsi="Times New Roman" w:cs="Times New Roman"/>
          <w:sz w:val="24"/>
          <w:szCs w:val="24"/>
        </w:rPr>
        <w:t xml:space="preserve"> контроля, организация и осуществление производственного контроля, права и обязанности работников, ответственных за осуществление производственного контроля, функциональные обязанности должностных лиц, задействованных в организации и осуществлении производственного контроля и др. </w:t>
      </w:r>
    </w:p>
    <w:p w:rsidR="001D32D9" w:rsidRPr="009B701C" w:rsidRDefault="001D32D9" w:rsidP="001D32D9">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Приказами по предприятиям назначены лица, ответственные за организацию и осуществление производственного контроля. Для проведения оперативных, целевых и комплексных проверок состояния промышленной безопасности ОПО приказами по предприятиям назначены комиссии производственного контроля из числа специалистов предприятий.</w:t>
      </w:r>
    </w:p>
    <w:p w:rsidR="001D32D9" w:rsidRPr="009B701C" w:rsidRDefault="001D32D9" w:rsidP="001D32D9">
      <w:pPr>
        <w:widowControl/>
        <w:tabs>
          <w:tab w:val="num" w:pos="0"/>
        </w:tabs>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В соответствии с требованиями статьи 11 Федерального закона «О промышленной безопасности опасных производственных объектов» № 116-ФЗ, «Правил организации и осуществления производственного контроля за соблюдением требований промышленной безопасности», утв. Постановлением Правительства РФ от 18.12.2020 № 2168, Приказа Федеральной службы по экологическому, технологическому и атомному надзору от 11.12.2020 № 518 эксплуатирующие опасные производственные объекты организации представили в Уральское управление Федеральной службы по экологическому, технологическому и</w:t>
      </w:r>
      <w:proofErr w:type="gramEnd"/>
      <w:r w:rsidRPr="009B701C">
        <w:rPr>
          <w:rFonts w:ascii="Times New Roman" w:hAnsi="Times New Roman" w:cs="Times New Roman"/>
          <w:sz w:val="24"/>
          <w:szCs w:val="24"/>
        </w:rPr>
        <w:t xml:space="preserve"> атомному надзору сведения об организации и осуществлении производственного контроля за 2023 год, которые были проанализированы инспектором и внесены в систему информатизации АИС ПБ Ростехнадзора. В случаях выявления формального подхода при составлении отчетов об организации производственного контроля, недостаточности представленных сведений, отчеты направлялись на доработку. В отношении </w:t>
      </w:r>
      <w:proofErr w:type="gramStart"/>
      <w:r w:rsidRPr="009B701C">
        <w:rPr>
          <w:rFonts w:ascii="Times New Roman" w:hAnsi="Times New Roman" w:cs="Times New Roman"/>
          <w:sz w:val="24"/>
          <w:szCs w:val="24"/>
        </w:rPr>
        <w:t>организаций, не представивших сведения об организации производственного контроля до 01.04.2023 возбуждены</w:t>
      </w:r>
      <w:proofErr w:type="gramEnd"/>
      <w:r w:rsidRPr="009B701C">
        <w:rPr>
          <w:rFonts w:ascii="Times New Roman" w:hAnsi="Times New Roman" w:cs="Times New Roman"/>
          <w:sz w:val="24"/>
          <w:szCs w:val="24"/>
        </w:rPr>
        <w:t xml:space="preserve"> дела об административных правонарушениях по ч.1 ст.9.1 КоАП РФ. Назначено 3 административных наказания в виде предупреждений.</w:t>
      </w:r>
    </w:p>
    <w:p w:rsidR="001D32D9" w:rsidRPr="009B701C" w:rsidRDefault="001D32D9" w:rsidP="001D32D9">
      <w:pPr>
        <w:widowControl/>
        <w:tabs>
          <w:tab w:val="num" w:pos="0"/>
        </w:tabs>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 xml:space="preserve">По результатам проведенного мониторинга соблюдения обязательных требований поднадзорными организациями, с учетом анализа данных об опасных производственных объектах, имеющихся в государственных реестрах, информационных системах и иных официальных источниках, а также анализа отчетов о производственном контроле, предоставленных предприятиями в соответствии с п. 2 ст. 11 Федерального закона от </w:t>
      </w:r>
      <w:r w:rsidRPr="009B701C">
        <w:rPr>
          <w:rFonts w:ascii="Times New Roman" w:hAnsi="Times New Roman" w:cs="Times New Roman"/>
          <w:sz w:val="24"/>
          <w:szCs w:val="24"/>
        </w:rPr>
        <w:lastRenderedPageBreak/>
        <w:t>21.07.1997 № 116-ФЗ «О промышленной безопасности опасных производственных объектов» подготовлено и направлено в адрес поднадзорной</w:t>
      </w:r>
      <w:proofErr w:type="gramEnd"/>
      <w:r w:rsidRPr="009B701C">
        <w:rPr>
          <w:rFonts w:ascii="Times New Roman" w:hAnsi="Times New Roman" w:cs="Times New Roman"/>
          <w:sz w:val="24"/>
          <w:szCs w:val="24"/>
        </w:rPr>
        <w:t xml:space="preserve"> организации предостережение о недопустимости нарушений обязательных требований.</w:t>
      </w:r>
    </w:p>
    <w:p w:rsidR="00C149F6" w:rsidRPr="009B701C" w:rsidRDefault="00C149F6" w:rsidP="001D32D9">
      <w:pPr>
        <w:widowControl/>
        <w:tabs>
          <w:tab w:val="num" w:pos="0"/>
        </w:tabs>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Анализ показателей лицензирования. Наиболее серьёзные выявленные нарушения лицензионных требований, которые приводили к приостановке действия лицензий или обращению в суд по вопросу аннулирования лицензии (с примерами).</w:t>
      </w:r>
    </w:p>
    <w:p w:rsidR="00C149F6" w:rsidRPr="009B701C" w:rsidRDefault="00C149F6" w:rsidP="00076DFB">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b/>
          <w:sz w:val="24"/>
          <w:szCs w:val="24"/>
        </w:rPr>
        <w:t>По Свердловской области.</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За 12 месяцев 2024 года, как и за аналогичный период 2023 года, проверки соблюдения лицензионных требований соискателей лицензии не проводились. </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Приостановка действия лицензий, обра</w:t>
      </w:r>
      <w:r w:rsidR="00D11DFF" w:rsidRPr="009B701C">
        <w:rPr>
          <w:rFonts w:ascii="Times New Roman" w:hAnsi="Times New Roman" w:cs="Times New Roman"/>
          <w:sz w:val="24"/>
          <w:szCs w:val="24"/>
        </w:rPr>
        <w:t>щения в суд по вопросу аннулиро</w:t>
      </w:r>
      <w:r w:rsidRPr="009B701C">
        <w:rPr>
          <w:rFonts w:ascii="Times New Roman" w:hAnsi="Times New Roman" w:cs="Times New Roman"/>
          <w:sz w:val="24"/>
          <w:szCs w:val="24"/>
        </w:rPr>
        <w:t>вания лицензии за отчетный период не было.</w:t>
      </w:r>
    </w:p>
    <w:p w:rsidR="00C149F6" w:rsidRPr="009B701C" w:rsidRDefault="00C149F6"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b/>
          <w:sz w:val="24"/>
          <w:szCs w:val="24"/>
        </w:rPr>
        <w:t>По Курганской области.</w:t>
      </w:r>
      <w:r w:rsidRPr="009B701C">
        <w:rPr>
          <w:rFonts w:ascii="Times New Roman" w:hAnsi="Times New Roman" w:cs="Times New Roman"/>
          <w:sz w:val="24"/>
          <w:szCs w:val="24"/>
        </w:rPr>
        <w:t xml:space="preserve">         </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За 12 месяцев 2024 года проверки оценки соответствия лицензионных требований не проводились.</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Нарушение лицензионных требований, которые приводили к приостановке действия лицензий или обращению в суд по вопросу аннулирования лицензии не выявлено.</w:t>
      </w:r>
    </w:p>
    <w:p w:rsidR="00C149F6" w:rsidRPr="009B701C" w:rsidRDefault="00C149F6"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b/>
          <w:sz w:val="24"/>
          <w:szCs w:val="24"/>
        </w:rPr>
        <w:t>По Челябинской области.</w:t>
      </w:r>
      <w:r w:rsidRPr="009B701C">
        <w:rPr>
          <w:rFonts w:ascii="Times New Roman" w:hAnsi="Times New Roman" w:cs="Times New Roman"/>
          <w:sz w:val="24"/>
          <w:szCs w:val="24"/>
        </w:rPr>
        <w:t xml:space="preserve">         </w:t>
      </w:r>
    </w:p>
    <w:p w:rsidR="001D32D9" w:rsidRPr="009B701C" w:rsidRDefault="001D32D9" w:rsidP="001D32D9">
      <w:pPr>
        <w:widowControl/>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В 2024 году нарушений обязательных требований, представляющих непосредственную угрозу или являющихся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не выявлено.</w:t>
      </w:r>
      <w:proofErr w:type="gramEnd"/>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Нарушений лицензионных требований и условий, которые привели к </w:t>
      </w:r>
      <w:proofErr w:type="gramStart"/>
      <w:r w:rsidRPr="009B701C">
        <w:rPr>
          <w:rFonts w:ascii="Times New Roman" w:hAnsi="Times New Roman" w:cs="Times New Roman"/>
          <w:sz w:val="24"/>
          <w:szCs w:val="24"/>
        </w:rPr>
        <w:t>при-остановке</w:t>
      </w:r>
      <w:proofErr w:type="gramEnd"/>
      <w:r w:rsidRPr="009B701C">
        <w:rPr>
          <w:rFonts w:ascii="Times New Roman" w:hAnsi="Times New Roman" w:cs="Times New Roman"/>
          <w:sz w:val="24"/>
          <w:szCs w:val="24"/>
        </w:rPr>
        <w:t xml:space="preserve"> действия лицензии или обращению в </w:t>
      </w:r>
      <w:r w:rsidR="00D11DFF" w:rsidRPr="009B701C">
        <w:rPr>
          <w:rFonts w:ascii="Times New Roman" w:hAnsi="Times New Roman" w:cs="Times New Roman"/>
          <w:sz w:val="24"/>
          <w:szCs w:val="24"/>
        </w:rPr>
        <w:t>суд по вопросу аннулирования ли</w:t>
      </w:r>
      <w:r w:rsidRPr="009B701C">
        <w:rPr>
          <w:rFonts w:ascii="Times New Roman" w:hAnsi="Times New Roman" w:cs="Times New Roman"/>
          <w:sz w:val="24"/>
          <w:szCs w:val="24"/>
        </w:rPr>
        <w:t>цензии, не выявлено.</w:t>
      </w:r>
    </w:p>
    <w:p w:rsidR="00C149F6" w:rsidRPr="009B701C" w:rsidRDefault="00C149F6" w:rsidP="001D32D9">
      <w:pPr>
        <w:widowControl/>
        <w:spacing w:line="276" w:lineRule="auto"/>
        <w:ind w:firstLine="709"/>
        <w:jc w:val="both"/>
        <w:rPr>
          <w:rFonts w:ascii="Times New Roman" w:hAnsi="Times New Roman" w:cs="Times New Roman"/>
          <w:sz w:val="24"/>
          <w:szCs w:val="24"/>
          <w:u w:val="single"/>
        </w:rPr>
      </w:pPr>
      <w:r w:rsidRPr="009B701C">
        <w:rPr>
          <w:rFonts w:ascii="Times New Roman" w:hAnsi="Times New Roman" w:cs="Times New Roman"/>
          <w:b/>
          <w:bCs/>
          <w:sz w:val="24"/>
          <w:szCs w:val="24"/>
          <w:u w:val="single"/>
        </w:rPr>
        <w:t>Основные проблемы, связанные с обеспечением безопасности поднадзорных объектов, включая оценку готовности к мероприятиям по локализации и ликвидации последствий аварий на опасном производственном объекте (с примерами).</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За 12 месяцев 2024 года на предприятиях хранения и переработки </w:t>
      </w:r>
      <w:proofErr w:type="gramStart"/>
      <w:r w:rsidRPr="009B701C">
        <w:rPr>
          <w:rFonts w:ascii="Times New Roman" w:hAnsi="Times New Roman" w:cs="Times New Roman"/>
          <w:sz w:val="24"/>
          <w:szCs w:val="24"/>
        </w:rPr>
        <w:t>расти-тельного</w:t>
      </w:r>
      <w:proofErr w:type="gramEnd"/>
      <w:r w:rsidRPr="009B701C">
        <w:rPr>
          <w:rFonts w:ascii="Times New Roman" w:hAnsi="Times New Roman" w:cs="Times New Roman"/>
          <w:sz w:val="24"/>
          <w:szCs w:val="24"/>
        </w:rPr>
        <w:t xml:space="preserve"> сырья аварий техногенного характера не зафиксировано.</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На предприятиях распорядительными </w:t>
      </w:r>
      <w:r w:rsidR="00D11DFF" w:rsidRPr="009B701C">
        <w:rPr>
          <w:rFonts w:ascii="Times New Roman" w:hAnsi="Times New Roman" w:cs="Times New Roman"/>
          <w:sz w:val="24"/>
          <w:szCs w:val="24"/>
        </w:rPr>
        <w:t>документами (приказы, распоряже</w:t>
      </w:r>
      <w:r w:rsidRPr="009B701C">
        <w:rPr>
          <w:rFonts w:ascii="Times New Roman" w:hAnsi="Times New Roman" w:cs="Times New Roman"/>
          <w:sz w:val="24"/>
          <w:szCs w:val="24"/>
        </w:rPr>
        <w:t>ния и т.п.) определены резервы финансовых средств и материальных ресурсов, предназначенных для выполнения мероприятий по ликвидации аварийных ситуаций.</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На всех поднадзорных предприятиях составлены планы мероприятий по локализации и ликвидации последствий авар</w:t>
      </w:r>
      <w:r w:rsidR="00D11DFF" w:rsidRPr="009B701C">
        <w:rPr>
          <w:rFonts w:ascii="Times New Roman" w:hAnsi="Times New Roman" w:cs="Times New Roman"/>
          <w:sz w:val="24"/>
          <w:szCs w:val="24"/>
        </w:rPr>
        <w:t>ий на взрывопожароопасных произ</w:t>
      </w:r>
      <w:r w:rsidRPr="009B701C">
        <w:rPr>
          <w:rFonts w:ascii="Times New Roman" w:hAnsi="Times New Roman" w:cs="Times New Roman"/>
          <w:sz w:val="24"/>
          <w:szCs w:val="24"/>
        </w:rPr>
        <w:t>водственных объектах (далее ПМЛЛА).</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Персонал предприятий, обслуживающий</w:t>
      </w:r>
      <w:r w:rsidR="00D11DFF" w:rsidRPr="009B701C">
        <w:rPr>
          <w:rFonts w:ascii="Times New Roman" w:hAnsi="Times New Roman" w:cs="Times New Roman"/>
          <w:sz w:val="24"/>
          <w:szCs w:val="24"/>
        </w:rPr>
        <w:t xml:space="preserve"> опасные производственные объ</w:t>
      </w:r>
      <w:r w:rsidRPr="009B701C">
        <w:rPr>
          <w:rFonts w:ascii="Times New Roman" w:hAnsi="Times New Roman" w:cs="Times New Roman"/>
          <w:sz w:val="24"/>
          <w:szCs w:val="24"/>
        </w:rPr>
        <w:t>екты, обучен и ознакомлен под роспись с оперативной частью ПМЛЛА.</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соответствии с разработанными графиками, проводятся учебные тревоги по оперативной части ПМЛЛА с целью отработки действий должностных лиц и исполнителей на любой стадии аварийной ситуации. При проведении учебных тревог привлекаются отделения пожарной охраны, а также поисково-спасательной службы, с которыми предприятиями заключены договоры на обслуживание объектов.</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Контроль, за готовностью персонала предприятий к действиям по локализации и ликвидации чрезвычайных ситуаций и спасению людей, применению технических средств </w:t>
      </w:r>
      <w:r w:rsidRPr="009B701C">
        <w:rPr>
          <w:rFonts w:ascii="Times New Roman" w:hAnsi="Times New Roman" w:cs="Times New Roman"/>
          <w:sz w:val="24"/>
          <w:szCs w:val="24"/>
        </w:rPr>
        <w:lastRenderedPageBreak/>
        <w:t>по локализации аварий на соответствующих стадиях их развития осуществляется при проверках предприятий.</w:t>
      </w:r>
    </w:p>
    <w:p w:rsidR="001D32D9" w:rsidRPr="009B701C" w:rsidRDefault="001D32D9" w:rsidP="001D32D9">
      <w:pPr>
        <w:widowControl/>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В ходе проводимых проверок и мониторинга отчетной информации за 2023 год осуществлялся также контроль за наличием на предприятиях Планов мероприятий по локализации и ликвидации последствий аварий на взрывопожароопасных производственных объектах, качеством их разработки, наличием и выполнением графиков учебных тревог, реализацией мероприятий, обеспечивающих антитеррористическую устойчивость объектов, разработкой мероприятий, обеспечивающих защищенность подконтрольных объектов в случаях возникновения стихийных бедствий, наличием и достаточностью резервов</w:t>
      </w:r>
      <w:proofErr w:type="gramEnd"/>
      <w:r w:rsidRPr="009B701C">
        <w:rPr>
          <w:rFonts w:ascii="Times New Roman" w:hAnsi="Times New Roman" w:cs="Times New Roman"/>
          <w:sz w:val="24"/>
          <w:szCs w:val="24"/>
        </w:rPr>
        <w:t xml:space="preserve"> материальных и финансовых средств, для локализации и ликвидации последствий аварий, наличием договоров с профессиональными аварийно-спасательными формированиями (ПАСФ), наличием и квалификацией на объектах нештатных аварийно-спасательных формирований.</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Предприятиями заключены договора с аварийно-спасательными формированиями. Перечень работ, выполняемых АСФ, определен договорами с предприятиями и включает в себя: оказание первой медицинской помощи пострадавшим, эвакуация пострадавших и материальных ценностей, поисково-спасательные работы, локализация и ликвидация очага аварии.</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Доступ посторонних лиц на ОПО огр</w:t>
      </w:r>
      <w:r w:rsidR="00D11DFF" w:rsidRPr="009B701C">
        <w:rPr>
          <w:rFonts w:ascii="Times New Roman" w:hAnsi="Times New Roman" w:cs="Times New Roman"/>
          <w:sz w:val="24"/>
          <w:szCs w:val="24"/>
        </w:rPr>
        <w:t>аничен применением комплекса за</w:t>
      </w:r>
      <w:r w:rsidRPr="009B701C">
        <w:rPr>
          <w:rFonts w:ascii="Times New Roman" w:hAnsi="Times New Roman" w:cs="Times New Roman"/>
          <w:sz w:val="24"/>
          <w:szCs w:val="24"/>
        </w:rPr>
        <w:t>щитных мероприятий.</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Следует отметить, что на подконтрольных предприятиях и организациях вопросам готовности к действиям по предупреждению и локализации аварийных ситуаций уделяется должное внимание.</w:t>
      </w:r>
    </w:p>
    <w:p w:rsidR="00C149F6" w:rsidRPr="009B701C" w:rsidRDefault="00C149F6" w:rsidP="001D32D9">
      <w:pPr>
        <w:widowControl/>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Анализ проведенных поднадзорными организациями работ по обеспечению требований безопасности элеваторов IV степени огнестойкости (из деревянных строительных конструкций) и выполнение Планов мероприятий по приведению данных объектов в соответствие нормативными требованиями промышленной безопасности, причины продления сроков эксплуатации.</w:t>
      </w:r>
    </w:p>
    <w:p w:rsidR="001D32D9" w:rsidRPr="009B701C" w:rsidRDefault="001D32D9" w:rsidP="00076DFB">
      <w:pPr>
        <w:widowControl/>
        <w:spacing w:line="276" w:lineRule="auto"/>
        <w:ind w:firstLine="709"/>
        <w:jc w:val="both"/>
        <w:rPr>
          <w:rFonts w:ascii="Times New Roman" w:hAnsi="Times New Roman" w:cs="Times New Roman"/>
          <w:bCs/>
          <w:sz w:val="24"/>
          <w:szCs w:val="24"/>
        </w:rPr>
      </w:pPr>
      <w:proofErr w:type="gramStart"/>
      <w:r w:rsidRPr="009B701C">
        <w:rPr>
          <w:rFonts w:ascii="Times New Roman" w:hAnsi="Times New Roman" w:cs="Times New Roman"/>
          <w:bCs/>
          <w:sz w:val="24"/>
          <w:szCs w:val="24"/>
        </w:rPr>
        <w:t>Элеваторов IV степени огнестойкости (из деревянных строительных кон-</w:t>
      </w:r>
      <w:proofErr w:type="spellStart"/>
      <w:r w:rsidRPr="009B701C">
        <w:rPr>
          <w:rFonts w:ascii="Times New Roman" w:hAnsi="Times New Roman" w:cs="Times New Roman"/>
          <w:bCs/>
          <w:sz w:val="24"/>
          <w:szCs w:val="24"/>
        </w:rPr>
        <w:t>струкций</w:t>
      </w:r>
      <w:proofErr w:type="spellEnd"/>
      <w:r w:rsidRPr="009B701C">
        <w:rPr>
          <w:rFonts w:ascii="Times New Roman" w:hAnsi="Times New Roman" w:cs="Times New Roman"/>
          <w:bCs/>
          <w:sz w:val="24"/>
          <w:szCs w:val="24"/>
        </w:rPr>
        <w:t>) на территории Управления не зарегистрировано.</w:t>
      </w:r>
      <w:proofErr w:type="gramEnd"/>
    </w:p>
    <w:p w:rsidR="00C149F6" w:rsidRPr="009B701C" w:rsidRDefault="00C149F6" w:rsidP="00076DFB">
      <w:pPr>
        <w:widowControl/>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Выводы и предложения по результатам осуществления государственного надзора и предложения по совершенствованию.</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В целом за 12 месяцев 2024 года снижения отчетных показателей контрольной (надзорной) деятельности по сравнению с аналогичным периодом 2022 года, что </w:t>
      </w:r>
      <w:proofErr w:type="gramStart"/>
      <w:r w:rsidRPr="009B701C">
        <w:rPr>
          <w:rFonts w:ascii="Times New Roman" w:hAnsi="Times New Roman" w:cs="Times New Roman"/>
          <w:sz w:val="24"/>
          <w:szCs w:val="24"/>
        </w:rPr>
        <w:t>связано с отменой контрольно-надзорных мероприятий в отношении поднадзорных предприятий в соответствии</w:t>
      </w:r>
      <w:r w:rsidR="00D11DFF" w:rsidRPr="009B701C">
        <w:rPr>
          <w:rFonts w:ascii="Times New Roman" w:hAnsi="Times New Roman" w:cs="Times New Roman"/>
          <w:sz w:val="24"/>
          <w:szCs w:val="24"/>
        </w:rPr>
        <w:t xml:space="preserve"> с Постановлением № 336 не отме</w:t>
      </w:r>
      <w:r w:rsidRPr="009B701C">
        <w:rPr>
          <w:rFonts w:ascii="Times New Roman" w:hAnsi="Times New Roman" w:cs="Times New Roman"/>
          <w:sz w:val="24"/>
          <w:szCs w:val="24"/>
        </w:rPr>
        <w:t>чено</w:t>
      </w:r>
      <w:proofErr w:type="gramEnd"/>
      <w:r w:rsidRPr="009B701C">
        <w:rPr>
          <w:rFonts w:ascii="Times New Roman" w:hAnsi="Times New Roman" w:cs="Times New Roman"/>
          <w:sz w:val="24"/>
          <w:szCs w:val="24"/>
        </w:rPr>
        <w:t>.</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Вместе с тем, можно отметить рост количества мероприятий, направленных на профилактику нарушений обязательных требований (информирование, консультирование, проведение совещаний в формате ВКС). </w:t>
      </w:r>
    </w:p>
    <w:p w:rsidR="001D32D9" w:rsidRPr="009B701C" w:rsidRDefault="001D32D9" w:rsidP="001D32D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Среди положительных моментов следует отметить, что в отчетном периоде на предприятиях поднадзорных Уральскому управлению Ростехнадзора аварий, несчастных случаев со смертельным исходом, тяжелых несчастных случаев на производстве не зарегистрировано.</w:t>
      </w:r>
    </w:p>
    <w:p w:rsidR="00C149F6" w:rsidRPr="009B701C" w:rsidRDefault="00C149F6" w:rsidP="001D32D9">
      <w:pPr>
        <w:widowControl/>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Предложения по совершенствованию надзорной деятельности:</w:t>
      </w:r>
    </w:p>
    <w:p w:rsidR="00760B5D" w:rsidRPr="009B701C" w:rsidRDefault="00760B5D" w:rsidP="00760B5D">
      <w:pPr>
        <w:widowControl/>
        <w:spacing w:before="120" w:after="120"/>
        <w:ind w:firstLine="709"/>
        <w:jc w:val="both"/>
        <w:rPr>
          <w:rFonts w:ascii="Times New Roman" w:hAnsi="Times New Roman" w:cs="Times New Roman"/>
          <w:sz w:val="24"/>
          <w:szCs w:val="24"/>
        </w:rPr>
      </w:pPr>
      <w:r w:rsidRPr="009B701C">
        <w:rPr>
          <w:rFonts w:ascii="Times New Roman" w:hAnsi="Times New Roman" w:cs="Times New Roman"/>
          <w:sz w:val="24"/>
          <w:szCs w:val="24"/>
        </w:rPr>
        <w:lastRenderedPageBreak/>
        <w:t>- обеспечение оптимизации между</w:t>
      </w:r>
      <w:r w:rsidR="00D11DFF" w:rsidRPr="009B701C">
        <w:rPr>
          <w:rFonts w:ascii="Times New Roman" w:hAnsi="Times New Roman" w:cs="Times New Roman"/>
          <w:sz w:val="24"/>
          <w:szCs w:val="24"/>
        </w:rPr>
        <w:t xml:space="preserve"> подсистемой ЦП АИС Ростехнадзо</w:t>
      </w:r>
      <w:r w:rsidRPr="009B701C">
        <w:rPr>
          <w:rFonts w:ascii="Times New Roman" w:hAnsi="Times New Roman" w:cs="Times New Roman"/>
          <w:sz w:val="24"/>
          <w:szCs w:val="24"/>
        </w:rPr>
        <w:t>ра и ФГИС «Единый реестр контрольных (надзорных) мероприятий»;</w:t>
      </w:r>
    </w:p>
    <w:p w:rsidR="00760B5D" w:rsidRPr="009B701C" w:rsidRDefault="00760B5D" w:rsidP="00760B5D">
      <w:pPr>
        <w:widowControl/>
        <w:spacing w:before="120" w:after="120"/>
        <w:ind w:firstLine="709"/>
        <w:jc w:val="both"/>
        <w:rPr>
          <w:rFonts w:ascii="Times New Roman" w:hAnsi="Times New Roman" w:cs="Times New Roman"/>
          <w:sz w:val="24"/>
          <w:szCs w:val="24"/>
        </w:rPr>
      </w:pPr>
      <w:r w:rsidRPr="009B701C">
        <w:rPr>
          <w:rFonts w:ascii="Times New Roman" w:hAnsi="Times New Roman" w:cs="Times New Roman"/>
          <w:sz w:val="24"/>
          <w:szCs w:val="24"/>
        </w:rPr>
        <w:t>- проведение курсов повышения кв</w:t>
      </w:r>
      <w:r w:rsidR="00D11DFF" w:rsidRPr="009B701C">
        <w:rPr>
          <w:rFonts w:ascii="Times New Roman" w:hAnsi="Times New Roman" w:cs="Times New Roman"/>
          <w:sz w:val="24"/>
          <w:szCs w:val="24"/>
        </w:rPr>
        <w:t>алификации инспекторов в специа</w:t>
      </w:r>
      <w:r w:rsidRPr="009B701C">
        <w:rPr>
          <w:rFonts w:ascii="Times New Roman" w:hAnsi="Times New Roman" w:cs="Times New Roman"/>
          <w:sz w:val="24"/>
          <w:szCs w:val="24"/>
        </w:rPr>
        <w:t>лизированных учебных учреждениях с учётом последних изменений требований безопасности по данному виду надзора.</w:t>
      </w:r>
    </w:p>
    <w:p w:rsidR="00EE4E25" w:rsidRPr="009B701C" w:rsidRDefault="00EE4E25" w:rsidP="00EE4E25">
      <w:pPr>
        <w:widowControl/>
        <w:spacing w:before="120" w:after="120"/>
        <w:ind w:firstLine="709"/>
        <w:jc w:val="both"/>
        <w:rPr>
          <w:rFonts w:ascii="Times New Roman" w:hAnsi="Times New Roman" w:cs="Times New Roman"/>
          <w:b/>
          <w:bCs/>
          <w:sz w:val="26"/>
          <w:szCs w:val="26"/>
        </w:rPr>
      </w:pPr>
      <w:r w:rsidRPr="009B701C">
        <w:rPr>
          <w:rFonts w:ascii="Times New Roman" w:hAnsi="Times New Roman" w:cs="Times New Roman"/>
          <w:b/>
          <w:bCs/>
          <w:sz w:val="26"/>
          <w:szCs w:val="26"/>
        </w:rPr>
        <w:t>2.12. Опасные производственные объекты, на которых используется оборудование, работающее под давлением более 0,07 МПа или при температуре нагрева воды более 115</w:t>
      </w:r>
      <w:proofErr w:type="gramStart"/>
      <w:r w:rsidRPr="009B701C">
        <w:rPr>
          <w:rFonts w:ascii="Times New Roman" w:hAnsi="Times New Roman" w:cs="Times New Roman"/>
          <w:b/>
          <w:bCs/>
          <w:sz w:val="26"/>
          <w:szCs w:val="26"/>
        </w:rPr>
        <w:sym w:font="Symbol" w:char="F0B0"/>
      </w:r>
      <w:r w:rsidRPr="009B701C">
        <w:rPr>
          <w:rFonts w:ascii="Times New Roman" w:hAnsi="Times New Roman" w:cs="Times New Roman"/>
          <w:b/>
          <w:bCs/>
          <w:sz w:val="26"/>
          <w:szCs w:val="26"/>
        </w:rPr>
        <w:t>С</w:t>
      </w:r>
      <w:proofErr w:type="gramEnd"/>
      <w:r w:rsidRPr="009B701C">
        <w:rPr>
          <w:rFonts w:ascii="Times New Roman" w:hAnsi="Times New Roman" w:cs="Times New Roman"/>
          <w:b/>
          <w:bCs/>
          <w:sz w:val="26"/>
          <w:szCs w:val="26"/>
        </w:rPr>
        <w:t xml:space="preserve"> </w:t>
      </w:r>
    </w:p>
    <w:p w:rsidR="000A4194" w:rsidRPr="009B701C" w:rsidRDefault="000A4194" w:rsidP="000A4194">
      <w:pPr>
        <w:widowControl/>
        <w:spacing w:line="276" w:lineRule="auto"/>
        <w:rPr>
          <w:rFonts w:ascii="Times New Roman" w:hAnsi="Times New Roman" w:cs="Times New Roman"/>
          <w:b/>
          <w:sz w:val="24"/>
          <w:szCs w:val="24"/>
        </w:rPr>
      </w:pPr>
      <w:r w:rsidRPr="009B701C">
        <w:rPr>
          <w:rFonts w:ascii="Times New Roman" w:hAnsi="Times New Roman" w:cs="Times New Roman"/>
          <w:b/>
          <w:sz w:val="24"/>
          <w:szCs w:val="24"/>
        </w:rPr>
        <w:t>Свердловская область</w:t>
      </w:r>
    </w:p>
    <w:p w:rsidR="000A4194" w:rsidRPr="005E36A5" w:rsidRDefault="000A4194" w:rsidP="000A4194">
      <w:pPr>
        <w:widowControl/>
        <w:spacing w:line="276" w:lineRule="auto"/>
        <w:jc w:val="center"/>
        <w:outlineLvl w:val="0"/>
        <w:rPr>
          <w:rFonts w:ascii="Times New Roman" w:hAnsi="Times New Roman" w:cs="Times New Roman"/>
          <w:b/>
          <w:bCs/>
          <w:sz w:val="24"/>
          <w:szCs w:val="24"/>
          <w:u w:val="single"/>
        </w:rPr>
      </w:pPr>
      <w:r w:rsidRPr="005E36A5">
        <w:rPr>
          <w:rFonts w:ascii="Times New Roman" w:hAnsi="Times New Roman" w:cs="Times New Roman"/>
          <w:b/>
          <w:bCs/>
          <w:sz w:val="24"/>
          <w:szCs w:val="24"/>
          <w:u w:val="single"/>
        </w:rPr>
        <w:t>Общие итоги деятельности за отчётный период</w:t>
      </w:r>
    </w:p>
    <w:p w:rsidR="00D11DFF" w:rsidRPr="009B701C" w:rsidRDefault="00D11DFF" w:rsidP="00D11DFF">
      <w:pPr>
        <w:widowControl/>
        <w:suppressAutoHyphens/>
        <w:spacing w:line="276" w:lineRule="auto"/>
        <w:ind w:firstLine="720"/>
        <w:jc w:val="both"/>
        <w:rPr>
          <w:rFonts w:ascii="Times New Roman" w:hAnsi="Times New Roman" w:cs="Times New Roman"/>
          <w:bCs/>
          <w:sz w:val="24"/>
          <w:szCs w:val="24"/>
        </w:rPr>
      </w:pPr>
      <w:proofErr w:type="gramStart"/>
      <w:r w:rsidRPr="009B701C">
        <w:rPr>
          <w:rFonts w:ascii="Times New Roman" w:hAnsi="Times New Roman" w:cs="Times New Roman"/>
          <w:bCs/>
          <w:sz w:val="24"/>
          <w:szCs w:val="24"/>
        </w:rPr>
        <w:t>В течение 12 месяцев 2024 года контроль (надзор) осуществлялся в   соответствии с Положением об Уральском управлении Федеральной службы по экологическому, технологическому и атомному надзору, на основании плана надзорной, контрольной и разрешительной деятельности Уральского управления Ростехнадзора на 2024 год, утвержденного Генеральной прокуратурой Российской Федерации, Федерального закона от 31.07.2020 № 248-ФЗ «О государственном контроле (надзоре) и муниципальном контроле в Российской Федерации», а также</w:t>
      </w:r>
      <w:proofErr w:type="gramEnd"/>
      <w:r w:rsidRPr="009B701C">
        <w:rPr>
          <w:rFonts w:ascii="Times New Roman" w:hAnsi="Times New Roman" w:cs="Times New Roman"/>
          <w:bCs/>
          <w:sz w:val="24"/>
          <w:szCs w:val="24"/>
        </w:rPr>
        <w:t xml:space="preserve"> с учетом постановления правительства РФ от 10.03.2022 № 336 «Об особенностях организации и осуществления государственного контроля (надзора), муниципального контроля» и постановления правительства Российской Федерации от 12 марта 2022 года № 353 «Об особенностях разрешительной деятельности в Российской Федерации в 2022 и 2023 годах» (с изменениями на  21 июня 2024 года).</w:t>
      </w:r>
    </w:p>
    <w:p w:rsidR="00275B6F" w:rsidRPr="009B701C" w:rsidRDefault="00D11DFF" w:rsidP="00D11DFF">
      <w:pPr>
        <w:widowControl/>
        <w:suppressAutoHyphens/>
        <w:spacing w:line="276" w:lineRule="auto"/>
        <w:ind w:firstLine="720"/>
        <w:jc w:val="both"/>
        <w:rPr>
          <w:rFonts w:ascii="Times New Roman" w:hAnsi="Times New Roman" w:cs="Times New Roman"/>
          <w:b/>
          <w:sz w:val="24"/>
          <w:szCs w:val="24"/>
        </w:rPr>
      </w:pPr>
      <w:r w:rsidRPr="009B701C">
        <w:rPr>
          <w:rFonts w:ascii="Times New Roman" w:hAnsi="Times New Roman" w:cs="Times New Roman"/>
          <w:bCs/>
          <w:sz w:val="24"/>
          <w:szCs w:val="24"/>
        </w:rPr>
        <w:t>За отчетный период план работы по котлонадзору выполнен на 100%.</w:t>
      </w:r>
    </w:p>
    <w:p w:rsidR="000A4194" w:rsidRPr="005E36A5" w:rsidRDefault="000A4194" w:rsidP="00275B6F">
      <w:pPr>
        <w:widowControl/>
        <w:suppressAutoHyphens/>
        <w:spacing w:line="276" w:lineRule="auto"/>
        <w:ind w:firstLine="720"/>
        <w:jc w:val="both"/>
        <w:rPr>
          <w:rFonts w:ascii="Times New Roman" w:hAnsi="Times New Roman" w:cs="Times New Roman"/>
          <w:i/>
          <w:sz w:val="24"/>
          <w:szCs w:val="24"/>
        </w:rPr>
      </w:pPr>
      <w:r w:rsidRPr="005E36A5">
        <w:rPr>
          <w:rFonts w:ascii="Times New Roman" w:hAnsi="Times New Roman" w:cs="Times New Roman"/>
          <w:b/>
          <w:i/>
          <w:sz w:val="24"/>
          <w:szCs w:val="24"/>
        </w:rPr>
        <w:t xml:space="preserve">Информация об участии в проведении контрольных (надзорных) </w:t>
      </w:r>
      <w:r w:rsidR="00275B6F" w:rsidRPr="005E36A5">
        <w:rPr>
          <w:rFonts w:ascii="Times New Roman" w:hAnsi="Times New Roman" w:cs="Times New Roman"/>
          <w:i/>
          <w:sz w:val="24"/>
          <w:szCs w:val="24"/>
        </w:rPr>
        <w:t xml:space="preserve"> </w:t>
      </w:r>
      <w:r w:rsidRPr="005E36A5">
        <w:rPr>
          <w:rFonts w:ascii="Times New Roman" w:hAnsi="Times New Roman" w:cs="Times New Roman"/>
          <w:b/>
          <w:i/>
          <w:sz w:val="24"/>
          <w:szCs w:val="24"/>
        </w:rPr>
        <w:t>мероприятий, административных наказаниях и профилактических мерах.</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6104"/>
        <w:gridCol w:w="941"/>
        <w:gridCol w:w="809"/>
        <w:gridCol w:w="1094"/>
      </w:tblGrid>
      <w:tr w:rsidR="009B701C" w:rsidRPr="009B701C" w:rsidTr="004A7C6E">
        <w:tc>
          <w:tcPr>
            <w:tcW w:w="402" w:type="pct"/>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w:t>
            </w:r>
          </w:p>
        </w:tc>
        <w:tc>
          <w:tcPr>
            <w:tcW w:w="3130" w:type="pct"/>
          </w:tcPr>
          <w:p w:rsidR="004A7C6E" w:rsidRPr="009B701C" w:rsidRDefault="004A7C6E" w:rsidP="004A7C6E">
            <w:pPr>
              <w:widowControl/>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Показатель</w:t>
            </w:r>
          </w:p>
        </w:tc>
        <w:tc>
          <w:tcPr>
            <w:tcW w:w="486"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2024</w:t>
            </w:r>
          </w:p>
        </w:tc>
        <w:tc>
          <w:tcPr>
            <w:tcW w:w="418"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2023</w:t>
            </w:r>
          </w:p>
        </w:tc>
        <w:tc>
          <w:tcPr>
            <w:tcW w:w="564" w:type="pct"/>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w:t>
            </w:r>
          </w:p>
        </w:tc>
      </w:tr>
      <w:tr w:rsidR="009B701C" w:rsidRPr="009B701C" w:rsidTr="004A7C6E">
        <w:tc>
          <w:tcPr>
            <w:tcW w:w="402" w:type="pct"/>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1.</w:t>
            </w:r>
          </w:p>
        </w:tc>
        <w:tc>
          <w:tcPr>
            <w:tcW w:w="3130" w:type="pct"/>
          </w:tcPr>
          <w:p w:rsidR="004A7C6E" w:rsidRPr="009B701C" w:rsidRDefault="004A7C6E" w:rsidP="004A7C6E">
            <w:pPr>
              <w:widowControl/>
              <w:jc w:val="both"/>
              <w:rPr>
                <w:rFonts w:ascii="Times New Roman" w:eastAsia="Calibri" w:hAnsi="Times New Roman" w:cs="Times New Roman"/>
                <w:sz w:val="24"/>
                <w:szCs w:val="24"/>
                <w:lang w:eastAsia="en-US"/>
              </w:rPr>
            </w:pPr>
            <w:proofErr w:type="gramStart"/>
            <w:r w:rsidRPr="009B701C">
              <w:rPr>
                <w:rFonts w:ascii="Times New Roman" w:eastAsia="Calibri" w:hAnsi="Times New Roman" w:cs="Times New Roman"/>
                <w:sz w:val="24"/>
                <w:szCs w:val="24"/>
                <w:lang w:eastAsia="en-US"/>
              </w:rPr>
              <w:t>Общее количество контрольных (надзорных) мероприятий (далее - проверка), проведённых в отношении юридических лиц, индивидуальных предпринимателей, всего, из них:</w:t>
            </w:r>
            <w:proofErr w:type="gramEnd"/>
          </w:p>
        </w:tc>
        <w:tc>
          <w:tcPr>
            <w:tcW w:w="486"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6</w:t>
            </w:r>
          </w:p>
        </w:tc>
        <w:tc>
          <w:tcPr>
            <w:tcW w:w="418"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4</w:t>
            </w:r>
          </w:p>
        </w:tc>
        <w:tc>
          <w:tcPr>
            <w:tcW w:w="564"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+2</w:t>
            </w:r>
          </w:p>
        </w:tc>
      </w:tr>
      <w:tr w:rsidR="009B701C" w:rsidRPr="009B701C" w:rsidTr="004A7C6E">
        <w:tc>
          <w:tcPr>
            <w:tcW w:w="402" w:type="pct"/>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1.1.</w:t>
            </w:r>
          </w:p>
        </w:tc>
        <w:tc>
          <w:tcPr>
            <w:tcW w:w="3130" w:type="pct"/>
          </w:tcPr>
          <w:p w:rsidR="004A7C6E" w:rsidRPr="009B701C" w:rsidRDefault="004A7C6E" w:rsidP="004A7C6E">
            <w:pPr>
              <w:widowControl/>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плановые проверки</w:t>
            </w:r>
          </w:p>
        </w:tc>
        <w:tc>
          <w:tcPr>
            <w:tcW w:w="486"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0</w:t>
            </w:r>
          </w:p>
        </w:tc>
        <w:tc>
          <w:tcPr>
            <w:tcW w:w="418"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0</w:t>
            </w:r>
          </w:p>
        </w:tc>
        <w:tc>
          <w:tcPr>
            <w:tcW w:w="564"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0</w:t>
            </w:r>
          </w:p>
        </w:tc>
      </w:tr>
      <w:tr w:rsidR="009B701C" w:rsidRPr="009B701C" w:rsidTr="004A7C6E">
        <w:tc>
          <w:tcPr>
            <w:tcW w:w="402" w:type="pct"/>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1.2.</w:t>
            </w:r>
          </w:p>
        </w:tc>
        <w:tc>
          <w:tcPr>
            <w:tcW w:w="3130" w:type="pct"/>
          </w:tcPr>
          <w:p w:rsidR="004A7C6E" w:rsidRPr="009B701C" w:rsidRDefault="004A7C6E" w:rsidP="004A7C6E">
            <w:pPr>
              <w:widowControl/>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внеплановые проверки - всего, из них по следующим основаниям:</w:t>
            </w:r>
          </w:p>
        </w:tc>
        <w:tc>
          <w:tcPr>
            <w:tcW w:w="486"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6</w:t>
            </w:r>
          </w:p>
        </w:tc>
        <w:tc>
          <w:tcPr>
            <w:tcW w:w="418"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4</w:t>
            </w:r>
          </w:p>
        </w:tc>
        <w:tc>
          <w:tcPr>
            <w:tcW w:w="564"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+2</w:t>
            </w:r>
          </w:p>
        </w:tc>
      </w:tr>
      <w:tr w:rsidR="009B701C" w:rsidRPr="009B701C" w:rsidTr="004A7C6E">
        <w:tc>
          <w:tcPr>
            <w:tcW w:w="402" w:type="pct"/>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1.2.1</w:t>
            </w:r>
          </w:p>
        </w:tc>
        <w:tc>
          <w:tcPr>
            <w:tcW w:w="3130" w:type="pct"/>
          </w:tcPr>
          <w:p w:rsidR="004A7C6E" w:rsidRPr="009B701C" w:rsidRDefault="004A7C6E" w:rsidP="004A7C6E">
            <w:pPr>
              <w:widowControl/>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наличие сведений о причинении вреда (ущерба) или об угрозе причинения вреда (ущерба) охраняемым законом ценностям</w:t>
            </w:r>
          </w:p>
        </w:tc>
        <w:tc>
          <w:tcPr>
            <w:tcW w:w="486"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0</w:t>
            </w:r>
          </w:p>
        </w:tc>
        <w:tc>
          <w:tcPr>
            <w:tcW w:w="418"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1</w:t>
            </w:r>
          </w:p>
        </w:tc>
        <w:tc>
          <w:tcPr>
            <w:tcW w:w="564"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-1</w:t>
            </w:r>
          </w:p>
        </w:tc>
      </w:tr>
      <w:tr w:rsidR="009B701C" w:rsidRPr="009B701C" w:rsidTr="004A7C6E">
        <w:tc>
          <w:tcPr>
            <w:tcW w:w="402" w:type="pct"/>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1.2.2.</w:t>
            </w:r>
          </w:p>
        </w:tc>
        <w:tc>
          <w:tcPr>
            <w:tcW w:w="3130" w:type="pct"/>
          </w:tcPr>
          <w:p w:rsidR="004A7C6E" w:rsidRPr="009B701C" w:rsidRDefault="004A7C6E" w:rsidP="004A7C6E">
            <w:pPr>
              <w:widowControl/>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выявление соответствия объекта контроля параметрам, утверждённым индикаторами риска нарушения обязательных требований</w:t>
            </w:r>
          </w:p>
        </w:tc>
        <w:tc>
          <w:tcPr>
            <w:tcW w:w="486"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1</w:t>
            </w:r>
          </w:p>
        </w:tc>
        <w:tc>
          <w:tcPr>
            <w:tcW w:w="418"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3</w:t>
            </w:r>
          </w:p>
        </w:tc>
        <w:tc>
          <w:tcPr>
            <w:tcW w:w="564"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-2</w:t>
            </w:r>
          </w:p>
        </w:tc>
      </w:tr>
      <w:tr w:rsidR="009B701C" w:rsidRPr="009B701C" w:rsidTr="004A7C6E">
        <w:tc>
          <w:tcPr>
            <w:tcW w:w="402" w:type="pct"/>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1.2.3.</w:t>
            </w:r>
          </w:p>
        </w:tc>
        <w:tc>
          <w:tcPr>
            <w:tcW w:w="3130" w:type="pct"/>
          </w:tcPr>
          <w:p w:rsidR="004A7C6E" w:rsidRPr="009B701C" w:rsidRDefault="004A7C6E" w:rsidP="004A7C6E">
            <w:pPr>
              <w:widowControl/>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c>
          <w:tcPr>
            <w:tcW w:w="486"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4</w:t>
            </w:r>
          </w:p>
        </w:tc>
        <w:tc>
          <w:tcPr>
            <w:tcW w:w="418"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0</w:t>
            </w:r>
          </w:p>
        </w:tc>
        <w:tc>
          <w:tcPr>
            <w:tcW w:w="564"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+4</w:t>
            </w:r>
          </w:p>
        </w:tc>
      </w:tr>
      <w:tr w:rsidR="009B701C" w:rsidRPr="009B701C" w:rsidTr="004A7C6E">
        <w:tc>
          <w:tcPr>
            <w:tcW w:w="402" w:type="pct"/>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1.2.4.</w:t>
            </w:r>
          </w:p>
        </w:tc>
        <w:tc>
          <w:tcPr>
            <w:tcW w:w="3130" w:type="pct"/>
          </w:tcPr>
          <w:p w:rsidR="004A7C6E" w:rsidRPr="009B701C" w:rsidRDefault="004A7C6E" w:rsidP="004A7C6E">
            <w:pPr>
              <w:widowControl/>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tc>
        <w:tc>
          <w:tcPr>
            <w:tcW w:w="486"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1</w:t>
            </w:r>
          </w:p>
        </w:tc>
        <w:tc>
          <w:tcPr>
            <w:tcW w:w="418"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0</w:t>
            </w:r>
          </w:p>
        </w:tc>
        <w:tc>
          <w:tcPr>
            <w:tcW w:w="564"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+1</w:t>
            </w:r>
          </w:p>
        </w:tc>
      </w:tr>
      <w:tr w:rsidR="009B701C" w:rsidRPr="009B701C" w:rsidTr="004A7C6E">
        <w:trPr>
          <w:trHeight w:val="637"/>
        </w:trPr>
        <w:tc>
          <w:tcPr>
            <w:tcW w:w="402" w:type="pct"/>
          </w:tcPr>
          <w:p w:rsidR="004A7C6E" w:rsidRPr="009B701C" w:rsidRDefault="004A7C6E" w:rsidP="004A7C6E">
            <w:pPr>
              <w:widowControl/>
              <w:spacing w:line="276" w:lineRule="auto"/>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lastRenderedPageBreak/>
              <w:t>2.</w:t>
            </w:r>
          </w:p>
        </w:tc>
        <w:tc>
          <w:tcPr>
            <w:tcW w:w="3130" w:type="pct"/>
          </w:tcPr>
          <w:p w:rsidR="004A7C6E" w:rsidRPr="009B701C" w:rsidRDefault="004A7C6E" w:rsidP="004A7C6E">
            <w:pPr>
              <w:widowControl/>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Участие в проведённых комплексных проверках (по котлонадзору)</w:t>
            </w:r>
          </w:p>
        </w:tc>
        <w:tc>
          <w:tcPr>
            <w:tcW w:w="486"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63</w:t>
            </w:r>
          </w:p>
        </w:tc>
        <w:tc>
          <w:tcPr>
            <w:tcW w:w="418" w:type="pct"/>
            <w:vAlign w:val="center"/>
          </w:tcPr>
          <w:p w:rsidR="004A7C6E" w:rsidRPr="009B701C" w:rsidRDefault="004A7C6E" w:rsidP="004A7C6E">
            <w:pPr>
              <w:widowControl/>
              <w:jc w:val="center"/>
              <w:rPr>
                <w:rFonts w:ascii="Times New Roman" w:hAnsi="Times New Roman" w:cs="Times New Roman"/>
                <w:sz w:val="24"/>
                <w:szCs w:val="24"/>
                <w:highlight w:val="yellow"/>
              </w:rPr>
            </w:pPr>
            <w:r w:rsidRPr="009B701C">
              <w:rPr>
                <w:rFonts w:ascii="Times New Roman" w:hAnsi="Times New Roman" w:cs="Times New Roman"/>
                <w:sz w:val="24"/>
                <w:szCs w:val="24"/>
              </w:rPr>
              <w:t>78</w:t>
            </w:r>
          </w:p>
        </w:tc>
        <w:tc>
          <w:tcPr>
            <w:tcW w:w="564"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-15</w:t>
            </w:r>
          </w:p>
        </w:tc>
      </w:tr>
      <w:tr w:rsidR="009B701C" w:rsidRPr="009B701C" w:rsidTr="004A7C6E">
        <w:trPr>
          <w:trHeight w:val="481"/>
        </w:trPr>
        <w:tc>
          <w:tcPr>
            <w:tcW w:w="402" w:type="pct"/>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3.</w:t>
            </w:r>
          </w:p>
        </w:tc>
        <w:tc>
          <w:tcPr>
            <w:tcW w:w="3130" w:type="pct"/>
          </w:tcPr>
          <w:p w:rsidR="004A7C6E" w:rsidRPr="009B701C" w:rsidRDefault="004A7C6E" w:rsidP="004A7C6E">
            <w:pPr>
              <w:widowControl/>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Количество проверок с привлечением представителей территориального органа</w:t>
            </w:r>
          </w:p>
        </w:tc>
        <w:tc>
          <w:tcPr>
            <w:tcW w:w="486"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16</w:t>
            </w:r>
          </w:p>
        </w:tc>
        <w:tc>
          <w:tcPr>
            <w:tcW w:w="418" w:type="pct"/>
            <w:vAlign w:val="center"/>
          </w:tcPr>
          <w:p w:rsidR="004A7C6E" w:rsidRPr="009B701C" w:rsidRDefault="004A7C6E" w:rsidP="004A7C6E">
            <w:pPr>
              <w:widowControl/>
              <w:jc w:val="center"/>
              <w:rPr>
                <w:rFonts w:ascii="Times New Roman" w:hAnsi="Times New Roman" w:cs="Times New Roman"/>
                <w:sz w:val="24"/>
                <w:szCs w:val="24"/>
                <w:highlight w:val="yellow"/>
              </w:rPr>
            </w:pPr>
            <w:r w:rsidRPr="009B701C">
              <w:rPr>
                <w:rFonts w:ascii="Times New Roman" w:hAnsi="Times New Roman" w:cs="Times New Roman"/>
                <w:sz w:val="24"/>
                <w:szCs w:val="24"/>
              </w:rPr>
              <w:t>16</w:t>
            </w:r>
          </w:p>
        </w:tc>
        <w:tc>
          <w:tcPr>
            <w:tcW w:w="564"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0</w:t>
            </w:r>
          </w:p>
        </w:tc>
      </w:tr>
      <w:tr w:rsidR="009B701C" w:rsidRPr="009B701C" w:rsidTr="004A7C6E">
        <w:trPr>
          <w:trHeight w:val="343"/>
        </w:trPr>
        <w:tc>
          <w:tcPr>
            <w:tcW w:w="402" w:type="pct"/>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3.1</w:t>
            </w:r>
          </w:p>
        </w:tc>
        <w:tc>
          <w:tcPr>
            <w:tcW w:w="3130" w:type="pct"/>
          </w:tcPr>
          <w:p w:rsidR="004A7C6E" w:rsidRPr="009B701C" w:rsidRDefault="004A7C6E" w:rsidP="004A7C6E">
            <w:pPr>
              <w:widowControl/>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органами прокуратуры</w:t>
            </w:r>
          </w:p>
        </w:tc>
        <w:tc>
          <w:tcPr>
            <w:tcW w:w="486"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16</w:t>
            </w:r>
          </w:p>
        </w:tc>
        <w:tc>
          <w:tcPr>
            <w:tcW w:w="418" w:type="pct"/>
            <w:vAlign w:val="center"/>
          </w:tcPr>
          <w:p w:rsidR="004A7C6E" w:rsidRPr="009B701C" w:rsidRDefault="004A7C6E" w:rsidP="004A7C6E">
            <w:pPr>
              <w:widowControl/>
              <w:jc w:val="center"/>
              <w:rPr>
                <w:rFonts w:ascii="Times New Roman" w:hAnsi="Times New Roman" w:cs="Times New Roman"/>
                <w:sz w:val="24"/>
                <w:szCs w:val="24"/>
                <w:highlight w:val="yellow"/>
              </w:rPr>
            </w:pPr>
            <w:r w:rsidRPr="009B701C">
              <w:rPr>
                <w:rFonts w:ascii="Times New Roman" w:hAnsi="Times New Roman" w:cs="Times New Roman"/>
                <w:sz w:val="24"/>
                <w:szCs w:val="24"/>
              </w:rPr>
              <w:t>16</w:t>
            </w:r>
          </w:p>
        </w:tc>
        <w:tc>
          <w:tcPr>
            <w:tcW w:w="564" w:type="pct"/>
            <w:vAlign w:val="center"/>
          </w:tcPr>
          <w:p w:rsidR="004A7C6E" w:rsidRPr="009B701C" w:rsidRDefault="004A7C6E" w:rsidP="004A7C6E">
            <w:pPr>
              <w:widowControl/>
              <w:jc w:val="center"/>
              <w:rPr>
                <w:rFonts w:ascii="Times New Roman" w:eastAsia="Calibri" w:hAnsi="Times New Roman" w:cs="Times New Roman"/>
                <w:sz w:val="24"/>
                <w:szCs w:val="24"/>
                <w:highlight w:val="yellow"/>
                <w:lang w:eastAsia="en-US"/>
              </w:rPr>
            </w:pPr>
            <w:r w:rsidRPr="009B701C">
              <w:rPr>
                <w:rFonts w:ascii="Times New Roman" w:eastAsia="Calibri" w:hAnsi="Times New Roman" w:cs="Times New Roman"/>
                <w:sz w:val="24"/>
                <w:szCs w:val="24"/>
                <w:lang w:eastAsia="en-US"/>
              </w:rPr>
              <w:t>0</w:t>
            </w:r>
          </w:p>
        </w:tc>
      </w:tr>
      <w:tr w:rsidR="009B701C" w:rsidRPr="009B701C" w:rsidTr="004A7C6E">
        <w:trPr>
          <w:trHeight w:val="263"/>
        </w:trPr>
        <w:tc>
          <w:tcPr>
            <w:tcW w:w="402" w:type="pct"/>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3.2</w:t>
            </w:r>
          </w:p>
        </w:tc>
        <w:tc>
          <w:tcPr>
            <w:tcW w:w="3130" w:type="pct"/>
          </w:tcPr>
          <w:p w:rsidR="004A7C6E" w:rsidRPr="009B701C" w:rsidRDefault="004A7C6E" w:rsidP="004A7C6E">
            <w:pPr>
              <w:widowControl/>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иными органами</w:t>
            </w:r>
          </w:p>
        </w:tc>
        <w:tc>
          <w:tcPr>
            <w:tcW w:w="486"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418" w:type="pct"/>
            <w:vAlign w:val="center"/>
          </w:tcPr>
          <w:p w:rsidR="004A7C6E" w:rsidRPr="009B701C" w:rsidRDefault="004A7C6E" w:rsidP="004A7C6E">
            <w:pPr>
              <w:widowControl/>
              <w:jc w:val="center"/>
              <w:rPr>
                <w:rFonts w:ascii="Times New Roman" w:hAnsi="Times New Roman" w:cs="Times New Roman"/>
                <w:sz w:val="24"/>
                <w:szCs w:val="24"/>
                <w:highlight w:val="yellow"/>
              </w:rPr>
            </w:pPr>
            <w:r w:rsidRPr="009B701C">
              <w:rPr>
                <w:rFonts w:ascii="Times New Roman" w:hAnsi="Times New Roman" w:cs="Times New Roman"/>
                <w:sz w:val="24"/>
                <w:szCs w:val="24"/>
              </w:rPr>
              <w:t>0</w:t>
            </w:r>
          </w:p>
        </w:tc>
        <w:tc>
          <w:tcPr>
            <w:tcW w:w="564" w:type="pct"/>
            <w:vAlign w:val="center"/>
          </w:tcPr>
          <w:p w:rsidR="004A7C6E" w:rsidRPr="009B701C" w:rsidRDefault="004A7C6E" w:rsidP="004A7C6E">
            <w:pPr>
              <w:widowControl/>
              <w:jc w:val="center"/>
              <w:rPr>
                <w:rFonts w:ascii="Times New Roman" w:eastAsia="Calibri" w:hAnsi="Times New Roman" w:cs="Times New Roman"/>
                <w:sz w:val="24"/>
                <w:szCs w:val="24"/>
                <w:highlight w:val="yellow"/>
                <w:lang w:eastAsia="en-US"/>
              </w:rPr>
            </w:pPr>
            <w:r w:rsidRPr="009B701C">
              <w:rPr>
                <w:rFonts w:ascii="Times New Roman" w:eastAsia="Calibri" w:hAnsi="Times New Roman" w:cs="Times New Roman"/>
                <w:sz w:val="24"/>
                <w:szCs w:val="24"/>
                <w:lang w:eastAsia="en-US"/>
              </w:rPr>
              <w:t>0</w:t>
            </w:r>
          </w:p>
        </w:tc>
      </w:tr>
      <w:tr w:rsidR="009B701C" w:rsidRPr="009B701C" w:rsidTr="004A7C6E">
        <w:trPr>
          <w:trHeight w:val="481"/>
        </w:trPr>
        <w:tc>
          <w:tcPr>
            <w:tcW w:w="402" w:type="pct"/>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4.</w:t>
            </w:r>
          </w:p>
        </w:tc>
        <w:tc>
          <w:tcPr>
            <w:tcW w:w="3130" w:type="pct"/>
          </w:tcPr>
          <w:p w:rsidR="004A7C6E" w:rsidRPr="009B701C" w:rsidRDefault="004A7C6E" w:rsidP="004A7C6E">
            <w:pPr>
              <w:widowControl/>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Мероприятия, связанные с приёмкой и пуском в эксплуатацию объектов и оборудования в соответствии с положениями нормативно правовых актов</w:t>
            </w:r>
          </w:p>
        </w:tc>
        <w:tc>
          <w:tcPr>
            <w:tcW w:w="486"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39</w:t>
            </w:r>
          </w:p>
        </w:tc>
        <w:tc>
          <w:tcPr>
            <w:tcW w:w="418" w:type="pct"/>
            <w:vAlign w:val="center"/>
          </w:tcPr>
          <w:p w:rsidR="004A7C6E" w:rsidRPr="009B701C" w:rsidRDefault="004A7C6E" w:rsidP="004A7C6E">
            <w:pPr>
              <w:widowControl/>
              <w:jc w:val="center"/>
              <w:rPr>
                <w:rFonts w:ascii="Times New Roman" w:hAnsi="Times New Roman" w:cs="Times New Roman"/>
                <w:sz w:val="24"/>
                <w:szCs w:val="24"/>
                <w:highlight w:val="yellow"/>
              </w:rPr>
            </w:pPr>
            <w:r w:rsidRPr="009B701C">
              <w:rPr>
                <w:rFonts w:ascii="Times New Roman" w:hAnsi="Times New Roman" w:cs="Times New Roman"/>
                <w:sz w:val="24"/>
                <w:szCs w:val="24"/>
              </w:rPr>
              <w:t>45</w:t>
            </w:r>
          </w:p>
        </w:tc>
        <w:tc>
          <w:tcPr>
            <w:tcW w:w="564" w:type="pct"/>
            <w:vAlign w:val="center"/>
          </w:tcPr>
          <w:p w:rsidR="004A7C6E" w:rsidRPr="009B701C" w:rsidRDefault="004A7C6E" w:rsidP="004A7C6E">
            <w:pPr>
              <w:widowControl/>
              <w:jc w:val="center"/>
              <w:rPr>
                <w:rFonts w:ascii="Times New Roman" w:eastAsia="Calibri" w:hAnsi="Times New Roman" w:cs="Times New Roman"/>
                <w:sz w:val="24"/>
                <w:szCs w:val="24"/>
                <w:highlight w:val="yellow"/>
                <w:lang w:eastAsia="en-US"/>
              </w:rPr>
            </w:pPr>
            <w:r w:rsidRPr="009B701C">
              <w:rPr>
                <w:rFonts w:ascii="Times New Roman" w:eastAsia="Calibri" w:hAnsi="Times New Roman" w:cs="Times New Roman"/>
                <w:sz w:val="24"/>
                <w:szCs w:val="24"/>
                <w:lang w:eastAsia="en-US"/>
              </w:rPr>
              <w:t>-6</w:t>
            </w:r>
          </w:p>
        </w:tc>
      </w:tr>
      <w:tr w:rsidR="009B701C" w:rsidRPr="009B701C" w:rsidTr="004A7C6E">
        <w:trPr>
          <w:trHeight w:val="360"/>
        </w:trPr>
        <w:tc>
          <w:tcPr>
            <w:tcW w:w="402" w:type="pct"/>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5.</w:t>
            </w:r>
          </w:p>
        </w:tc>
        <w:tc>
          <w:tcPr>
            <w:tcW w:w="3130" w:type="pct"/>
          </w:tcPr>
          <w:p w:rsidR="004A7C6E" w:rsidRPr="009B701C" w:rsidRDefault="004A7C6E" w:rsidP="004A7C6E">
            <w:pPr>
              <w:widowControl/>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Иные проверки, в том числе осуществление которых инициируется обращением заявителя, который выступает в качестве объекта контроля (надзора) (участие во внеплановых проверках со строй надзором + обследования по пунктам технического освидетельствования баллонов)</w:t>
            </w:r>
          </w:p>
        </w:tc>
        <w:tc>
          <w:tcPr>
            <w:tcW w:w="486"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9</w:t>
            </w:r>
          </w:p>
        </w:tc>
        <w:tc>
          <w:tcPr>
            <w:tcW w:w="418"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15</w:t>
            </w:r>
          </w:p>
        </w:tc>
        <w:tc>
          <w:tcPr>
            <w:tcW w:w="564" w:type="pct"/>
            <w:vAlign w:val="center"/>
          </w:tcPr>
          <w:p w:rsidR="004A7C6E" w:rsidRPr="009B701C" w:rsidRDefault="004A7C6E" w:rsidP="004A7C6E">
            <w:pPr>
              <w:widowControl/>
              <w:jc w:val="center"/>
              <w:rPr>
                <w:rFonts w:ascii="Times New Roman" w:eastAsia="Calibri" w:hAnsi="Times New Roman" w:cs="Times New Roman"/>
                <w:sz w:val="24"/>
                <w:szCs w:val="24"/>
                <w:highlight w:val="yellow"/>
                <w:lang w:eastAsia="en-US"/>
              </w:rPr>
            </w:pPr>
            <w:r w:rsidRPr="009B701C">
              <w:rPr>
                <w:rFonts w:ascii="Times New Roman" w:eastAsia="Calibri" w:hAnsi="Times New Roman" w:cs="Times New Roman"/>
                <w:sz w:val="24"/>
                <w:szCs w:val="24"/>
                <w:lang w:eastAsia="en-US"/>
              </w:rPr>
              <w:t>-6</w:t>
            </w:r>
          </w:p>
        </w:tc>
      </w:tr>
      <w:tr w:rsidR="009B701C" w:rsidRPr="009B701C" w:rsidTr="004A7C6E">
        <w:trPr>
          <w:trHeight w:val="360"/>
        </w:trPr>
        <w:tc>
          <w:tcPr>
            <w:tcW w:w="402" w:type="pct"/>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6.</w:t>
            </w:r>
          </w:p>
        </w:tc>
        <w:tc>
          <w:tcPr>
            <w:tcW w:w="3130" w:type="pct"/>
          </w:tcPr>
          <w:p w:rsidR="004A7C6E" w:rsidRPr="009B701C" w:rsidRDefault="004A7C6E" w:rsidP="004A7C6E">
            <w:pPr>
              <w:widowControl/>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Количество контрольных (надзорных) мероприятий в области лицензионного контроля (надзора) в отношении организаций осуществляющих деятельность по проведению ЭПБ</w:t>
            </w:r>
          </w:p>
        </w:tc>
        <w:tc>
          <w:tcPr>
            <w:tcW w:w="486"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418"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3</w:t>
            </w:r>
          </w:p>
        </w:tc>
        <w:tc>
          <w:tcPr>
            <w:tcW w:w="564"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-3</w:t>
            </w:r>
          </w:p>
        </w:tc>
      </w:tr>
      <w:tr w:rsidR="009B701C" w:rsidRPr="009B701C" w:rsidTr="004A7C6E">
        <w:trPr>
          <w:trHeight w:val="360"/>
        </w:trPr>
        <w:tc>
          <w:tcPr>
            <w:tcW w:w="402" w:type="pct"/>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6.1.</w:t>
            </w:r>
          </w:p>
        </w:tc>
        <w:tc>
          <w:tcPr>
            <w:tcW w:w="3130" w:type="pct"/>
          </w:tcPr>
          <w:p w:rsidR="004A7C6E" w:rsidRPr="009B701C" w:rsidRDefault="004A7C6E" w:rsidP="004A7C6E">
            <w:pPr>
              <w:widowControl/>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Плановых в отношении лицензиатов</w:t>
            </w:r>
          </w:p>
        </w:tc>
        <w:tc>
          <w:tcPr>
            <w:tcW w:w="486"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418"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2</w:t>
            </w:r>
          </w:p>
        </w:tc>
        <w:tc>
          <w:tcPr>
            <w:tcW w:w="564"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-2</w:t>
            </w:r>
          </w:p>
        </w:tc>
      </w:tr>
      <w:tr w:rsidR="009B701C" w:rsidRPr="009B701C" w:rsidTr="004A7C6E">
        <w:trPr>
          <w:trHeight w:val="360"/>
        </w:trPr>
        <w:tc>
          <w:tcPr>
            <w:tcW w:w="402" w:type="pct"/>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6.2.</w:t>
            </w:r>
          </w:p>
        </w:tc>
        <w:tc>
          <w:tcPr>
            <w:tcW w:w="3130" w:type="pct"/>
          </w:tcPr>
          <w:p w:rsidR="004A7C6E" w:rsidRPr="009B701C" w:rsidRDefault="004A7C6E" w:rsidP="004A7C6E">
            <w:pPr>
              <w:widowControl/>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Внеплановых в отношении лицензиатов, из них:</w:t>
            </w:r>
          </w:p>
        </w:tc>
        <w:tc>
          <w:tcPr>
            <w:tcW w:w="486"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418"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564"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-1</w:t>
            </w:r>
          </w:p>
        </w:tc>
      </w:tr>
      <w:tr w:rsidR="009B701C" w:rsidRPr="009B701C" w:rsidTr="004A7C6E">
        <w:trPr>
          <w:trHeight w:val="360"/>
        </w:trPr>
        <w:tc>
          <w:tcPr>
            <w:tcW w:w="402" w:type="pct"/>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6.2.1</w:t>
            </w:r>
          </w:p>
        </w:tc>
        <w:tc>
          <w:tcPr>
            <w:tcW w:w="3130" w:type="pct"/>
          </w:tcPr>
          <w:p w:rsidR="004A7C6E" w:rsidRPr="009B701C" w:rsidRDefault="004A7C6E" w:rsidP="004A7C6E">
            <w:pPr>
              <w:widowControl/>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проведенных в отношении лицензиатов на основании выявления соответствия лицензиата параметрам, утверждённым индикаторами риска нарушения обязательных требований</w:t>
            </w:r>
          </w:p>
        </w:tc>
        <w:tc>
          <w:tcPr>
            <w:tcW w:w="486"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418"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564"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-1</w:t>
            </w:r>
          </w:p>
        </w:tc>
      </w:tr>
      <w:tr w:rsidR="009B701C" w:rsidRPr="009B701C" w:rsidTr="004A7C6E">
        <w:trPr>
          <w:trHeight w:val="311"/>
        </w:trPr>
        <w:tc>
          <w:tcPr>
            <w:tcW w:w="402" w:type="pct"/>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7.</w:t>
            </w:r>
          </w:p>
        </w:tc>
        <w:tc>
          <w:tcPr>
            <w:tcW w:w="3130" w:type="pct"/>
          </w:tcPr>
          <w:p w:rsidR="004A7C6E" w:rsidRPr="009B701C" w:rsidRDefault="004A7C6E" w:rsidP="004A7C6E">
            <w:pPr>
              <w:widowControl/>
              <w:jc w:val="both"/>
              <w:rPr>
                <w:rFonts w:ascii="Times New Roman" w:eastAsia="Calibri" w:hAnsi="Times New Roman" w:cs="Times New Roman"/>
                <w:sz w:val="24"/>
                <w:szCs w:val="24"/>
                <w:lang w:eastAsia="en-US"/>
              </w:rPr>
            </w:pPr>
            <w:r w:rsidRPr="009B701C">
              <w:rPr>
                <w:rFonts w:ascii="Times New Roman" w:hAnsi="Times New Roman" w:cs="Times New Roman"/>
                <w:sz w:val="24"/>
                <w:szCs w:val="24"/>
              </w:rPr>
              <w:t xml:space="preserve">Количество (указано только, где ответственные) проведенных выездных оценок соответствия </w:t>
            </w:r>
            <w:r w:rsidRPr="009B701C">
              <w:rPr>
                <w:rFonts w:ascii="Times New Roman" w:hAnsi="Times New Roman" w:cs="Times New Roman"/>
                <w:b/>
                <w:sz w:val="24"/>
                <w:szCs w:val="24"/>
              </w:rPr>
              <w:t>соискателей</w:t>
            </w:r>
            <w:r w:rsidRPr="009B701C">
              <w:rPr>
                <w:rFonts w:ascii="Times New Roman" w:hAnsi="Times New Roman" w:cs="Times New Roman"/>
                <w:sz w:val="24"/>
                <w:szCs w:val="24"/>
              </w:rPr>
              <w:t xml:space="preserve"> лицензий, в том числе на эксплуатацию взрывопожароопасных и химически опасных производственных объектов I, II и III классов опасности и на деятельность по проведению экспертизы промышленной безопасности  из них: </w:t>
            </w:r>
          </w:p>
        </w:tc>
        <w:tc>
          <w:tcPr>
            <w:tcW w:w="486"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7</w:t>
            </w:r>
          </w:p>
        </w:tc>
        <w:tc>
          <w:tcPr>
            <w:tcW w:w="418"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13</w:t>
            </w:r>
          </w:p>
        </w:tc>
        <w:tc>
          <w:tcPr>
            <w:tcW w:w="564"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-6</w:t>
            </w:r>
          </w:p>
        </w:tc>
      </w:tr>
      <w:tr w:rsidR="009B701C" w:rsidRPr="009B701C" w:rsidTr="004A7C6E">
        <w:trPr>
          <w:trHeight w:val="311"/>
        </w:trPr>
        <w:tc>
          <w:tcPr>
            <w:tcW w:w="402" w:type="pct"/>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7.1</w:t>
            </w:r>
          </w:p>
        </w:tc>
        <w:tc>
          <w:tcPr>
            <w:tcW w:w="3130" w:type="pct"/>
          </w:tcPr>
          <w:p w:rsidR="004A7C6E" w:rsidRPr="009B701C" w:rsidRDefault="004A7C6E" w:rsidP="004A7C6E">
            <w:pPr>
              <w:widowControl/>
              <w:ind w:firstLineChars="100" w:firstLine="240"/>
              <w:jc w:val="both"/>
              <w:rPr>
                <w:rFonts w:ascii="Times New Roman" w:hAnsi="Times New Roman" w:cs="Times New Roman"/>
                <w:sz w:val="24"/>
                <w:szCs w:val="24"/>
              </w:rPr>
            </w:pPr>
            <w:r w:rsidRPr="009B701C">
              <w:rPr>
                <w:rFonts w:ascii="Times New Roman" w:hAnsi="Times New Roman" w:cs="Times New Roman"/>
                <w:sz w:val="24"/>
                <w:szCs w:val="24"/>
              </w:rPr>
              <w:t xml:space="preserve">по </w:t>
            </w:r>
            <w:proofErr w:type="gramStart"/>
            <w:r w:rsidRPr="009B701C">
              <w:rPr>
                <w:rFonts w:ascii="Times New Roman" w:hAnsi="Times New Roman" w:cs="Times New Roman"/>
                <w:sz w:val="24"/>
                <w:szCs w:val="24"/>
              </w:rPr>
              <w:t>результатам</w:t>
            </w:r>
            <w:proofErr w:type="gramEnd"/>
            <w:r w:rsidRPr="009B701C">
              <w:rPr>
                <w:rFonts w:ascii="Times New Roman" w:hAnsi="Times New Roman" w:cs="Times New Roman"/>
                <w:sz w:val="24"/>
                <w:szCs w:val="24"/>
              </w:rPr>
              <w:t xml:space="preserve"> которых выявлено несоответствие соискателя лицензии лицензионным требованиям</w:t>
            </w:r>
          </w:p>
        </w:tc>
        <w:tc>
          <w:tcPr>
            <w:tcW w:w="486"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3</w:t>
            </w:r>
          </w:p>
        </w:tc>
        <w:tc>
          <w:tcPr>
            <w:tcW w:w="418"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3</w:t>
            </w:r>
          </w:p>
        </w:tc>
        <w:tc>
          <w:tcPr>
            <w:tcW w:w="564"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0</w:t>
            </w:r>
          </w:p>
        </w:tc>
      </w:tr>
      <w:tr w:rsidR="009B701C" w:rsidRPr="009B701C" w:rsidTr="004A7C6E">
        <w:trPr>
          <w:trHeight w:val="311"/>
        </w:trPr>
        <w:tc>
          <w:tcPr>
            <w:tcW w:w="402" w:type="pct"/>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8.</w:t>
            </w:r>
          </w:p>
        </w:tc>
        <w:tc>
          <w:tcPr>
            <w:tcW w:w="3130" w:type="pct"/>
          </w:tcPr>
          <w:p w:rsidR="004A7C6E" w:rsidRPr="009B701C" w:rsidRDefault="004A7C6E" w:rsidP="004A7C6E">
            <w:pPr>
              <w:widowControl/>
              <w:jc w:val="both"/>
              <w:rPr>
                <w:rFonts w:ascii="Times New Roman" w:hAnsi="Times New Roman" w:cs="Times New Roman"/>
                <w:sz w:val="24"/>
                <w:szCs w:val="24"/>
              </w:rPr>
            </w:pPr>
            <w:r w:rsidRPr="009B701C">
              <w:rPr>
                <w:rFonts w:ascii="Times New Roman" w:hAnsi="Times New Roman" w:cs="Times New Roman"/>
                <w:sz w:val="24"/>
                <w:szCs w:val="24"/>
              </w:rPr>
              <w:t>Количество</w:t>
            </w:r>
            <w:r w:rsidRPr="009B701C">
              <w:rPr>
                <w:rFonts w:ascii="Times New Roman" w:hAnsi="Times New Roman" w:cs="Times New Roman"/>
                <w:sz w:val="20"/>
                <w:szCs w:val="20"/>
              </w:rPr>
              <w:t xml:space="preserve"> </w:t>
            </w:r>
            <w:r w:rsidRPr="009B701C">
              <w:rPr>
                <w:rFonts w:ascii="Times New Roman" w:hAnsi="Times New Roman" w:cs="Times New Roman"/>
                <w:sz w:val="24"/>
                <w:szCs w:val="24"/>
              </w:rPr>
              <w:t xml:space="preserve">(указано только, где ответственные) проведенных выездных оценок соответствия </w:t>
            </w:r>
            <w:r w:rsidRPr="009B701C">
              <w:rPr>
                <w:rFonts w:ascii="Times New Roman" w:hAnsi="Times New Roman" w:cs="Times New Roman"/>
                <w:b/>
                <w:sz w:val="24"/>
                <w:szCs w:val="24"/>
              </w:rPr>
              <w:t>лицензиата</w:t>
            </w:r>
            <w:r w:rsidRPr="009B701C">
              <w:rPr>
                <w:rFonts w:ascii="Times New Roman" w:hAnsi="Times New Roman" w:cs="Times New Roman"/>
                <w:sz w:val="24"/>
                <w:szCs w:val="24"/>
              </w:rPr>
              <w:t>, в том числе эксплуатация взрывопожароопасных и химически опасных производственных объектов I, II и III классов опасности и деятельность по проведению экспертизы промышленной безопасности  из них:</w:t>
            </w:r>
          </w:p>
        </w:tc>
        <w:tc>
          <w:tcPr>
            <w:tcW w:w="486"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10</w:t>
            </w:r>
          </w:p>
        </w:tc>
        <w:tc>
          <w:tcPr>
            <w:tcW w:w="418"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7</w:t>
            </w:r>
          </w:p>
        </w:tc>
        <w:tc>
          <w:tcPr>
            <w:tcW w:w="564"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+3</w:t>
            </w:r>
          </w:p>
        </w:tc>
      </w:tr>
      <w:tr w:rsidR="009B701C" w:rsidRPr="009B701C" w:rsidTr="004A7C6E">
        <w:trPr>
          <w:trHeight w:val="311"/>
        </w:trPr>
        <w:tc>
          <w:tcPr>
            <w:tcW w:w="402" w:type="pct"/>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8.1</w:t>
            </w:r>
          </w:p>
        </w:tc>
        <w:tc>
          <w:tcPr>
            <w:tcW w:w="3130" w:type="pct"/>
          </w:tcPr>
          <w:p w:rsidR="004A7C6E" w:rsidRPr="009B701C" w:rsidRDefault="004A7C6E" w:rsidP="004A7C6E">
            <w:pPr>
              <w:widowControl/>
              <w:ind w:firstLineChars="100" w:firstLine="240"/>
              <w:jc w:val="both"/>
              <w:rPr>
                <w:rFonts w:ascii="Times New Roman" w:hAnsi="Times New Roman" w:cs="Times New Roman"/>
                <w:sz w:val="24"/>
                <w:szCs w:val="24"/>
              </w:rPr>
            </w:pPr>
            <w:r w:rsidRPr="009B701C">
              <w:rPr>
                <w:rFonts w:ascii="Times New Roman" w:hAnsi="Times New Roman" w:cs="Times New Roman"/>
                <w:sz w:val="24"/>
                <w:szCs w:val="24"/>
              </w:rPr>
              <w:t xml:space="preserve">по </w:t>
            </w:r>
            <w:proofErr w:type="gramStart"/>
            <w:r w:rsidRPr="009B701C">
              <w:rPr>
                <w:rFonts w:ascii="Times New Roman" w:hAnsi="Times New Roman" w:cs="Times New Roman"/>
                <w:sz w:val="24"/>
                <w:szCs w:val="24"/>
              </w:rPr>
              <w:t>результатам</w:t>
            </w:r>
            <w:proofErr w:type="gramEnd"/>
            <w:r w:rsidRPr="009B701C">
              <w:rPr>
                <w:rFonts w:ascii="Times New Roman" w:hAnsi="Times New Roman" w:cs="Times New Roman"/>
                <w:sz w:val="24"/>
                <w:szCs w:val="24"/>
              </w:rPr>
              <w:t xml:space="preserve"> которых выявлено несоответствие лицензиата лицензионным требованиям</w:t>
            </w:r>
          </w:p>
        </w:tc>
        <w:tc>
          <w:tcPr>
            <w:tcW w:w="486"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418" w:type="pct"/>
            <w:vAlign w:val="center"/>
          </w:tcPr>
          <w:p w:rsidR="004A7C6E" w:rsidRPr="009B701C" w:rsidRDefault="004A7C6E" w:rsidP="004A7C6E">
            <w:pPr>
              <w:widowControl/>
              <w:jc w:val="center"/>
              <w:rPr>
                <w:rFonts w:ascii="Times New Roman" w:eastAsia="Calibri" w:hAnsi="Times New Roman" w:cs="Times New Roman"/>
                <w:sz w:val="24"/>
                <w:szCs w:val="24"/>
                <w:highlight w:val="yellow"/>
                <w:lang w:eastAsia="en-US"/>
              </w:rPr>
            </w:pPr>
            <w:r w:rsidRPr="009B701C">
              <w:rPr>
                <w:rFonts w:ascii="Times New Roman" w:eastAsia="Calibri" w:hAnsi="Times New Roman" w:cs="Times New Roman"/>
                <w:sz w:val="24"/>
                <w:szCs w:val="24"/>
                <w:lang w:eastAsia="en-US"/>
              </w:rPr>
              <w:t>1</w:t>
            </w:r>
          </w:p>
        </w:tc>
        <w:tc>
          <w:tcPr>
            <w:tcW w:w="564"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0</w:t>
            </w:r>
          </w:p>
        </w:tc>
      </w:tr>
      <w:tr w:rsidR="009B701C" w:rsidRPr="009B701C" w:rsidTr="004A7C6E">
        <w:tc>
          <w:tcPr>
            <w:tcW w:w="402" w:type="pct"/>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9.</w:t>
            </w:r>
          </w:p>
        </w:tc>
        <w:tc>
          <w:tcPr>
            <w:tcW w:w="3130" w:type="pct"/>
          </w:tcPr>
          <w:p w:rsidR="004A7C6E" w:rsidRPr="009B701C" w:rsidRDefault="004A7C6E" w:rsidP="004A7C6E">
            <w:pPr>
              <w:widowControl/>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Выявлено правонарушений (нарушение обязательных требований законодательства) – всего, из них:</w:t>
            </w:r>
          </w:p>
        </w:tc>
        <w:tc>
          <w:tcPr>
            <w:tcW w:w="486"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292</w:t>
            </w:r>
          </w:p>
        </w:tc>
        <w:tc>
          <w:tcPr>
            <w:tcW w:w="418" w:type="pct"/>
            <w:vAlign w:val="center"/>
          </w:tcPr>
          <w:p w:rsidR="004A7C6E" w:rsidRPr="009B701C" w:rsidRDefault="004A7C6E" w:rsidP="004A7C6E">
            <w:pPr>
              <w:widowControl/>
              <w:jc w:val="center"/>
              <w:rPr>
                <w:rFonts w:ascii="Times New Roman" w:hAnsi="Times New Roman" w:cs="Times New Roman"/>
                <w:sz w:val="24"/>
                <w:szCs w:val="24"/>
                <w:highlight w:val="yellow"/>
              </w:rPr>
            </w:pPr>
            <w:r w:rsidRPr="009B701C">
              <w:rPr>
                <w:rFonts w:ascii="Times New Roman" w:hAnsi="Times New Roman" w:cs="Times New Roman"/>
                <w:sz w:val="24"/>
                <w:szCs w:val="24"/>
              </w:rPr>
              <w:t>380</w:t>
            </w:r>
          </w:p>
        </w:tc>
        <w:tc>
          <w:tcPr>
            <w:tcW w:w="564"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-88</w:t>
            </w:r>
          </w:p>
        </w:tc>
      </w:tr>
      <w:tr w:rsidR="009B701C" w:rsidRPr="009B701C" w:rsidTr="004A7C6E">
        <w:tc>
          <w:tcPr>
            <w:tcW w:w="402" w:type="pct"/>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9.1</w:t>
            </w:r>
          </w:p>
        </w:tc>
        <w:tc>
          <w:tcPr>
            <w:tcW w:w="3130" w:type="pct"/>
          </w:tcPr>
          <w:p w:rsidR="004A7C6E" w:rsidRPr="009B701C" w:rsidRDefault="004A7C6E" w:rsidP="004A7C6E">
            <w:pPr>
              <w:widowControl/>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в рамках проверок</w:t>
            </w:r>
          </w:p>
        </w:tc>
        <w:tc>
          <w:tcPr>
            <w:tcW w:w="486"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289</w:t>
            </w:r>
          </w:p>
        </w:tc>
        <w:tc>
          <w:tcPr>
            <w:tcW w:w="418"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357</w:t>
            </w:r>
          </w:p>
        </w:tc>
        <w:tc>
          <w:tcPr>
            <w:tcW w:w="564"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-68</w:t>
            </w:r>
          </w:p>
        </w:tc>
      </w:tr>
      <w:tr w:rsidR="009B701C" w:rsidRPr="009B701C" w:rsidTr="004A7C6E">
        <w:tc>
          <w:tcPr>
            <w:tcW w:w="402" w:type="pct"/>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9.2</w:t>
            </w:r>
          </w:p>
        </w:tc>
        <w:tc>
          <w:tcPr>
            <w:tcW w:w="3130" w:type="pct"/>
          </w:tcPr>
          <w:p w:rsidR="004A7C6E" w:rsidRPr="009B701C" w:rsidRDefault="004A7C6E" w:rsidP="004A7C6E">
            <w:pPr>
              <w:widowControl/>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плановые</w:t>
            </w:r>
          </w:p>
        </w:tc>
        <w:tc>
          <w:tcPr>
            <w:tcW w:w="486"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217</w:t>
            </w:r>
          </w:p>
        </w:tc>
        <w:tc>
          <w:tcPr>
            <w:tcW w:w="418"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210</w:t>
            </w:r>
          </w:p>
        </w:tc>
        <w:tc>
          <w:tcPr>
            <w:tcW w:w="564"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+7</w:t>
            </w:r>
          </w:p>
        </w:tc>
      </w:tr>
      <w:tr w:rsidR="009B701C" w:rsidRPr="009B701C" w:rsidTr="004A7C6E">
        <w:tc>
          <w:tcPr>
            <w:tcW w:w="402" w:type="pct"/>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9.3</w:t>
            </w:r>
          </w:p>
        </w:tc>
        <w:tc>
          <w:tcPr>
            <w:tcW w:w="3130" w:type="pct"/>
          </w:tcPr>
          <w:p w:rsidR="004A7C6E" w:rsidRPr="009B701C" w:rsidRDefault="004A7C6E" w:rsidP="004A7C6E">
            <w:pPr>
              <w:widowControl/>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внеплановые</w:t>
            </w:r>
          </w:p>
        </w:tc>
        <w:tc>
          <w:tcPr>
            <w:tcW w:w="486"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60</w:t>
            </w:r>
          </w:p>
        </w:tc>
        <w:tc>
          <w:tcPr>
            <w:tcW w:w="418"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87</w:t>
            </w:r>
          </w:p>
        </w:tc>
        <w:tc>
          <w:tcPr>
            <w:tcW w:w="564"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-27</w:t>
            </w:r>
          </w:p>
        </w:tc>
      </w:tr>
      <w:tr w:rsidR="009B701C" w:rsidRPr="009B701C" w:rsidTr="004A7C6E">
        <w:tc>
          <w:tcPr>
            <w:tcW w:w="402" w:type="pct"/>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9.4</w:t>
            </w:r>
          </w:p>
        </w:tc>
        <w:tc>
          <w:tcPr>
            <w:tcW w:w="3130" w:type="pct"/>
          </w:tcPr>
          <w:p w:rsidR="004A7C6E" w:rsidRPr="009B701C" w:rsidRDefault="004A7C6E" w:rsidP="004A7C6E">
            <w:pPr>
              <w:widowControl/>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режим постоянного государственного надзора</w:t>
            </w:r>
          </w:p>
        </w:tc>
        <w:tc>
          <w:tcPr>
            <w:tcW w:w="486"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12</w:t>
            </w:r>
          </w:p>
        </w:tc>
        <w:tc>
          <w:tcPr>
            <w:tcW w:w="418"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60</w:t>
            </w:r>
          </w:p>
        </w:tc>
        <w:tc>
          <w:tcPr>
            <w:tcW w:w="564"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-48</w:t>
            </w:r>
          </w:p>
        </w:tc>
      </w:tr>
      <w:tr w:rsidR="009B701C" w:rsidRPr="009B701C" w:rsidTr="004A7C6E">
        <w:tc>
          <w:tcPr>
            <w:tcW w:w="402" w:type="pct"/>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9.5.</w:t>
            </w:r>
          </w:p>
        </w:tc>
        <w:tc>
          <w:tcPr>
            <w:tcW w:w="3130" w:type="pct"/>
          </w:tcPr>
          <w:p w:rsidR="004A7C6E" w:rsidRPr="009B701C" w:rsidRDefault="004A7C6E" w:rsidP="004A7C6E">
            <w:pPr>
              <w:widowControl/>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вне проверок:</w:t>
            </w:r>
          </w:p>
        </w:tc>
        <w:tc>
          <w:tcPr>
            <w:tcW w:w="486"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3</w:t>
            </w:r>
          </w:p>
        </w:tc>
        <w:tc>
          <w:tcPr>
            <w:tcW w:w="418"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23</w:t>
            </w:r>
          </w:p>
        </w:tc>
        <w:tc>
          <w:tcPr>
            <w:tcW w:w="564"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-20</w:t>
            </w:r>
          </w:p>
        </w:tc>
      </w:tr>
      <w:tr w:rsidR="009B701C" w:rsidRPr="009B701C" w:rsidTr="004A7C6E">
        <w:tc>
          <w:tcPr>
            <w:tcW w:w="402" w:type="pct"/>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lastRenderedPageBreak/>
              <w:t>9.5.1</w:t>
            </w:r>
          </w:p>
        </w:tc>
        <w:tc>
          <w:tcPr>
            <w:tcW w:w="3130" w:type="pct"/>
          </w:tcPr>
          <w:p w:rsidR="004A7C6E" w:rsidRPr="009B701C" w:rsidRDefault="004A7C6E" w:rsidP="004A7C6E">
            <w:pPr>
              <w:widowControl/>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по непредставлению сведений об организации производственного контроля</w:t>
            </w:r>
          </w:p>
        </w:tc>
        <w:tc>
          <w:tcPr>
            <w:tcW w:w="486"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418"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564"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-1</w:t>
            </w:r>
          </w:p>
        </w:tc>
      </w:tr>
      <w:tr w:rsidR="009B701C" w:rsidRPr="009B701C" w:rsidTr="004A7C6E">
        <w:tc>
          <w:tcPr>
            <w:tcW w:w="402" w:type="pct"/>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9.5.2</w:t>
            </w:r>
          </w:p>
        </w:tc>
        <w:tc>
          <w:tcPr>
            <w:tcW w:w="3130" w:type="pct"/>
          </w:tcPr>
          <w:p w:rsidR="004A7C6E" w:rsidRPr="009B701C" w:rsidRDefault="004A7C6E" w:rsidP="004A7C6E">
            <w:pPr>
              <w:widowControl/>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при расследовании аварий и несчастных случаев</w:t>
            </w:r>
          </w:p>
        </w:tc>
        <w:tc>
          <w:tcPr>
            <w:tcW w:w="486"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418"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564"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0</w:t>
            </w:r>
          </w:p>
        </w:tc>
      </w:tr>
      <w:tr w:rsidR="009B701C" w:rsidRPr="009B701C" w:rsidTr="004A7C6E">
        <w:tc>
          <w:tcPr>
            <w:tcW w:w="402" w:type="pct"/>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9.5.3</w:t>
            </w:r>
          </w:p>
        </w:tc>
        <w:tc>
          <w:tcPr>
            <w:tcW w:w="3130" w:type="pct"/>
          </w:tcPr>
          <w:p w:rsidR="004A7C6E" w:rsidRPr="009B701C" w:rsidRDefault="004A7C6E" w:rsidP="004A7C6E">
            <w:pPr>
              <w:widowControl/>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иные</w:t>
            </w:r>
          </w:p>
        </w:tc>
        <w:tc>
          <w:tcPr>
            <w:tcW w:w="486"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3</w:t>
            </w:r>
          </w:p>
        </w:tc>
        <w:tc>
          <w:tcPr>
            <w:tcW w:w="418"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22</w:t>
            </w:r>
          </w:p>
        </w:tc>
        <w:tc>
          <w:tcPr>
            <w:tcW w:w="564"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-19</w:t>
            </w:r>
          </w:p>
        </w:tc>
      </w:tr>
      <w:tr w:rsidR="009B701C" w:rsidRPr="009B701C" w:rsidTr="004A7C6E">
        <w:tc>
          <w:tcPr>
            <w:tcW w:w="402" w:type="pct"/>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10.</w:t>
            </w:r>
          </w:p>
        </w:tc>
        <w:tc>
          <w:tcPr>
            <w:tcW w:w="3130" w:type="pct"/>
          </w:tcPr>
          <w:p w:rsidR="004A7C6E" w:rsidRPr="009B701C" w:rsidRDefault="004A7C6E" w:rsidP="004A7C6E">
            <w:pPr>
              <w:widowControl/>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 xml:space="preserve">Общее количество проверок, по </w:t>
            </w:r>
            <w:proofErr w:type="gramStart"/>
            <w:r w:rsidRPr="009B701C">
              <w:rPr>
                <w:rFonts w:ascii="Times New Roman" w:eastAsia="Calibri" w:hAnsi="Times New Roman" w:cs="Times New Roman"/>
                <w:sz w:val="24"/>
                <w:szCs w:val="24"/>
                <w:lang w:eastAsia="en-US"/>
              </w:rPr>
              <w:t>итогам</w:t>
            </w:r>
            <w:proofErr w:type="gramEnd"/>
            <w:r w:rsidRPr="009B701C">
              <w:rPr>
                <w:rFonts w:ascii="Times New Roman" w:eastAsia="Calibri" w:hAnsi="Times New Roman" w:cs="Times New Roman"/>
                <w:sz w:val="24"/>
                <w:szCs w:val="24"/>
                <w:lang w:eastAsia="en-US"/>
              </w:rPr>
              <w:t xml:space="preserve"> проведения которых по фактам выявленных нарушений </w:t>
            </w:r>
            <w:r w:rsidRPr="009B701C">
              <w:rPr>
                <w:rFonts w:ascii="Times New Roman" w:eastAsia="Calibri" w:hAnsi="Times New Roman" w:cs="Times New Roman"/>
                <w:b/>
                <w:sz w:val="24"/>
                <w:szCs w:val="24"/>
                <w:lang w:eastAsia="en-US"/>
              </w:rPr>
              <w:t>возбуждены</w:t>
            </w:r>
            <w:r w:rsidRPr="009B701C">
              <w:rPr>
                <w:rFonts w:ascii="Times New Roman" w:eastAsia="Calibri" w:hAnsi="Times New Roman" w:cs="Times New Roman"/>
                <w:sz w:val="24"/>
                <w:szCs w:val="24"/>
                <w:lang w:eastAsia="en-US"/>
              </w:rPr>
              <w:t xml:space="preserve"> дела об административных правонарушениях</w:t>
            </w:r>
          </w:p>
        </w:tc>
        <w:tc>
          <w:tcPr>
            <w:tcW w:w="486"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19</w:t>
            </w:r>
          </w:p>
        </w:tc>
        <w:tc>
          <w:tcPr>
            <w:tcW w:w="418"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18</w:t>
            </w:r>
          </w:p>
        </w:tc>
        <w:tc>
          <w:tcPr>
            <w:tcW w:w="564"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+1</w:t>
            </w:r>
          </w:p>
        </w:tc>
      </w:tr>
      <w:tr w:rsidR="009B701C" w:rsidRPr="009B701C" w:rsidTr="004A7C6E">
        <w:tc>
          <w:tcPr>
            <w:tcW w:w="402" w:type="pct"/>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11.</w:t>
            </w:r>
          </w:p>
        </w:tc>
        <w:tc>
          <w:tcPr>
            <w:tcW w:w="3130" w:type="pct"/>
          </w:tcPr>
          <w:p w:rsidR="004A7C6E" w:rsidRPr="009B701C" w:rsidRDefault="004A7C6E" w:rsidP="004A7C6E">
            <w:pPr>
              <w:widowControl/>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 xml:space="preserve">Общее количество проверок, по </w:t>
            </w:r>
            <w:proofErr w:type="gramStart"/>
            <w:r w:rsidRPr="009B701C">
              <w:rPr>
                <w:rFonts w:ascii="Times New Roman" w:eastAsia="Calibri" w:hAnsi="Times New Roman" w:cs="Times New Roman"/>
                <w:sz w:val="24"/>
                <w:szCs w:val="24"/>
                <w:lang w:eastAsia="en-US"/>
              </w:rPr>
              <w:t>итогам</w:t>
            </w:r>
            <w:proofErr w:type="gramEnd"/>
            <w:r w:rsidRPr="009B701C">
              <w:rPr>
                <w:rFonts w:ascii="Times New Roman" w:eastAsia="Calibri" w:hAnsi="Times New Roman" w:cs="Times New Roman"/>
                <w:sz w:val="24"/>
                <w:szCs w:val="24"/>
                <w:lang w:eastAsia="en-US"/>
              </w:rPr>
              <w:t xml:space="preserve"> проведения которых по фактам выявленных нарушений </w:t>
            </w:r>
            <w:r w:rsidRPr="009B701C">
              <w:rPr>
                <w:rFonts w:ascii="Times New Roman" w:eastAsia="Calibri" w:hAnsi="Times New Roman" w:cs="Times New Roman"/>
                <w:b/>
                <w:sz w:val="24"/>
                <w:szCs w:val="24"/>
                <w:lang w:eastAsia="en-US"/>
              </w:rPr>
              <w:t>наложены</w:t>
            </w:r>
            <w:r w:rsidRPr="009B701C">
              <w:rPr>
                <w:rFonts w:ascii="Times New Roman" w:eastAsia="Calibri" w:hAnsi="Times New Roman" w:cs="Times New Roman"/>
                <w:sz w:val="24"/>
                <w:szCs w:val="24"/>
                <w:lang w:eastAsia="en-US"/>
              </w:rPr>
              <w:t xml:space="preserve"> дела об административных правонарушениях</w:t>
            </w:r>
          </w:p>
        </w:tc>
        <w:tc>
          <w:tcPr>
            <w:tcW w:w="486"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10</w:t>
            </w:r>
          </w:p>
        </w:tc>
        <w:tc>
          <w:tcPr>
            <w:tcW w:w="418"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9</w:t>
            </w:r>
          </w:p>
        </w:tc>
        <w:tc>
          <w:tcPr>
            <w:tcW w:w="564"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+1</w:t>
            </w:r>
          </w:p>
        </w:tc>
      </w:tr>
      <w:tr w:rsidR="009B701C" w:rsidRPr="009B701C" w:rsidTr="004A7C6E">
        <w:tc>
          <w:tcPr>
            <w:tcW w:w="402" w:type="pct"/>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12.</w:t>
            </w:r>
          </w:p>
        </w:tc>
        <w:tc>
          <w:tcPr>
            <w:tcW w:w="3130" w:type="pct"/>
          </w:tcPr>
          <w:p w:rsidR="004A7C6E" w:rsidRPr="009B701C" w:rsidRDefault="004A7C6E" w:rsidP="004A7C6E">
            <w:pPr>
              <w:widowControl/>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Общее количество административных наказаний</w:t>
            </w:r>
          </w:p>
        </w:tc>
        <w:tc>
          <w:tcPr>
            <w:tcW w:w="486"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20</w:t>
            </w:r>
          </w:p>
        </w:tc>
        <w:tc>
          <w:tcPr>
            <w:tcW w:w="418"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13</w:t>
            </w:r>
          </w:p>
        </w:tc>
        <w:tc>
          <w:tcPr>
            <w:tcW w:w="564" w:type="pct"/>
            <w:vAlign w:val="center"/>
          </w:tcPr>
          <w:p w:rsidR="004A7C6E" w:rsidRPr="009B701C" w:rsidRDefault="004A7C6E" w:rsidP="004A7C6E">
            <w:pPr>
              <w:widowControl/>
              <w:jc w:val="center"/>
              <w:rPr>
                <w:rFonts w:ascii="Times New Roman" w:eastAsia="Calibri" w:hAnsi="Times New Roman" w:cs="Times New Roman"/>
                <w:sz w:val="24"/>
                <w:szCs w:val="24"/>
                <w:highlight w:val="yellow"/>
                <w:lang w:eastAsia="en-US"/>
              </w:rPr>
            </w:pPr>
            <w:r w:rsidRPr="009B701C">
              <w:rPr>
                <w:rFonts w:ascii="Times New Roman" w:eastAsia="Calibri" w:hAnsi="Times New Roman" w:cs="Times New Roman"/>
                <w:sz w:val="24"/>
                <w:szCs w:val="24"/>
                <w:lang w:eastAsia="en-US"/>
              </w:rPr>
              <w:t>+7</w:t>
            </w:r>
          </w:p>
        </w:tc>
      </w:tr>
      <w:tr w:rsidR="009B701C" w:rsidRPr="009B701C" w:rsidTr="004A7C6E">
        <w:tc>
          <w:tcPr>
            <w:tcW w:w="402" w:type="pct"/>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13.</w:t>
            </w:r>
          </w:p>
        </w:tc>
        <w:tc>
          <w:tcPr>
            <w:tcW w:w="3130" w:type="pct"/>
          </w:tcPr>
          <w:p w:rsidR="004A7C6E" w:rsidRPr="009B701C" w:rsidRDefault="004A7C6E" w:rsidP="004A7C6E">
            <w:pPr>
              <w:widowControl/>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Количество примененных мер профилактического воздействия (ед.)</w:t>
            </w:r>
          </w:p>
        </w:tc>
        <w:tc>
          <w:tcPr>
            <w:tcW w:w="486"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268</w:t>
            </w:r>
          </w:p>
        </w:tc>
        <w:tc>
          <w:tcPr>
            <w:tcW w:w="418"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362</w:t>
            </w:r>
          </w:p>
        </w:tc>
        <w:tc>
          <w:tcPr>
            <w:tcW w:w="564"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-94</w:t>
            </w:r>
          </w:p>
        </w:tc>
      </w:tr>
      <w:tr w:rsidR="009B701C" w:rsidRPr="009B701C" w:rsidTr="004A7C6E">
        <w:tc>
          <w:tcPr>
            <w:tcW w:w="402" w:type="pct"/>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13.1</w:t>
            </w:r>
          </w:p>
        </w:tc>
        <w:tc>
          <w:tcPr>
            <w:tcW w:w="3130" w:type="pct"/>
          </w:tcPr>
          <w:p w:rsidR="004A7C6E" w:rsidRPr="009B701C" w:rsidRDefault="004A7C6E" w:rsidP="004A7C6E">
            <w:pPr>
              <w:widowControl/>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информирование</w:t>
            </w:r>
          </w:p>
        </w:tc>
        <w:tc>
          <w:tcPr>
            <w:tcW w:w="486"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225</w:t>
            </w:r>
          </w:p>
        </w:tc>
        <w:tc>
          <w:tcPr>
            <w:tcW w:w="418"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76</w:t>
            </w:r>
          </w:p>
        </w:tc>
        <w:tc>
          <w:tcPr>
            <w:tcW w:w="564"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+149</w:t>
            </w:r>
          </w:p>
        </w:tc>
      </w:tr>
      <w:tr w:rsidR="009B701C" w:rsidRPr="009B701C" w:rsidTr="004A7C6E">
        <w:trPr>
          <w:trHeight w:val="154"/>
        </w:trPr>
        <w:tc>
          <w:tcPr>
            <w:tcW w:w="402" w:type="pct"/>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13.2</w:t>
            </w:r>
          </w:p>
        </w:tc>
        <w:tc>
          <w:tcPr>
            <w:tcW w:w="3130" w:type="pct"/>
          </w:tcPr>
          <w:p w:rsidR="004A7C6E" w:rsidRPr="009B701C" w:rsidRDefault="004A7C6E" w:rsidP="004A7C6E">
            <w:pPr>
              <w:widowControl/>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 xml:space="preserve">объявлено предостережений, из них </w:t>
            </w:r>
          </w:p>
        </w:tc>
        <w:tc>
          <w:tcPr>
            <w:tcW w:w="486"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4</w:t>
            </w:r>
          </w:p>
        </w:tc>
        <w:tc>
          <w:tcPr>
            <w:tcW w:w="418"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28</w:t>
            </w:r>
          </w:p>
        </w:tc>
        <w:tc>
          <w:tcPr>
            <w:tcW w:w="564"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-18</w:t>
            </w:r>
          </w:p>
        </w:tc>
      </w:tr>
      <w:tr w:rsidR="009B701C" w:rsidRPr="009B701C" w:rsidTr="004A7C6E">
        <w:tc>
          <w:tcPr>
            <w:tcW w:w="402" w:type="pct"/>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13.2.1</w:t>
            </w:r>
          </w:p>
        </w:tc>
        <w:tc>
          <w:tcPr>
            <w:tcW w:w="3130" w:type="pct"/>
          </w:tcPr>
          <w:p w:rsidR="004A7C6E" w:rsidRPr="009B701C" w:rsidRDefault="004A7C6E" w:rsidP="004A7C6E">
            <w:pPr>
              <w:widowControl/>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получено возражений</w:t>
            </w:r>
          </w:p>
        </w:tc>
        <w:tc>
          <w:tcPr>
            <w:tcW w:w="486"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418"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564"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0</w:t>
            </w:r>
          </w:p>
        </w:tc>
      </w:tr>
      <w:tr w:rsidR="009B701C" w:rsidRPr="009B701C" w:rsidTr="004A7C6E">
        <w:tc>
          <w:tcPr>
            <w:tcW w:w="402" w:type="pct"/>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13.3</w:t>
            </w:r>
          </w:p>
        </w:tc>
        <w:tc>
          <w:tcPr>
            <w:tcW w:w="3130" w:type="pct"/>
          </w:tcPr>
          <w:p w:rsidR="004A7C6E" w:rsidRPr="009B701C" w:rsidRDefault="004A7C6E" w:rsidP="004A7C6E">
            <w:pPr>
              <w:widowControl/>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консультирование</w:t>
            </w:r>
          </w:p>
        </w:tc>
        <w:tc>
          <w:tcPr>
            <w:tcW w:w="486"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39</w:t>
            </w:r>
          </w:p>
        </w:tc>
        <w:tc>
          <w:tcPr>
            <w:tcW w:w="418"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258</w:t>
            </w:r>
          </w:p>
        </w:tc>
        <w:tc>
          <w:tcPr>
            <w:tcW w:w="564"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-219</w:t>
            </w:r>
          </w:p>
        </w:tc>
      </w:tr>
      <w:tr w:rsidR="009B701C" w:rsidRPr="009B701C" w:rsidTr="004A7C6E">
        <w:tc>
          <w:tcPr>
            <w:tcW w:w="402" w:type="pct"/>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13.4</w:t>
            </w:r>
          </w:p>
        </w:tc>
        <w:tc>
          <w:tcPr>
            <w:tcW w:w="3130" w:type="pct"/>
          </w:tcPr>
          <w:p w:rsidR="004A7C6E" w:rsidRPr="009B701C" w:rsidRDefault="004A7C6E" w:rsidP="004A7C6E">
            <w:pPr>
              <w:widowControl/>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профилактические визиты, не предусматривающие возможность отказа от их проведения</w:t>
            </w:r>
          </w:p>
        </w:tc>
        <w:tc>
          <w:tcPr>
            <w:tcW w:w="486"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197</w:t>
            </w:r>
          </w:p>
        </w:tc>
        <w:tc>
          <w:tcPr>
            <w:tcW w:w="418"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564"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+53</w:t>
            </w:r>
          </w:p>
        </w:tc>
      </w:tr>
      <w:tr w:rsidR="009B701C" w:rsidRPr="009B701C" w:rsidTr="004A7C6E">
        <w:tc>
          <w:tcPr>
            <w:tcW w:w="402" w:type="pct"/>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14.</w:t>
            </w:r>
          </w:p>
        </w:tc>
        <w:tc>
          <w:tcPr>
            <w:tcW w:w="3130" w:type="pct"/>
          </w:tcPr>
          <w:p w:rsidR="004A7C6E" w:rsidRPr="009B701C" w:rsidRDefault="004A7C6E" w:rsidP="004A7C6E">
            <w:pPr>
              <w:widowControl/>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 xml:space="preserve">Численность инспекторского состава с учетом совмещения с другими видами надзора принимается </w:t>
            </w:r>
            <w:proofErr w:type="gramStart"/>
            <w:r w:rsidRPr="009B701C">
              <w:rPr>
                <w:rFonts w:ascii="Times New Roman" w:eastAsia="Calibri" w:hAnsi="Times New Roman" w:cs="Times New Roman"/>
                <w:sz w:val="24"/>
                <w:szCs w:val="24"/>
                <w:lang w:eastAsia="en-US"/>
              </w:rPr>
              <w:t>равной</w:t>
            </w:r>
            <w:proofErr w:type="gramEnd"/>
            <w:r w:rsidRPr="009B701C">
              <w:rPr>
                <w:rFonts w:ascii="Times New Roman" w:eastAsia="Calibri" w:hAnsi="Times New Roman" w:cs="Times New Roman"/>
                <w:sz w:val="24"/>
                <w:szCs w:val="24"/>
                <w:lang w:eastAsia="en-US"/>
              </w:rPr>
              <w:t xml:space="preserve"> </w:t>
            </w:r>
          </w:p>
        </w:tc>
        <w:tc>
          <w:tcPr>
            <w:tcW w:w="486"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7</w:t>
            </w:r>
          </w:p>
        </w:tc>
        <w:tc>
          <w:tcPr>
            <w:tcW w:w="418"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8</w:t>
            </w:r>
          </w:p>
        </w:tc>
        <w:tc>
          <w:tcPr>
            <w:tcW w:w="564"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-1</w:t>
            </w:r>
          </w:p>
        </w:tc>
      </w:tr>
      <w:tr w:rsidR="009B701C" w:rsidRPr="009B701C" w:rsidTr="004A7C6E">
        <w:tc>
          <w:tcPr>
            <w:tcW w:w="402" w:type="pct"/>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15</w:t>
            </w:r>
          </w:p>
        </w:tc>
        <w:tc>
          <w:tcPr>
            <w:tcW w:w="3130" w:type="pct"/>
          </w:tcPr>
          <w:p w:rsidR="004A7C6E" w:rsidRPr="009B701C" w:rsidRDefault="004A7C6E" w:rsidP="004A7C6E">
            <w:pPr>
              <w:widowControl/>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Количество проверок проведённых в отношении юридических лиц, индивидуальных предпринимателей на 1 инспектора</w:t>
            </w:r>
          </w:p>
        </w:tc>
        <w:tc>
          <w:tcPr>
            <w:tcW w:w="486"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0,9</w:t>
            </w:r>
          </w:p>
        </w:tc>
        <w:tc>
          <w:tcPr>
            <w:tcW w:w="418"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0,5</w:t>
            </w:r>
          </w:p>
        </w:tc>
        <w:tc>
          <w:tcPr>
            <w:tcW w:w="564"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+0,4</w:t>
            </w:r>
          </w:p>
        </w:tc>
      </w:tr>
      <w:tr w:rsidR="009B701C" w:rsidRPr="009B701C" w:rsidTr="004A7C6E">
        <w:tc>
          <w:tcPr>
            <w:tcW w:w="402" w:type="pct"/>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16.</w:t>
            </w:r>
          </w:p>
        </w:tc>
        <w:tc>
          <w:tcPr>
            <w:tcW w:w="3130" w:type="pct"/>
          </w:tcPr>
          <w:p w:rsidR="004A7C6E" w:rsidRPr="009B701C" w:rsidRDefault="004A7C6E" w:rsidP="004A7C6E">
            <w:pPr>
              <w:widowControl/>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Количество</w:t>
            </w:r>
            <w:r w:rsidRPr="009B701C">
              <w:rPr>
                <w:rFonts w:ascii="Times New Roman" w:hAnsi="Times New Roman" w:cs="Times New Roman"/>
                <w:sz w:val="24"/>
                <w:szCs w:val="24"/>
              </w:rPr>
              <w:t xml:space="preserve"> </w:t>
            </w:r>
            <w:r w:rsidRPr="009B701C">
              <w:rPr>
                <w:rFonts w:ascii="Times New Roman" w:eastAsia="Calibri" w:hAnsi="Times New Roman" w:cs="Times New Roman"/>
                <w:sz w:val="24"/>
                <w:szCs w:val="24"/>
                <w:lang w:eastAsia="en-US"/>
              </w:rPr>
              <w:t xml:space="preserve">комплексных проверок (по котлонадзору) на 1 инспектора. </w:t>
            </w:r>
          </w:p>
        </w:tc>
        <w:tc>
          <w:tcPr>
            <w:tcW w:w="486"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9</w:t>
            </w:r>
          </w:p>
        </w:tc>
        <w:tc>
          <w:tcPr>
            <w:tcW w:w="418"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9,75</w:t>
            </w:r>
          </w:p>
        </w:tc>
        <w:tc>
          <w:tcPr>
            <w:tcW w:w="564"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-0,75</w:t>
            </w:r>
          </w:p>
        </w:tc>
      </w:tr>
      <w:tr w:rsidR="009B701C" w:rsidRPr="009B701C" w:rsidTr="004A7C6E">
        <w:tc>
          <w:tcPr>
            <w:tcW w:w="402" w:type="pct"/>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17.</w:t>
            </w:r>
          </w:p>
        </w:tc>
        <w:tc>
          <w:tcPr>
            <w:tcW w:w="3130" w:type="pct"/>
          </w:tcPr>
          <w:p w:rsidR="004A7C6E" w:rsidRPr="009B701C" w:rsidRDefault="004A7C6E" w:rsidP="004A7C6E">
            <w:pPr>
              <w:widowControl/>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Количество мероприятий, связанных с приёмкой и пуском в эксплуатацию объектов и оборудования + иных проверок, в том числе осуществление которых инициируется обращением заявителя, который выступает в качестве объекта контроля (надзора) на 1 инспектора</w:t>
            </w:r>
          </w:p>
        </w:tc>
        <w:tc>
          <w:tcPr>
            <w:tcW w:w="486"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5,6</w:t>
            </w:r>
          </w:p>
        </w:tc>
        <w:tc>
          <w:tcPr>
            <w:tcW w:w="418"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5,6</w:t>
            </w:r>
          </w:p>
        </w:tc>
        <w:tc>
          <w:tcPr>
            <w:tcW w:w="564"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0</w:t>
            </w:r>
          </w:p>
        </w:tc>
      </w:tr>
      <w:tr w:rsidR="009B701C" w:rsidRPr="009B701C" w:rsidTr="004A7C6E">
        <w:tc>
          <w:tcPr>
            <w:tcW w:w="402" w:type="pct"/>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18.</w:t>
            </w:r>
          </w:p>
        </w:tc>
        <w:tc>
          <w:tcPr>
            <w:tcW w:w="3130" w:type="pct"/>
          </w:tcPr>
          <w:p w:rsidR="004A7C6E" w:rsidRPr="009B701C" w:rsidRDefault="004A7C6E" w:rsidP="004A7C6E">
            <w:pPr>
              <w:widowControl/>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 xml:space="preserve">Количество контрольных (надзорных) мероприятий в области лицензионного контроля (надзора) в </w:t>
            </w:r>
            <w:proofErr w:type="gramStart"/>
            <w:r w:rsidRPr="009B701C">
              <w:rPr>
                <w:rFonts w:ascii="Times New Roman" w:eastAsia="Calibri" w:hAnsi="Times New Roman" w:cs="Times New Roman"/>
                <w:sz w:val="24"/>
                <w:szCs w:val="24"/>
                <w:lang w:eastAsia="en-US"/>
              </w:rPr>
              <w:t>от-ношении</w:t>
            </w:r>
            <w:proofErr w:type="gramEnd"/>
            <w:r w:rsidRPr="009B701C">
              <w:rPr>
                <w:rFonts w:ascii="Times New Roman" w:eastAsia="Calibri" w:hAnsi="Times New Roman" w:cs="Times New Roman"/>
                <w:sz w:val="24"/>
                <w:szCs w:val="24"/>
                <w:lang w:eastAsia="en-US"/>
              </w:rPr>
              <w:t xml:space="preserve"> организаций осуществляющих деятельность по проведению ЭПБ</w:t>
            </w:r>
            <w:r w:rsidRPr="009B701C">
              <w:rPr>
                <w:rFonts w:ascii="Times New Roman" w:hAnsi="Times New Roman" w:cs="Times New Roman"/>
                <w:sz w:val="20"/>
                <w:szCs w:val="20"/>
              </w:rPr>
              <w:t xml:space="preserve"> </w:t>
            </w:r>
            <w:r w:rsidRPr="009B701C">
              <w:rPr>
                <w:rFonts w:ascii="Times New Roman" w:eastAsia="Calibri" w:hAnsi="Times New Roman" w:cs="Times New Roman"/>
                <w:sz w:val="24"/>
                <w:szCs w:val="24"/>
                <w:lang w:eastAsia="en-US"/>
              </w:rPr>
              <w:t>на 1 инспектора</w:t>
            </w:r>
          </w:p>
        </w:tc>
        <w:tc>
          <w:tcPr>
            <w:tcW w:w="486"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418"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0,4</w:t>
            </w:r>
          </w:p>
        </w:tc>
        <w:tc>
          <w:tcPr>
            <w:tcW w:w="564"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+0,4</w:t>
            </w:r>
          </w:p>
        </w:tc>
      </w:tr>
      <w:tr w:rsidR="009B701C" w:rsidRPr="009B701C" w:rsidTr="004A7C6E">
        <w:tc>
          <w:tcPr>
            <w:tcW w:w="402" w:type="pct"/>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19</w:t>
            </w:r>
          </w:p>
        </w:tc>
        <w:tc>
          <w:tcPr>
            <w:tcW w:w="3130" w:type="pct"/>
          </w:tcPr>
          <w:p w:rsidR="004A7C6E" w:rsidRPr="009B701C" w:rsidRDefault="004A7C6E" w:rsidP="004A7C6E">
            <w:pPr>
              <w:widowControl/>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Количество проверок с привлечением представителей территориального органа</w:t>
            </w:r>
            <w:r w:rsidRPr="009B701C">
              <w:rPr>
                <w:rFonts w:ascii="Times New Roman" w:hAnsi="Times New Roman" w:cs="Times New Roman"/>
                <w:sz w:val="20"/>
                <w:szCs w:val="20"/>
              </w:rPr>
              <w:t xml:space="preserve"> </w:t>
            </w:r>
            <w:r w:rsidRPr="009B701C">
              <w:rPr>
                <w:rFonts w:ascii="Times New Roman" w:eastAsia="Calibri" w:hAnsi="Times New Roman" w:cs="Times New Roman"/>
                <w:sz w:val="24"/>
                <w:szCs w:val="24"/>
                <w:lang w:eastAsia="en-US"/>
              </w:rPr>
              <w:t>на 1 инспектора</w:t>
            </w:r>
          </w:p>
        </w:tc>
        <w:tc>
          <w:tcPr>
            <w:tcW w:w="486"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2,3</w:t>
            </w:r>
          </w:p>
        </w:tc>
        <w:tc>
          <w:tcPr>
            <w:tcW w:w="418"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2</w:t>
            </w:r>
          </w:p>
        </w:tc>
        <w:tc>
          <w:tcPr>
            <w:tcW w:w="564"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+0,3</w:t>
            </w:r>
          </w:p>
        </w:tc>
      </w:tr>
      <w:tr w:rsidR="009B701C" w:rsidRPr="009B701C" w:rsidTr="004A7C6E">
        <w:tc>
          <w:tcPr>
            <w:tcW w:w="402" w:type="pct"/>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20.</w:t>
            </w:r>
          </w:p>
        </w:tc>
        <w:tc>
          <w:tcPr>
            <w:tcW w:w="3130" w:type="pct"/>
          </w:tcPr>
          <w:p w:rsidR="004A7C6E" w:rsidRPr="009B701C" w:rsidRDefault="004A7C6E" w:rsidP="004A7C6E">
            <w:pPr>
              <w:widowControl/>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Количество выявленных правонарушений</w:t>
            </w:r>
            <w:r w:rsidRPr="009B701C">
              <w:rPr>
                <w:rFonts w:ascii="Times New Roman" w:hAnsi="Times New Roman" w:cs="Times New Roman"/>
                <w:sz w:val="24"/>
                <w:szCs w:val="24"/>
              </w:rPr>
              <w:t xml:space="preserve"> </w:t>
            </w:r>
            <w:r w:rsidRPr="009B701C">
              <w:rPr>
                <w:rFonts w:ascii="Times New Roman" w:eastAsia="Calibri" w:hAnsi="Times New Roman" w:cs="Times New Roman"/>
                <w:sz w:val="24"/>
                <w:szCs w:val="24"/>
                <w:lang w:eastAsia="en-US"/>
              </w:rPr>
              <w:t>на 1 инспектора</w:t>
            </w:r>
          </w:p>
        </w:tc>
        <w:tc>
          <w:tcPr>
            <w:tcW w:w="486"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41,8</w:t>
            </w:r>
          </w:p>
        </w:tc>
        <w:tc>
          <w:tcPr>
            <w:tcW w:w="418"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47,5</w:t>
            </w:r>
          </w:p>
        </w:tc>
        <w:tc>
          <w:tcPr>
            <w:tcW w:w="564"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-5,7</w:t>
            </w:r>
          </w:p>
        </w:tc>
      </w:tr>
      <w:tr w:rsidR="009B701C" w:rsidRPr="009B701C" w:rsidTr="004A7C6E">
        <w:tc>
          <w:tcPr>
            <w:tcW w:w="402" w:type="pct"/>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21.</w:t>
            </w:r>
          </w:p>
        </w:tc>
        <w:tc>
          <w:tcPr>
            <w:tcW w:w="3130" w:type="pct"/>
          </w:tcPr>
          <w:p w:rsidR="004A7C6E" w:rsidRPr="009B701C" w:rsidRDefault="004A7C6E" w:rsidP="004A7C6E">
            <w:pPr>
              <w:widowControl/>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Количество административных наказаний, наложенных по итогам проверок</w:t>
            </w:r>
            <w:r w:rsidRPr="009B701C">
              <w:rPr>
                <w:rFonts w:ascii="Times New Roman" w:hAnsi="Times New Roman" w:cs="Times New Roman"/>
                <w:sz w:val="24"/>
                <w:szCs w:val="24"/>
              </w:rPr>
              <w:t xml:space="preserve"> </w:t>
            </w:r>
            <w:r w:rsidRPr="009B701C">
              <w:rPr>
                <w:rFonts w:ascii="Times New Roman" w:eastAsia="Calibri" w:hAnsi="Times New Roman" w:cs="Times New Roman"/>
                <w:sz w:val="24"/>
                <w:szCs w:val="24"/>
                <w:lang w:eastAsia="en-US"/>
              </w:rPr>
              <w:t>на 1 инспектора</w:t>
            </w:r>
          </w:p>
        </w:tc>
        <w:tc>
          <w:tcPr>
            <w:tcW w:w="486"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1,4</w:t>
            </w:r>
          </w:p>
        </w:tc>
        <w:tc>
          <w:tcPr>
            <w:tcW w:w="418"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1,1</w:t>
            </w:r>
          </w:p>
        </w:tc>
        <w:tc>
          <w:tcPr>
            <w:tcW w:w="564"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+0,3</w:t>
            </w:r>
          </w:p>
        </w:tc>
      </w:tr>
      <w:tr w:rsidR="004A7C6E" w:rsidRPr="009B701C" w:rsidTr="004A7C6E">
        <w:tc>
          <w:tcPr>
            <w:tcW w:w="402" w:type="pct"/>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22.</w:t>
            </w:r>
          </w:p>
        </w:tc>
        <w:tc>
          <w:tcPr>
            <w:tcW w:w="3130" w:type="pct"/>
          </w:tcPr>
          <w:p w:rsidR="004A7C6E" w:rsidRPr="009B701C" w:rsidRDefault="004A7C6E" w:rsidP="004A7C6E">
            <w:pPr>
              <w:widowControl/>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Количество примененных мер профилактического воздействия</w:t>
            </w:r>
            <w:r w:rsidRPr="009B701C">
              <w:rPr>
                <w:rFonts w:ascii="Times New Roman" w:hAnsi="Times New Roman" w:cs="Times New Roman"/>
                <w:sz w:val="24"/>
                <w:szCs w:val="24"/>
              </w:rPr>
              <w:t xml:space="preserve"> </w:t>
            </w:r>
            <w:r w:rsidRPr="009B701C">
              <w:rPr>
                <w:rFonts w:ascii="Times New Roman" w:eastAsia="Calibri" w:hAnsi="Times New Roman" w:cs="Times New Roman"/>
                <w:sz w:val="24"/>
                <w:szCs w:val="24"/>
                <w:lang w:eastAsia="en-US"/>
              </w:rPr>
              <w:t>на 1 инспектора</w:t>
            </w:r>
          </w:p>
        </w:tc>
        <w:tc>
          <w:tcPr>
            <w:tcW w:w="486"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38,3</w:t>
            </w:r>
          </w:p>
        </w:tc>
        <w:tc>
          <w:tcPr>
            <w:tcW w:w="418" w:type="pct"/>
            <w:vAlign w:val="center"/>
          </w:tcPr>
          <w:p w:rsidR="004A7C6E" w:rsidRPr="009B701C" w:rsidRDefault="004A7C6E" w:rsidP="004A7C6E">
            <w:pPr>
              <w:widowControl/>
              <w:jc w:val="center"/>
              <w:rPr>
                <w:rFonts w:ascii="Times New Roman" w:hAnsi="Times New Roman" w:cs="Times New Roman"/>
                <w:sz w:val="24"/>
                <w:szCs w:val="24"/>
              </w:rPr>
            </w:pPr>
            <w:r w:rsidRPr="009B701C">
              <w:rPr>
                <w:rFonts w:ascii="Times New Roman" w:hAnsi="Times New Roman" w:cs="Times New Roman"/>
                <w:sz w:val="24"/>
                <w:szCs w:val="24"/>
              </w:rPr>
              <w:t>45,2</w:t>
            </w:r>
          </w:p>
        </w:tc>
        <w:tc>
          <w:tcPr>
            <w:tcW w:w="564" w:type="pct"/>
            <w:vAlign w:val="center"/>
          </w:tcPr>
          <w:p w:rsidR="004A7C6E" w:rsidRPr="009B701C" w:rsidRDefault="004A7C6E" w:rsidP="004A7C6E">
            <w:pPr>
              <w:widowControl/>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-6,9</w:t>
            </w:r>
          </w:p>
        </w:tc>
      </w:tr>
    </w:tbl>
    <w:p w:rsidR="004A7C6E" w:rsidRPr="009B701C" w:rsidRDefault="004A7C6E" w:rsidP="000A4194">
      <w:pPr>
        <w:widowControl/>
        <w:suppressAutoHyphens/>
        <w:spacing w:line="276" w:lineRule="auto"/>
        <w:ind w:firstLine="720"/>
        <w:jc w:val="both"/>
        <w:rPr>
          <w:rFonts w:ascii="Times New Roman" w:eastAsia="Calibri" w:hAnsi="Times New Roman" w:cs="Times New Roman"/>
          <w:sz w:val="24"/>
          <w:szCs w:val="24"/>
          <w:lang w:eastAsia="en-US"/>
        </w:rPr>
      </w:pPr>
    </w:p>
    <w:p w:rsidR="004A7C6E" w:rsidRPr="009B701C" w:rsidRDefault="004A7C6E" w:rsidP="004A7C6E">
      <w:pPr>
        <w:widowControl/>
        <w:suppressAutoHyphens/>
        <w:spacing w:line="276" w:lineRule="auto"/>
        <w:ind w:firstLine="720"/>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По Свердловской области надзор за оборудованием, работающим под давлением, осуществляют по штату – 10 чел. (из них – 2 чел. ОРПД+ТЭ) факт – 8 чел. (из них – 2 чел. ОРПД+ТЭ), следовательно, фактическая численность по Свердловской области за 12 месяцев 2024 для расчёта показателей принимается равной 7.</w:t>
      </w:r>
    </w:p>
    <w:p w:rsidR="004A7C6E" w:rsidRPr="009B701C" w:rsidRDefault="004A7C6E" w:rsidP="004A7C6E">
      <w:pPr>
        <w:widowControl/>
        <w:suppressAutoHyphens/>
        <w:spacing w:line="276" w:lineRule="auto"/>
        <w:ind w:firstLine="720"/>
        <w:jc w:val="both"/>
        <w:rPr>
          <w:rFonts w:ascii="Times New Roman" w:eastAsia="Calibri" w:hAnsi="Times New Roman" w:cs="Times New Roman"/>
          <w:sz w:val="24"/>
          <w:szCs w:val="24"/>
          <w:lang w:eastAsia="en-US"/>
        </w:rPr>
      </w:pPr>
      <w:proofErr w:type="gramStart"/>
      <w:r w:rsidRPr="009B701C">
        <w:rPr>
          <w:rFonts w:ascii="Times New Roman" w:eastAsia="Calibri" w:hAnsi="Times New Roman" w:cs="Times New Roman"/>
          <w:sz w:val="24"/>
          <w:szCs w:val="24"/>
          <w:lang w:eastAsia="en-US"/>
        </w:rPr>
        <w:lastRenderedPageBreak/>
        <w:t>За 12 месяцев 2024 года проведены 268 профилактических мероприятия  по надзору в области безопасности оборудования работающего под избыточным давлением:</w:t>
      </w:r>
      <w:proofErr w:type="gramEnd"/>
    </w:p>
    <w:p w:rsidR="004A7C6E" w:rsidRPr="009B701C" w:rsidRDefault="004A7C6E" w:rsidP="004A7C6E">
      <w:pPr>
        <w:widowControl/>
        <w:suppressAutoHyphens/>
        <w:spacing w:line="276" w:lineRule="auto"/>
        <w:ind w:firstLine="720"/>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 xml:space="preserve">- консультирование – 39, по вопросам разъяснения положений нормативных правовых актов, содержащих обязательные требования, оценка соблюдения которых является предметом контроля, разъяснения положений нормативных правовых актов, регламентирующих порядок осуществления государственного контроля (надзора), а также по порядку обжалования действий или бездействия должностных лиц; снижение с 258 до 39 консультирования по сравнению с аналогичным периодом 2023 года произошло в связи с тем, что ранее учитывались </w:t>
      </w:r>
      <w:proofErr w:type="gramStart"/>
      <w:r w:rsidRPr="009B701C">
        <w:rPr>
          <w:rFonts w:ascii="Times New Roman" w:eastAsia="Calibri" w:hAnsi="Times New Roman" w:cs="Times New Roman"/>
          <w:sz w:val="24"/>
          <w:szCs w:val="24"/>
          <w:lang w:eastAsia="en-US"/>
        </w:rPr>
        <w:t>консультации</w:t>
      </w:r>
      <w:proofErr w:type="gramEnd"/>
      <w:r w:rsidRPr="009B701C">
        <w:rPr>
          <w:rFonts w:ascii="Times New Roman" w:eastAsia="Calibri" w:hAnsi="Times New Roman" w:cs="Times New Roman"/>
          <w:sz w:val="24"/>
          <w:szCs w:val="24"/>
          <w:lang w:eastAsia="en-US"/>
        </w:rPr>
        <w:t xml:space="preserve"> проводимые по телефону.</w:t>
      </w:r>
    </w:p>
    <w:p w:rsidR="004A7C6E" w:rsidRPr="009B701C" w:rsidRDefault="004A7C6E" w:rsidP="004A7C6E">
      <w:pPr>
        <w:widowControl/>
        <w:suppressAutoHyphens/>
        <w:spacing w:line="276" w:lineRule="auto"/>
        <w:ind w:firstLine="720"/>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 xml:space="preserve">- информирование – 225, по сравнению с аналогичным периодом 2023 года увеличилось на </w:t>
      </w:r>
      <w:proofErr w:type="gramStart"/>
      <w:r w:rsidRPr="009B701C">
        <w:rPr>
          <w:rFonts w:ascii="Times New Roman" w:eastAsia="Calibri" w:hAnsi="Times New Roman" w:cs="Times New Roman"/>
          <w:sz w:val="24"/>
          <w:szCs w:val="24"/>
          <w:lang w:eastAsia="en-US"/>
        </w:rPr>
        <w:t>149</w:t>
      </w:r>
      <w:proofErr w:type="gramEnd"/>
      <w:r w:rsidRPr="009B701C">
        <w:rPr>
          <w:rFonts w:ascii="Times New Roman" w:eastAsia="Calibri" w:hAnsi="Times New Roman" w:cs="Times New Roman"/>
          <w:sz w:val="24"/>
          <w:szCs w:val="24"/>
          <w:lang w:eastAsia="en-US"/>
        </w:rPr>
        <w:t xml:space="preserve"> в том числе по обязательному предоставлению сведений об осуществлении производственного контроля за 2023;</w:t>
      </w:r>
    </w:p>
    <w:p w:rsidR="004A7C6E" w:rsidRPr="009B701C" w:rsidRDefault="004A7C6E" w:rsidP="004A7C6E">
      <w:pPr>
        <w:widowControl/>
        <w:suppressAutoHyphens/>
        <w:spacing w:line="276" w:lineRule="auto"/>
        <w:ind w:firstLine="720"/>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 объявлено 4 предостережения при наличии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Предостережения о недопустимости нарушения обязательных требований объявляется контролируемому лицу, которому предлагается принять меры по обеспечению соблюдения обязательных требований (МУП РГО «</w:t>
      </w:r>
      <w:proofErr w:type="spellStart"/>
      <w:r w:rsidRPr="009B701C">
        <w:rPr>
          <w:rFonts w:ascii="Times New Roman" w:eastAsia="Calibri" w:hAnsi="Times New Roman" w:cs="Times New Roman"/>
          <w:sz w:val="24"/>
          <w:szCs w:val="24"/>
          <w:lang w:eastAsia="en-US"/>
        </w:rPr>
        <w:t>Режпром</w:t>
      </w:r>
      <w:proofErr w:type="spellEnd"/>
      <w:r w:rsidRPr="009B701C">
        <w:rPr>
          <w:rFonts w:ascii="Times New Roman" w:eastAsia="Calibri" w:hAnsi="Times New Roman" w:cs="Times New Roman"/>
          <w:sz w:val="24"/>
          <w:szCs w:val="24"/>
          <w:lang w:eastAsia="en-US"/>
        </w:rPr>
        <w:t xml:space="preserve">», МАУ «ГКБ №14», ГАНОУ </w:t>
      </w:r>
      <w:proofErr w:type="gramStart"/>
      <w:r w:rsidRPr="009B701C">
        <w:rPr>
          <w:rFonts w:ascii="Times New Roman" w:eastAsia="Calibri" w:hAnsi="Times New Roman" w:cs="Times New Roman"/>
          <w:sz w:val="24"/>
          <w:szCs w:val="24"/>
          <w:lang w:eastAsia="en-US"/>
        </w:rPr>
        <w:t>СО</w:t>
      </w:r>
      <w:proofErr w:type="gramEnd"/>
      <w:r w:rsidRPr="009B701C">
        <w:rPr>
          <w:rFonts w:ascii="Times New Roman" w:eastAsia="Calibri" w:hAnsi="Times New Roman" w:cs="Times New Roman"/>
          <w:sz w:val="24"/>
          <w:szCs w:val="24"/>
          <w:lang w:eastAsia="en-US"/>
        </w:rPr>
        <w:t xml:space="preserve"> «Губернаторский лицей», ИП </w:t>
      </w:r>
      <w:proofErr w:type="spellStart"/>
      <w:r w:rsidRPr="009B701C">
        <w:rPr>
          <w:rFonts w:ascii="Times New Roman" w:eastAsia="Calibri" w:hAnsi="Times New Roman" w:cs="Times New Roman"/>
          <w:sz w:val="24"/>
          <w:szCs w:val="24"/>
          <w:lang w:eastAsia="en-US"/>
        </w:rPr>
        <w:t>Пазианский</w:t>
      </w:r>
      <w:proofErr w:type="spellEnd"/>
      <w:r w:rsidRPr="009B701C">
        <w:rPr>
          <w:rFonts w:ascii="Times New Roman" w:eastAsia="Calibri" w:hAnsi="Times New Roman" w:cs="Times New Roman"/>
          <w:sz w:val="24"/>
          <w:szCs w:val="24"/>
          <w:lang w:eastAsia="en-US"/>
        </w:rPr>
        <w:t xml:space="preserve"> С.И.). </w:t>
      </w:r>
    </w:p>
    <w:p w:rsidR="004A7C6E" w:rsidRPr="009B701C" w:rsidRDefault="004A7C6E" w:rsidP="004A7C6E">
      <w:pPr>
        <w:widowControl/>
        <w:suppressAutoHyphens/>
        <w:spacing w:line="276" w:lineRule="auto"/>
        <w:ind w:firstLine="720"/>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 мониторинг и актуализация информации об организациях, имеющих шифры клейм для клеймения баллонов и направление в Управление государственного строительного надзора Ростехнадзора для размещения  на официальном сайте Ростехнадзора.</w:t>
      </w:r>
    </w:p>
    <w:p w:rsidR="004A7C6E" w:rsidRPr="009B701C" w:rsidRDefault="004A7C6E" w:rsidP="004A7C6E">
      <w:pPr>
        <w:widowControl/>
        <w:suppressAutoHyphens/>
        <w:spacing w:line="276" w:lineRule="auto"/>
        <w:ind w:firstLine="720"/>
        <w:jc w:val="both"/>
        <w:rPr>
          <w:rFonts w:ascii="Times New Roman" w:eastAsia="Calibri" w:hAnsi="Times New Roman" w:cs="Times New Roman"/>
          <w:sz w:val="24"/>
          <w:szCs w:val="24"/>
          <w:lang w:eastAsia="en-US"/>
        </w:rPr>
      </w:pPr>
      <w:proofErr w:type="gramStart"/>
      <w:r w:rsidRPr="009B701C">
        <w:rPr>
          <w:rFonts w:ascii="Times New Roman" w:eastAsia="Calibri" w:hAnsi="Times New Roman" w:cs="Times New Roman"/>
          <w:sz w:val="24"/>
          <w:szCs w:val="24"/>
          <w:lang w:eastAsia="en-US"/>
        </w:rPr>
        <w:t>- в соответствии с приказами Ростехнадзора от 19 января 2024 г. № 15 «О мерах по реализации поручения Правительства Российской Федерации от 28 декабря 2023 г. № МД-П7-22098», изданным во исполнение поручения Правительства Российской Федерации от 28 декабря 2023 г. № МД-П7-22098, от 1 февраля 2024 г. № 34 «О мерах по реализации поручения Правительства Российской Федерации от 19 января 2024 г. № АН-П51-1344», изданным во</w:t>
      </w:r>
      <w:proofErr w:type="gramEnd"/>
      <w:r w:rsidRPr="009B701C">
        <w:rPr>
          <w:rFonts w:ascii="Times New Roman" w:eastAsia="Calibri" w:hAnsi="Times New Roman" w:cs="Times New Roman"/>
          <w:sz w:val="24"/>
          <w:szCs w:val="24"/>
          <w:lang w:eastAsia="en-US"/>
        </w:rPr>
        <w:t xml:space="preserve"> исполнение поручения Правительства Российской Федерации от 19 января 2024 г. № АН-П51-1344 инспекторский состав по надзору за ОРПД участвовал в 197 профилактических визитах. </w:t>
      </w:r>
    </w:p>
    <w:p w:rsidR="004A7C6E" w:rsidRPr="009B701C" w:rsidRDefault="004A7C6E" w:rsidP="004A7C6E">
      <w:pPr>
        <w:widowControl/>
        <w:suppressAutoHyphens/>
        <w:spacing w:line="276" w:lineRule="auto"/>
        <w:ind w:firstLine="720"/>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 xml:space="preserve">Инспекторами отрасли котлонадзора по Свердловской области принято участие в 63 комплексных проверках. Количество проведённых комплексных проверок (по нескольким видам надзора) в том числе плановых определяется оптимизацией работы Уральского управления в части планирования и осуществления контрольно-надзорных мероприятий организаций, эксплуатирующих опасные производственные объекты и использованием </w:t>
      </w:r>
      <w:proofErr w:type="gramStart"/>
      <w:r w:rsidRPr="009B701C">
        <w:rPr>
          <w:rFonts w:ascii="Times New Roman" w:eastAsia="Calibri" w:hAnsi="Times New Roman" w:cs="Times New Roman"/>
          <w:sz w:val="24"/>
          <w:szCs w:val="24"/>
          <w:lang w:eastAsia="en-US"/>
        </w:rPr>
        <w:t>риск-ориентированной</w:t>
      </w:r>
      <w:proofErr w:type="gramEnd"/>
      <w:r w:rsidRPr="009B701C">
        <w:rPr>
          <w:rFonts w:ascii="Times New Roman" w:eastAsia="Calibri" w:hAnsi="Times New Roman" w:cs="Times New Roman"/>
          <w:sz w:val="24"/>
          <w:szCs w:val="24"/>
          <w:lang w:eastAsia="en-US"/>
        </w:rPr>
        <w:t xml:space="preserve"> модели надзора в области промышленной безопасности, позволяющие сосредоточить внимание на наиболее сложных и опасных объектах.</w:t>
      </w:r>
    </w:p>
    <w:p w:rsidR="004A7C6E" w:rsidRPr="009B701C" w:rsidRDefault="004A7C6E" w:rsidP="004A7C6E">
      <w:pPr>
        <w:widowControl/>
        <w:suppressAutoHyphens/>
        <w:spacing w:line="276" w:lineRule="auto"/>
        <w:ind w:firstLine="720"/>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 xml:space="preserve">Анализируя выше приведённые показатели, следует отметить, что количество мероприятий связанных с приёмкой и пуском в эксплуатацию оборудования в соответствии с положением нормативно правовых актов по сравнению с аналогичным периодом 2023 года снизилось на 6. </w:t>
      </w:r>
    </w:p>
    <w:p w:rsidR="004A7C6E" w:rsidRPr="009B701C" w:rsidRDefault="004A7C6E" w:rsidP="004A7C6E">
      <w:pPr>
        <w:widowControl/>
        <w:suppressAutoHyphens/>
        <w:spacing w:line="276" w:lineRule="auto"/>
        <w:ind w:firstLine="720"/>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 xml:space="preserve">Количество проверок с привлечением представителей Управления проведенных органами прокуратуры осталось на уровне аналогичного периода 2023 года (16). </w:t>
      </w:r>
    </w:p>
    <w:p w:rsidR="004A7C6E" w:rsidRPr="009B701C" w:rsidRDefault="004A7C6E" w:rsidP="004A7C6E">
      <w:pPr>
        <w:widowControl/>
        <w:suppressAutoHyphens/>
        <w:spacing w:line="276" w:lineRule="auto"/>
        <w:ind w:firstLine="720"/>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По поручению Центрального аппарата Ростехнадзора:</w:t>
      </w:r>
    </w:p>
    <w:p w:rsidR="004A7C6E" w:rsidRPr="009B701C" w:rsidRDefault="004A7C6E" w:rsidP="004A7C6E">
      <w:pPr>
        <w:widowControl/>
        <w:suppressAutoHyphens/>
        <w:spacing w:line="276" w:lineRule="auto"/>
        <w:ind w:firstLine="720"/>
        <w:jc w:val="both"/>
        <w:rPr>
          <w:rFonts w:ascii="Times New Roman" w:eastAsia="Calibri" w:hAnsi="Times New Roman" w:cs="Times New Roman"/>
          <w:sz w:val="24"/>
          <w:szCs w:val="24"/>
          <w:lang w:eastAsia="en-US"/>
        </w:rPr>
      </w:pPr>
      <w:proofErr w:type="gramStart"/>
      <w:r w:rsidRPr="009B701C">
        <w:rPr>
          <w:rFonts w:ascii="Times New Roman" w:eastAsia="Calibri" w:hAnsi="Times New Roman" w:cs="Times New Roman"/>
          <w:sz w:val="24"/>
          <w:szCs w:val="24"/>
          <w:lang w:eastAsia="en-US"/>
        </w:rPr>
        <w:lastRenderedPageBreak/>
        <w:t>- проведены 2 оценки соответствия соискателя лицензии на проведение экспертизы промышленной безопасности ООО «</w:t>
      </w:r>
      <w:proofErr w:type="spellStart"/>
      <w:r w:rsidRPr="009B701C">
        <w:rPr>
          <w:rFonts w:ascii="Times New Roman" w:eastAsia="Calibri" w:hAnsi="Times New Roman" w:cs="Times New Roman"/>
          <w:sz w:val="24"/>
          <w:szCs w:val="24"/>
          <w:lang w:eastAsia="en-US"/>
        </w:rPr>
        <w:t>УралЭксперт</w:t>
      </w:r>
      <w:proofErr w:type="spellEnd"/>
      <w:r w:rsidRPr="009B701C">
        <w:rPr>
          <w:rFonts w:ascii="Times New Roman" w:eastAsia="Calibri" w:hAnsi="Times New Roman" w:cs="Times New Roman"/>
          <w:sz w:val="24"/>
          <w:szCs w:val="24"/>
          <w:lang w:eastAsia="en-US"/>
        </w:rPr>
        <w:t>», с использованием средств дистанционного взаимодействия в соответствии с пунктом 12 Положения о лицензировании деятельности по проведению экспертизы промышленной безопасности, утвержденного постановлением Правительства РФ от 16.09.2020 №1477, по итогам составлен акт оценки о несоответствии лицензионным требованиям, затем после устранения несоответствий при проведении повторной оценки составлен акт о соответствия</w:t>
      </w:r>
      <w:proofErr w:type="gramEnd"/>
      <w:r w:rsidRPr="009B701C">
        <w:rPr>
          <w:rFonts w:ascii="Times New Roman" w:eastAsia="Calibri" w:hAnsi="Times New Roman" w:cs="Times New Roman"/>
          <w:sz w:val="24"/>
          <w:szCs w:val="24"/>
          <w:lang w:eastAsia="en-US"/>
        </w:rPr>
        <w:t xml:space="preserve"> лицензионным требованиям.</w:t>
      </w:r>
    </w:p>
    <w:p w:rsidR="004A7C6E" w:rsidRPr="009B701C" w:rsidRDefault="004A7C6E" w:rsidP="004A7C6E">
      <w:pPr>
        <w:widowControl/>
        <w:suppressAutoHyphens/>
        <w:spacing w:line="276" w:lineRule="auto"/>
        <w:ind w:firstLine="720"/>
        <w:jc w:val="both"/>
        <w:rPr>
          <w:rFonts w:ascii="Times New Roman" w:eastAsia="Calibri" w:hAnsi="Times New Roman" w:cs="Times New Roman"/>
          <w:sz w:val="24"/>
          <w:szCs w:val="24"/>
          <w:lang w:eastAsia="en-US"/>
        </w:rPr>
      </w:pPr>
      <w:proofErr w:type="gramStart"/>
      <w:r w:rsidRPr="009B701C">
        <w:rPr>
          <w:rFonts w:ascii="Times New Roman" w:eastAsia="Calibri" w:hAnsi="Times New Roman" w:cs="Times New Roman"/>
          <w:sz w:val="24"/>
          <w:szCs w:val="24"/>
          <w:lang w:eastAsia="en-US"/>
        </w:rPr>
        <w:t xml:space="preserve">- проведены 5 выездных оценок соответствия лицензиатов лицензионным требованиям на эксплуатацию взрывопожароопасных и химически опасных производственных объектов I, II и III классов опасности, в отношении АО «Кузбассэнерго» (место нахождения ОПО – п. </w:t>
      </w:r>
      <w:proofErr w:type="spellStart"/>
      <w:r w:rsidRPr="009B701C">
        <w:rPr>
          <w:rFonts w:ascii="Times New Roman" w:eastAsia="Calibri" w:hAnsi="Times New Roman" w:cs="Times New Roman"/>
          <w:sz w:val="24"/>
          <w:szCs w:val="24"/>
          <w:lang w:eastAsia="en-US"/>
        </w:rPr>
        <w:t>Рефтинский</w:t>
      </w:r>
      <w:proofErr w:type="spellEnd"/>
      <w:r w:rsidRPr="009B701C">
        <w:rPr>
          <w:rFonts w:ascii="Times New Roman" w:eastAsia="Calibri" w:hAnsi="Times New Roman" w:cs="Times New Roman"/>
          <w:sz w:val="24"/>
          <w:szCs w:val="24"/>
          <w:lang w:eastAsia="en-US"/>
        </w:rPr>
        <w:t xml:space="preserve"> ОСП </w:t>
      </w:r>
      <w:proofErr w:type="spellStart"/>
      <w:r w:rsidRPr="009B701C">
        <w:rPr>
          <w:rFonts w:ascii="Times New Roman" w:eastAsia="Calibri" w:hAnsi="Times New Roman" w:cs="Times New Roman"/>
          <w:sz w:val="24"/>
          <w:szCs w:val="24"/>
          <w:lang w:eastAsia="en-US"/>
        </w:rPr>
        <w:t>Рефтинская</w:t>
      </w:r>
      <w:proofErr w:type="spellEnd"/>
      <w:r w:rsidRPr="009B701C">
        <w:rPr>
          <w:rFonts w:ascii="Times New Roman" w:eastAsia="Calibri" w:hAnsi="Times New Roman" w:cs="Times New Roman"/>
          <w:sz w:val="24"/>
          <w:szCs w:val="24"/>
          <w:lang w:eastAsia="en-US"/>
        </w:rPr>
        <w:t xml:space="preserve"> ГРЭС) (2 оценки) по итогам первой оценки составлен акт оценки о несоответствии лицензионным требованиям, затем после проведения повторной выездной оценки составлен акт о соответствии лицензионным требованиям, и</w:t>
      </w:r>
      <w:proofErr w:type="gramEnd"/>
      <w:r w:rsidRPr="009B701C">
        <w:rPr>
          <w:rFonts w:ascii="Times New Roman" w:eastAsia="Calibri" w:hAnsi="Times New Roman" w:cs="Times New Roman"/>
          <w:sz w:val="24"/>
          <w:szCs w:val="24"/>
          <w:lang w:eastAsia="en-US"/>
        </w:rPr>
        <w:t xml:space="preserve"> филиал «Свердловский» ПАО «Т Плюс» (3 оценки) составлены акты о соответствии лицензионным требованиям.</w:t>
      </w:r>
    </w:p>
    <w:p w:rsidR="004A7C6E" w:rsidRPr="009B701C" w:rsidRDefault="004A7C6E" w:rsidP="004A7C6E">
      <w:pPr>
        <w:widowControl/>
        <w:suppressAutoHyphens/>
        <w:spacing w:line="276" w:lineRule="auto"/>
        <w:ind w:firstLine="720"/>
        <w:jc w:val="both"/>
        <w:rPr>
          <w:rFonts w:ascii="Times New Roman" w:eastAsia="Calibri" w:hAnsi="Times New Roman" w:cs="Times New Roman"/>
          <w:sz w:val="24"/>
          <w:szCs w:val="24"/>
          <w:lang w:eastAsia="en-US"/>
        </w:rPr>
      </w:pPr>
      <w:proofErr w:type="gramStart"/>
      <w:r w:rsidRPr="009B701C">
        <w:rPr>
          <w:rFonts w:ascii="Times New Roman" w:eastAsia="Calibri" w:hAnsi="Times New Roman" w:cs="Times New Roman"/>
          <w:sz w:val="24"/>
          <w:szCs w:val="24"/>
          <w:lang w:eastAsia="en-US"/>
        </w:rPr>
        <w:t>Инспекторами котлонадзора организована и проведена 5 выездных оценок соответствия соискателя лицензии лицензионным требованиям на эксплуатацию взрывопожароопасных и химически опасных производственных объектов I, II и III классов опасности, в отношении ГБУЗ СО «ЦГКБ № 6», ГАУДОСО СШ «</w:t>
      </w:r>
      <w:proofErr w:type="spellStart"/>
      <w:r w:rsidRPr="009B701C">
        <w:rPr>
          <w:rFonts w:ascii="Times New Roman" w:eastAsia="Calibri" w:hAnsi="Times New Roman" w:cs="Times New Roman"/>
          <w:sz w:val="24"/>
          <w:szCs w:val="24"/>
          <w:lang w:eastAsia="en-US"/>
        </w:rPr>
        <w:t>ЦХиЭГ</w:t>
      </w:r>
      <w:proofErr w:type="spellEnd"/>
      <w:r w:rsidRPr="009B701C">
        <w:rPr>
          <w:rFonts w:ascii="Times New Roman" w:eastAsia="Calibri" w:hAnsi="Times New Roman" w:cs="Times New Roman"/>
          <w:sz w:val="24"/>
          <w:szCs w:val="24"/>
          <w:lang w:eastAsia="en-US"/>
        </w:rPr>
        <w:t>»,  ГАНОУ СО «ДВВС», ООО «</w:t>
      </w:r>
      <w:proofErr w:type="spellStart"/>
      <w:r w:rsidRPr="009B701C">
        <w:rPr>
          <w:rFonts w:ascii="Times New Roman" w:eastAsia="Calibri" w:hAnsi="Times New Roman" w:cs="Times New Roman"/>
          <w:sz w:val="24"/>
          <w:szCs w:val="24"/>
          <w:lang w:eastAsia="en-US"/>
        </w:rPr>
        <w:t>АкадемТеплоСети</w:t>
      </w:r>
      <w:proofErr w:type="spellEnd"/>
      <w:r w:rsidRPr="009B701C">
        <w:rPr>
          <w:rFonts w:ascii="Times New Roman" w:eastAsia="Calibri" w:hAnsi="Times New Roman" w:cs="Times New Roman"/>
          <w:sz w:val="24"/>
          <w:szCs w:val="24"/>
          <w:lang w:eastAsia="en-US"/>
        </w:rPr>
        <w:t>», составлены акты о соответствии соискателей лицензии лицензионным требованиям, по итогам оценки ФКУ ИК-3 ГУФСИН России по Свердловской области составлен</w:t>
      </w:r>
      <w:proofErr w:type="gramEnd"/>
      <w:r w:rsidRPr="009B701C">
        <w:rPr>
          <w:rFonts w:ascii="Times New Roman" w:eastAsia="Calibri" w:hAnsi="Times New Roman" w:cs="Times New Roman"/>
          <w:sz w:val="24"/>
          <w:szCs w:val="24"/>
          <w:lang w:eastAsia="en-US"/>
        </w:rPr>
        <w:t xml:space="preserve"> акт о несоответствии соискателя лицензии лицензионным требованиям.</w:t>
      </w:r>
    </w:p>
    <w:p w:rsidR="004A7C6E" w:rsidRPr="009B701C" w:rsidRDefault="004A7C6E" w:rsidP="004A7C6E">
      <w:pPr>
        <w:widowControl/>
        <w:suppressAutoHyphens/>
        <w:spacing w:line="276" w:lineRule="auto"/>
        <w:ind w:firstLine="720"/>
        <w:jc w:val="both"/>
        <w:rPr>
          <w:rFonts w:ascii="Times New Roman" w:eastAsia="Calibri" w:hAnsi="Times New Roman" w:cs="Times New Roman"/>
          <w:sz w:val="24"/>
          <w:szCs w:val="24"/>
          <w:lang w:eastAsia="en-US"/>
        </w:rPr>
      </w:pPr>
      <w:proofErr w:type="gramStart"/>
      <w:r w:rsidRPr="009B701C">
        <w:rPr>
          <w:rFonts w:ascii="Times New Roman" w:eastAsia="Calibri" w:hAnsi="Times New Roman" w:cs="Times New Roman"/>
          <w:sz w:val="24"/>
          <w:szCs w:val="24"/>
          <w:lang w:eastAsia="en-US"/>
        </w:rPr>
        <w:t>Проведено 5 выездных оценок соответствия лицензиата лицензионным требованиям на эксплуатацию взрывопожароопасных и химически опасных производственных объектов I, II и III классов опасности, в отношении АО «ЕТК» (2 оценки), МУП НГО «Водогрейная котельная» (2 оценки), по итогам оценок составлены акты оценки о соответствии лицензионным требованиям, и ГАУЗ СО «ГБ № 1 Нижний Тагил» в части ОРПД установлено соответствие лицензионным требованиям.</w:t>
      </w:r>
      <w:proofErr w:type="gramEnd"/>
    </w:p>
    <w:p w:rsidR="004A7C6E" w:rsidRPr="009B701C" w:rsidRDefault="004A7C6E" w:rsidP="004A7C6E">
      <w:pPr>
        <w:widowControl/>
        <w:suppressAutoHyphens/>
        <w:spacing w:line="276" w:lineRule="auto"/>
        <w:ind w:firstLine="720"/>
        <w:jc w:val="both"/>
        <w:rPr>
          <w:rFonts w:ascii="Times New Roman" w:eastAsia="Calibri" w:hAnsi="Times New Roman" w:cs="Times New Roman"/>
          <w:sz w:val="24"/>
          <w:szCs w:val="24"/>
          <w:lang w:eastAsia="en-US"/>
        </w:rPr>
      </w:pPr>
      <w:proofErr w:type="gramStart"/>
      <w:r w:rsidRPr="009B701C">
        <w:rPr>
          <w:rFonts w:ascii="Times New Roman" w:eastAsia="Calibri" w:hAnsi="Times New Roman" w:cs="Times New Roman"/>
          <w:sz w:val="24"/>
          <w:szCs w:val="24"/>
          <w:lang w:eastAsia="en-US"/>
        </w:rPr>
        <w:t xml:space="preserve">По требованию Прокуратуры Свердловской области «о проведении контрольного (надзорного) мероприятия» в соответствии с п. 1 ч. 4 ст. 57 Федерального закона № 248-ФЗ «О государственном контроле (надзоре) и муниципальном контроле в Российской Федерации», в связи с поступившим требованием прокурора о проведении контрольного (надзорного) мероприятия в рамках надзора за исполнением законов, </w:t>
      </w:r>
      <w:proofErr w:type="spellStart"/>
      <w:r w:rsidRPr="009B701C">
        <w:rPr>
          <w:rFonts w:ascii="Times New Roman" w:eastAsia="Calibri" w:hAnsi="Times New Roman" w:cs="Times New Roman"/>
          <w:sz w:val="24"/>
          <w:szCs w:val="24"/>
          <w:lang w:eastAsia="en-US"/>
        </w:rPr>
        <w:t>абз</w:t>
      </w:r>
      <w:proofErr w:type="spellEnd"/>
      <w:r w:rsidRPr="009B701C">
        <w:rPr>
          <w:rFonts w:ascii="Times New Roman" w:eastAsia="Calibri" w:hAnsi="Times New Roman" w:cs="Times New Roman"/>
          <w:sz w:val="24"/>
          <w:szCs w:val="24"/>
          <w:lang w:eastAsia="en-US"/>
        </w:rPr>
        <w:t xml:space="preserve">. 5 </w:t>
      </w:r>
      <w:proofErr w:type="spellStart"/>
      <w:r w:rsidRPr="009B701C">
        <w:rPr>
          <w:rFonts w:ascii="Times New Roman" w:eastAsia="Calibri" w:hAnsi="Times New Roman" w:cs="Times New Roman"/>
          <w:sz w:val="24"/>
          <w:szCs w:val="24"/>
          <w:lang w:eastAsia="en-US"/>
        </w:rPr>
        <w:t>пп</w:t>
      </w:r>
      <w:proofErr w:type="spellEnd"/>
      <w:r w:rsidRPr="009B701C">
        <w:rPr>
          <w:rFonts w:ascii="Times New Roman" w:eastAsia="Calibri" w:hAnsi="Times New Roman" w:cs="Times New Roman"/>
          <w:sz w:val="24"/>
          <w:szCs w:val="24"/>
          <w:lang w:eastAsia="en-US"/>
        </w:rPr>
        <w:t>. «б» п. 3 постановления Правительства Российской Федерации от</w:t>
      </w:r>
      <w:proofErr w:type="gramEnd"/>
      <w:r w:rsidRPr="009B701C">
        <w:rPr>
          <w:rFonts w:ascii="Times New Roman" w:eastAsia="Calibri" w:hAnsi="Times New Roman" w:cs="Times New Roman"/>
          <w:sz w:val="24"/>
          <w:szCs w:val="24"/>
          <w:lang w:eastAsia="en-US"/>
        </w:rPr>
        <w:t xml:space="preserve"> </w:t>
      </w:r>
      <w:proofErr w:type="gramStart"/>
      <w:r w:rsidRPr="009B701C">
        <w:rPr>
          <w:rFonts w:ascii="Times New Roman" w:eastAsia="Calibri" w:hAnsi="Times New Roman" w:cs="Times New Roman"/>
          <w:sz w:val="24"/>
          <w:szCs w:val="24"/>
          <w:lang w:eastAsia="en-US"/>
        </w:rPr>
        <w:t>10.03.2022 № 336 «Об особенностях организации и осуществления государственного контроля (надзора) и муниципального контроля» на основании решений заместителя руководителя Уральского управления Ростехнадзора, в период с 05.03.2024 по 18.03.2024 инспекторами отдела организованы и проведены 4 внеплановые проверки в отношении деятельности юридических лиц в области промышленной безопасности, технических устройств, зданий и сооружений, эксплуатируемых ГАНОУ СО «ДВВС», ГКУ СО «УКС Свердловской области», ГАУ ДО</w:t>
      </w:r>
      <w:proofErr w:type="gramEnd"/>
      <w:r w:rsidRPr="009B701C">
        <w:rPr>
          <w:rFonts w:ascii="Times New Roman" w:eastAsia="Calibri" w:hAnsi="Times New Roman" w:cs="Times New Roman"/>
          <w:sz w:val="24"/>
          <w:szCs w:val="24"/>
          <w:lang w:eastAsia="en-US"/>
        </w:rPr>
        <w:t xml:space="preserve"> СО СШ "ЦХИЭГ", ГАУ </w:t>
      </w:r>
      <w:proofErr w:type="gramStart"/>
      <w:r w:rsidRPr="009B701C">
        <w:rPr>
          <w:rFonts w:ascii="Times New Roman" w:eastAsia="Calibri" w:hAnsi="Times New Roman" w:cs="Times New Roman"/>
          <w:sz w:val="24"/>
          <w:szCs w:val="24"/>
          <w:lang w:eastAsia="en-US"/>
        </w:rPr>
        <w:t>ДО</w:t>
      </w:r>
      <w:proofErr w:type="gramEnd"/>
      <w:r w:rsidRPr="009B701C">
        <w:rPr>
          <w:rFonts w:ascii="Times New Roman" w:eastAsia="Calibri" w:hAnsi="Times New Roman" w:cs="Times New Roman"/>
          <w:sz w:val="24"/>
          <w:szCs w:val="24"/>
          <w:lang w:eastAsia="en-US"/>
        </w:rPr>
        <w:t xml:space="preserve"> СО СШОР </w:t>
      </w:r>
      <w:proofErr w:type="gramStart"/>
      <w:r w:rsidRPr="009B701C">
        <w:rPr>
          <w:rFonts w:ascii="Times New Roman" w:eastAsia="Calibri" w:hAnsi="Times New Roman" w:cs="Times New Roman"/>
          <w:sz w:val="24"/>
          <w:szCs w:val="24"/>
          <w:lang w:eastAsia="en-US"/>
        </w:rPr>
        <w:t>по</w:t>
      </w:r>
      <w:proofErr w:type="gramEnd"/>
      <w:r w:rsidRPr="009B701C">
        <w:rPr>
          <w:rFonts w:ascii="Times New Roman" w:eastAsia="Calibri" w:hAnsi="Times New Roman" w:cs="Times New Roman"/>
          <w:sz w:val="24"/>
          <w:szCs w:val="24"/>
          <w:lang w:eastAsia="en-US"/>
        </w:rPr>
        <w:t xml:space="preserve"> Самбо и Дзюдо. </w:t>
      </w:r>
    </w:p>
    <w:p w:rsidR="004A7C6E" w:rsidRPr="009B701C" w:rsidRDefault="004A7C6E" w:rsidP="004A7C6E">
      <w:pPr>
        <w:widowControl/>
        <w:suppressAutoHyphens/>
        <w:spacing w:line="276" w:lineRule="auto"/>
        <w:ind w:firstLine="720"/>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 xml:space="preserve">В ходе проверки ГКУ СО «УКС Свердловской области» установлено, что вышеуказанное юридическое лицо не является правообладателем объектов и не осуществляет оперативное управление указанными объектами. В прокуратуру Свердловской области направлено письмо от 27.03.2024 № 332-2603, что в целях соблюдения требований </w:t>
      </w:r>
      <w:r w:rsidRPr="009B701C">
        <w:rPr>
          <w:rFonts w:ascii="Times New Roman" w:eastAsia="Calibri" w:hAnsi="Times New Roman" w:cs="Times New Roman"/>
          <w:sz w:val="24"/>
          <w:szCs w:val="24"/>
          <w:lang w:eastAsia="en-US"/>
        </w:rPr>
        <w:lastRenderedPageBreak/>
        <w:t xml:space="preserve">законодательства в сфере промышленной безопасности о необходимости проведения внеплановой проверки в отношении ФГАОУ </w:t>
      </w:r>
      <w:proofErr w:type="gramStart"/>
      <w:r w:rsidRPr="009B701C">
        <w:rPr>
          <w:rFonts w:ascii="Times New Roman" w:eastAsia="Calibri" w:hAnsi="Times New Roman" w:cs="Times New Roman"/>
          <w:sz w:val="24"/>
          <w:szCs w:val="24"/>
          <w:lang w:eastAsia="en-US"/>
        </w:rPr>
        <w:t>ВО</w:t>
      </w:r>
      <w:proofErr w:type="gramEnd"/>
      <w:r w:rsidRPr="009B701C">
        <w:rPr>
          <w:rFonts w:ascii="Times New Roman" w:eastAsia="Calibri" w:hAnsi="Times New Roman" w:cs="Times New Roman"/>
          <w:sz w:val="24"/>
          <w:szCs w:val="24"/>
          <w:lang w:eastAsia="en-US"/>
        </w:rPr>
        <w:t xml:space="preserve"> «Уральский федеральный университет имени первого Президента России Б.Н. Ельцина».</w:t>
      </w:r>
    </w:p>
    <w:p w:rsidR="004A7C6E" w:rsidRPr="009B701C" w:rsidRDefault="004A7C6E" w:rsidP="004A7C6E">
      <w:pPr>
        <w:widowControl/>
        <w:suppressAutoHyphens/>
        <w:spacing w:line="276" w:lineRule="auto"/>
        <w:ind w:firstLine="720"/>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 xml:space="preserve">По результатам 3 проверок выявлены нарушения, влияющие на промышленную безопасность и представляющие непосредственную угрозу жизни и здоровью людей. Выданы предписания со сроками устранения нарушений. Составлены протоколы об административных правонарушений в отношении вышеуказанных юридических лиц по части 1 статьи 9.1 КоАП РФ. Материалы переданы в суды по местам деятельности нарушителей для административных приостановлений деятельности технических устройств. В отношении ГАУ </w:t>
      </w:r>
      <w:proofErr w:type="gramStart"/>
      <w:r w:rsidRPr="009B701C">
        <w:rPr>
          <w:rFonts w:ascii="Times New Roman" w:eastAsia="Calibri" w:hAnsi="Times New Roman" w:cs="Times New Roman"/>
          <w:sz w:val="24"/>
          <w:szCs w:val="24"/>
          <w:lang w:eastAsia="en-US"/>
        </w:rPr>
        <w:t>ДО</w:t>
      </w:r>
      <w:proofErr w:type="gramEnd"/>
      <w:r w:rsidRPr="009B701C">
        <w:rPr>
          <w:rFonts w:ascii="Times New Roman" w:eastAsia="Calibri" w:hAnsi="Times New Roman" w:cs="Times New Roman"/>
          <w:sz w:val="24"/>
          <w:szCs w:val="24"/>
          <w:lang w:eastAsia="en-US"/>
        </w:rPr>
        <w:t xml:space="preserve"> СО СШОР </w:t>
      </w:r>
      <w:proofErr w:type="gramStart"/>
      <w:r w:rsidRPr="009B701C">
        <w:rPr>
          <w:rFonts w:ascii="Times New Roman" w:eastAsia="Calibri" w:hAnsi="Times New Roman" w:cs="Times New Roman"/>
          <w:sz w:val="24"/>
          <w:szCs w:val="24"/>
          <w:lang w:eastAsia="en-US"/>
        </w:rPr>
        <w:t>по</w:t>
      </w:r>
      <w:proofErr w:type="gramEnd"/>
      <w:r w:rsidRPr="009B701C">
        <w:rPr>
          <w:rFonts w:ascii="Times New Roman" w:eastAsia="Calibri" w:hAnsi="Times New Roman" w:cs="Times New Roman"/>
          <w:sz w:val="24"/>
          <w:szCs w:val="24"/>
          <w:lang w:eastAsia="en-US"/>
        </w:rPr>
        <w:t xml:space="preserve"> самбо и дзюдо и ГАНОУ СО «ДВВС» решениями Ленинского и Октябрьского районных судов г. Екатеринбурга позиция Уральского управления в части нарушений требований промышленной безопасности при эксплуатации оборудования, работающего под давлением, представляющих непосредственную угрозу жизни и здоровью людей поддержана. В отношении ГАУ ДО СОСШ «Центр художественной и эстетической гимнастики» материалы направлены в Чкаловский районный суд города Екатеринбурга (ДЕЛО № 5-77/2024, дата рассмотрения 23.07.2024). Вышеуказанными эксплуатирующими организациями проведены проверки готовности к вводу в эксплуатацию оборудования под давлением, трубопроводы поставлены на учёт в Уральском управлении Ростехнадзора, ОПО зарегистрированы в государственном реестре ОПО, III класс опасности. </w:t>
      </w:r>
    </w:p>
    <w:p w:rsidR="004A7C6E" w:rsidRPr="009B701C" w:rsidRDefault="004A7C6E" w:rsidP="004A7C6E">
      <w:pPr>
        <w:widowControl/>
        <w:suppressAutoHyphens/>
        <w:spacing w:line="276" w:lineRule="auto"/>
        <w:ind w:firstLine="720"/>
        <w:jc w:val="both"/>
        <w:rPr>
          <w:rFonts w:ascii="Times New Roman" w:eastAsia="Calibri" w:hAnsi="Times New Roman" w:cs="Times New Roman"/>
          <w:sz w:val="24"/>
          <w:szCs w:val="24"/>
          <w:lang w:eastAsia="en-US"/>
        </w:rPr>
      </w:pPr>
      <w:proofErr w:type="gramStart"/>
      <w:r w:rsidRPr="009B701C">
        <w:rPr>
          <w:rFonts w:ascii="Times New Roman" w:eastAsia="Calibri" w:hAnsi="Times New Roman" w:cs="Times New Roman"/>
          <w:sz w:val="24"/>
          <w:szCs w:val="24"/>
          <w:lang w:eastAsia="en-US"/>
        </w:rPr>
        <w:t>В отношении ГАУ ДО СО СШОР по самбо и дзюдо, ГАУ ДО СОСШ «Центр художественной и эстетической гимнастики» и ГАНОУ СО «ДВВС» решениями Ленинского, Чкаловского и Октябрьского районных судов г. Екатеринбурга позиция Уральского управления в части нарушений требований промышленной безопасности при эксплуатации оборудования, работающего под давлением, представляющих непосредственную угрозу жизни и здоровью людей поддержана.</w:t>
      </w:r>
      <w:proofErr w:type="gramEnd"/>
    </w:p>
    <w:p w:rsidR="004A7C6E" w:rsidRPr="009B701C" w:rsidRDefault="004A7C6E" w:rsidP="004A7C6E">
      <w:pPr>
        <w:widowControl/>
        <w:suppressAutoHyphens/>
        <w:spacing w:line="276" w:lineRule="auto"/>
        <w:ind w:firstLine="720"/>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ГАУ ДО СОСШ «Центр художественной и эстетической гимнастики» в Свердловский областной суд подана жалоба на решение Чкаловского районного суда г. Екатеринбурга. Областной суд оставил решение районного суда без изменения.</w:t>
      </w:r>
    </w:p>
    <w:p w:rsidR="004A7C6E" w:rsidRPr="009B701C" w:rsidRDefault="004A7C6E" w:rsidP="004A7C6E">
      <w:pPr>
        <w:widowControl/>
        <w:suppressAutoHyphens/>
        <w:spacing w:line="276" w:lineRule="auto"/>
        <w:ind w:firstLine="720"/>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Прокуратурой Чкаловского района г. Екатеринбурга по поручению прокуратуры Свердловской области с привлечением представителей Уральского управления Ростехнадзора проведена проверка доводов по информациям СМИ о ненадлежащем теплоснабжении многоквартирных домов в Чкаловском районе г. Екатеринбурга.</w:t>
      </w:r>
    </w:p>
    <w:p w:rsidR="004A7C6E" w:rsidRPr="009B701C" w:rsidRDefault="004A7C6E" w:rsidP="004A7C6E">
      <w:pPr>
        <w:widowControl/>
        <w:suppressAutoHyphens/>
        <w:spacing w:line="276" w:lineRule="auto"/>
        <w:ind w:firstLine="720"/>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 xml:space="preserve">Участие в проверке проводилось в отношении котельной, по адресу: г. Екатеринбург, ул. </w:t>
      </w:r>
      <w:proofErr w:type="gramStart"/>
      <w:r w:rsidRPr="009B701C">
        <w:rPr>
          <w:rFonts w:ascii="Times New Roman" w:eastAsia="Calibri" w:hAnsi="Times New Roman" w:cs="Times New Roman"/>
          <w:sz w:val="24"/>
          <w:szCs w:val="24"/>
          <w:lang w:eastAsia="en-US"/>
        </w:rPr>
        <w:t>Монтерская</w:t>
      </w:r>
      <w:proofErr w:type="gramEnd"/>
      <w:r w:rsidRPr="009B701C">
        <w:rPr>
          <w:rFonts w:ascii="Times New Roman" w:eastAsia="Calibri" w:hAnsi="Times New Roman" w:cs="Times New Roman"/>
          <w:sz w:val="24"/>
          <w:szCs w:val="24"/>
          <w:lang w:eastAsia="en-US"/>
        </w:rPr>
        <w:t>, д. 3.</w:t>
      </w:r>
    </w:p>
    <w:p w:rsidR="004A7C6E" w:rsidRPr="009B701C" w:rsidRDefault="004A7C6E" w:rsidP="004A7C6E">
      <w:pPr>
        <w:widowControl/>
        <w:suppressAutoHyphens/>
        <w:spacing w:line="276" w:lineRule="auto"/>
        <w:ind w:firstLine="720"/>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Эксплуатирующей организацией является ПАО «Т Плюс» филиал «Свердловский» производственное подразделение «Центральные котельные города Екатеринбурга».</w:t>
      </w:r>
    </w:p>
    <w:p w:rsidR="004A7C6E" w:rsidRPr="009B701C" w:rsidRDefault="004A7C6E" w:rsidP="004A7C6E">
      <w:pPr>
        <w:widowControl/>
        <w:suppressAutoHyphens/>
        <w:spacing w:line="276" w:lineRule="auto"/>
        <w:ind w:firstLine="720"/>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Обстоятельства инцидента:</w:t>
      </w:r>
    </w:p>
    <w:p w:rsidR="004A7C6E" w:rsidRPr="009B701C" w:rsidRDefault="004A7C6E" w:rsidP="004A7C6E">
      <w:pPr>
        <w:widowControl/>
        <w:suppressAutoHyphens/>
        <w:spacing w:line="276" w:lineRule="auto"/>
        <w:ind w:firstLine="720"/>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 xml:space="preserve">06.01.2024 в 14:20, 08.01.2024 в 12:55, 09.01.2024 в 23:50 произошли аварийные отключения водогрейного котла ПТВМ-100 ст.11 котельная Южная, по адресу: ул. Монтерская, д.3. Основной характер повреждений – дефект нижнего </w:t>
      </w:r>
      <w:proofErr w:type="gramStart"/>
      <w:r w:rsidRPr="009B701C">
        <w:rPr>
          <w:rFonts w:ascii="Times New Roman" w:eastAsia="Calibri" w:hAnsi="Times New Roman" w:cs="Times New Roman"/>
          <w:sz w:val="24"/>
          <w:szCs w:val="24"/>
          <w:lang w:eastAsia="en-US"/>
        </w:rPr>
        <w:t>ряда труб пакета нижней конвективной части котла</w:t>
      </w:r>
      <w:proofErr w:type="gramEnd"/>
      <w:r w:rsidRPr="009B701C">
        <w:rPr>
          <w:rFonts w:ascii="Times New Roman" w:eastAsia="Calibri" w:hAnsi="Times New Roman" w:cs="Times New Roman"/>
          <w:sz w:val="24"/>
          <w:szCs w:val="24"/>
          <w:lang w:eastAsia="en-US"/>
        </w:rPr>
        <w:t xml:space="preserve"> ПТВМ-100 ст.№11. По завершению </w:t>
      </w:r>
      <w:proofErr w:type="gramStart"/>
      <w:r w:rsidRPr="009B701C">
        <w:rPr>
          <w:rFonts w:ascii="Times New Roman" w:eastAsia="Calibri" w:hAnsi="Times New Roman" w:cs="Times New Roman"/>
          <w:sz w:val="24"/>
          <w:szCs w:val="24"/>
          <w:lang w:eastAsia="en-US"/>
        </w:rPr>
        <w:t>ремонтах</w:t>
      </w:r>
      <w:proofErr w:type="gramEnd"/>
      <w:r w:rsidRPr="009B701C">
        <w:rPr>
          <w:rFonts w:ascii="Times New Roman" w:eastAsia="Calibri" w:hAnsi="Times New Roman" w:cs="Times New Roman"/>
          <w:sz w:val="24"/>
          <w:szCs w:val="24"/>
          <w:lang w:eastAsia="en-US"/>
        </w:rPr>
        <w:t xml:space="preserve"> работ котел включен в работу.  </w:t>
      </w:r>
    </w:p>
    <w:p w:rsidR="004A7C6E" w:rsidRPr="009B701C" w:rsidRDefault="004A7C6E" w:rsidP="004A7C6E">
      <w:pPr>
        <w:widowControl/>
        <w:suppressAutoHyphens/>
        <w:spacing w:line="276" w:lineRule="auto"/>
        <w:ind w:firstLine="720"/>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 xml:space="preserve">В связи с ремонтными работами на котельной Южная поставка теплоносителя </w:t>
      </w:r>
      <w:proofErr w:type="gramStart"/>
      <w:r w:rsidRPr="009B701C">
        <w:rPr>
          <w:rFonts w:ascii="Times New Roman" w:eastAsia="Calibri" w:hAnsi="Times New Roman" w:cs="Times New Roman"/>
          <w:sz w:val="24"/>
          <w:szCs w:val="24"/>
          <w:lang w:eastAsia="en-US"/>
        </w:rPr>
        <w:t xml:space="preserve">производилась с постепенным снижением температуры в подающем трубопроводе до 60 ͦ С. </w:t>
      </w:r>
      <w:r w:rsidRPr="009B701C">
        <w:rPr>
          <w:rFonts w:ascii="Times New Roman" w:eastAsia="Calibri" w:hAnsi="Times New Roman" w:cs="Times New Roman"/>
          <w:sz w:val="24"/>
          <w:szCs w:val="24"/>
          <w:lang w:eastAsia="en-US"/>
        </w:rPr>
        <w:lastRenderedPageBreak/>
        <w:t>Предоставление услуги отопления и горячего водоснабжения потребителям не прекращалось</w:t>
      </w:r>
      <w:proofErr w:type="gramEnd"/>
      <w:r w:rsidRPr="009B701C">
        <w:rPr>
          <w:rFonts w:ascii="Times New Roman" w:eastAsia="Calibri" w:hAnsi="Times New Roman" w:cs="Times New Roman"/>
          <w:sz w:val="24"/>
          <w:szCs w:val="24"/>
          <w:lang w:eastAsia="en-US"/>
        </w:rPr>
        <w:t>, работы проводились в регламентные сроки.</w:t>
      </w:r>
    </w:p>
    <w:p w:rsidR="004A7C6E" w:rsidRPr="009B701C" w:rsidRDefault="004A7C6E" w:rsidP="004A7C6E">
      <w:pPr>
        <w:widowControl/>
        <w:suppressAutoHyphens/>
        <w:spacing w:line="276" w:lineRule="auto"/>
        <w:ind w:firstLine="720"/>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При участии в проверке прокуратуры, представителем Уральского управления Ростехнадзора выявлены нарушения требований промышленной безопасности при эксплуатации оборудования, применяемого в составе опасного производственного объекта.</w:t>
      </w:r>
    </w:p>
    <w:p w:rsidR="004A7C6E" w:rsidRPr="009B701C" w:rsidRDefault="004A7C6E" w:rsidP="004A7C6E">
      <w:pPr>
        <w:widowControl/>
        <w:suppressAutoHyphens/>
        <w:spacing w:line="276" w:lineRule="auto"/>
        <w:ind w:firstLine="720"/>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 xml:space="preserve">На основании постановления о возбуждении дела об административном правонарушении, вынесенного заместителем прокурора Чкаловского района г. Екатеринбурга за допущенные нарушения требований промышленной безопасности технический директор - главный инженер структурного подразделения «Группа котельных производственной площадки «Центральные котельные города «Екатеринбурга» Филиала «Свердловский» ПАО «Т Плюс» привлечен к административной ответственности  по части 1 статьи 9.1. </w:t>
      </w:r>
      <w:proofErr w:type="gramStart"/>
      <w:r w:rsidRPr="009B701C">
        <w:rPr>
          <w:rFonts w:ascii="Times New Roman" w:eastAsia="Calibri" w:hAnsi="Times New Roman" w:cs="Times New Roman"/>
          <w:sz w:val="24"/>
          <w:szCs w:val="24"/>
          <w:lang w:eastAsia="en-US"/>
        </w:rPr>
        <w:t>Кодекса Российской Федерации об административных правонарушениях) - нарушение требований промышленной безопасности в области промышленной безопасности опасных производственных объектов.</w:t>
      </w:r>
      <w:proofErr w:type="gramEnd"/>
    </w:p>
    <w:p w:rsidR="004A7C6E" w:rsidRPr="009B701C" w:rsidRDefault="004A7C6E" w:rsidP="004A7C6E">
      <w:pPr>
        <w:widowControl/>
        <w:suppressAutoHyphens/>
        <w:spacing w:line="276" w:lineRule="auto"/>
        <w:ind w:firstLine="720"/>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Инспекторский состав принимал участие в качестве специалистов в 16 проверках теплоснабжающих организаций (например, ПАО «Т Плюс», МУП «</w:t>
      </w:r>
      <w:proofErr w:type="spellStart"/>
      <w:r w:rsidRPr="009B701C">
        <w:rPr>
          <w:rFonts w:ascii="Times New Roman" w:eastAsia="Calibri" w:hAnsi="Times New Roman" w:cs="Times New Roman"/>
          <w:sz w:val="24"/>
          <w:szCs w:val="24"/>
          <w:lang w:eastAsia="en-US"/>
        </w:rPr>
        <w:t>Тепломал</w:t>
      </w:r>
      <w:proofErr w:type="spellEnd"/>
      <w:r w:rsidRPr="009B701C">
        <w:rPr>
          <w:rFonts w:ascii="Times New Roman" w:eastAsia="Calibri" w:hAnsi="Times New Roman" w:cs="Times New Roman"/>
          <w:sz w:val="24"/>
          <w:szCs w:val="24"/>
          <w:lang w:eastAsia="en-US"/>
        </w:rPr>
        <w:t xml:space="preserve">» (п. </w:t>
      </w:r>
      <w:proofErr w:type="spellStart"/>
      <w:r w:rsidRPr="009B701C">
        <w:rPr>
          <w:rFonts w:ascii="Times New Roman" w:eastAsia="Calibri" w:hAnsi="Times New Roman" w:cs="Times New Roman"/>
          <w:sz w:val="24"/>
          <w:szCs w:val="24"/>
          <w:lang w:eastAsia="en-US"/>
        </w:rPr>
        <w:t>Малышево</w:t>
      </w:r>
      <w:proofErr w:type="spellEnd"/>
      <w:r w:rsidRPr="009B701C">
        <w:rPr>
          <w:rFonts w:ascii="Times New Roman" w:eastAsia="Calibri" w:hAnsi="Times New Roman" w:cs="Times New Roman"/>
          <w:sz w:val="24"/>
          <w:szCs w:val="24"/>
          <w:lang w:eastAsia="en-US"/>
        </w:rPr>
        <w:t xml:space="preserve">) в части соблюдения требований промышленной </w:t>
      </w:r>
      <w:proofErr w:type="gramStart"/>
      <w:r w:rsidRPr="009B701C">
        <w:rPr>
          <w:rFonts w:ascii="Times New Roman" w:eastAsia="Calibri" w:hAnsi="Times New Roman" w:cs="Times New Roman"/>
          <w:sz w:val="24"/>
          <w:szCs w:val="24"/>
          <w:lang w:eastAsia="en-US"/>
        </w:rPr>
        <w:t>безопасности</w:t>
      </w:r>
      <w:proofErr w:type="gramEnd"/>
      <w:r w:rsidRPr="009B701C">
        <w:rPr>
          <w:rFonts w:ascii="Times New Roman" w:eastAsia="Calibri" w:hAnsi="Times New Roman" w:cs="Times New Roman"/>
          <w:sz w:val="24"/>
          <w:szCs w:val="24"/>
          <w:lang w:eastAsia="en-US"/>
        </w:rPr>
        <w:t xml:space="preserve"> на опасных производственных объектах проводимых представителями районных прокуратур города Екатеринбурга и Свердловской области по поручению прокуратуры Свердловской области. Справки по итогам участия в проверках переданы в прокуратуры районов. Инспекторами рассмотрены материалы дел об административных правонарушениях - постановления о возбуждении дел об административных правонарушениях, возбужденных Прокурорами районов, а также иные материалы дел об административных правонарушениях по части 1 статьи 9.1 Кодекса Российской Федерации об административных правонарушениях - нарушение требований промышленной безопасности в области промышленной безопасности ОПО, в отношении должностных лиц.</w:t>
      </w:r>
    </w:p>
    <w:p w:rsidR="004A7C6E" w:rsidRPr="009B701C" w:rsidRDefault="004A7C6E" w:rsidP="004A7C6E">
      <w:pPr>
        <w:widowControl/>
        <w:suppressAutoHyphens/>
        <w:spacing w:line="276" w:lineRule="auto"/>
        <w:ind w:firstLine="720"/>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 xml:space="preserve">Инспекторский состав в 2024 года принимал участие в 48 плановых проверках и в 11 проверках постоянного надзора. </w:t>
      </w:r>
    </w:p>
    <w:p w:rsidR="004A7C6E" w:rsidRPr="009B701C" w:rsidRDefault="004A7C6E" w:rsidP="004A7C6E">
      <w:pPr>
        <w:widowControl/>
        <w:suppressAutoHyphens/>
        <w:spacing w:line="276" w:lineRule="auto"/>
        <w:ind w:firstLine="720"/>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 xml:space="preserve">Инспекторский состав за отчётный период 2024 года принимал участие в 48 плановых выездных проверках на ОПО II </w:t>
      </w:r>
      <w:proofErr w:type="spellStart"/>
      <w:r w:rsidRPr="009B701C">
        <w:rPr>
          <w:rFonts w:ascii="Times New Roman" w:eastAsia="Calibri" w:hAnsi="Times New Roman" w:cs="Times New Roman"/>
          <w:sz w:val="24"/>
          <w:szCs w:val="24"/>
          <w:lang w:eastAsia="en-US"/>
        </w:rPr>
        <w:t>кл</w:t>
      </w:r>
      <w:proofErr w:type="spellEnd"/>
      <w:r w:rsidRPr="009B701C">
        <w:rPr>
          <w:rFonts w:ascii="Times New Roman" w:eastAsia="Calibri" w:hAnsi="Times New Roman" w:cs="Times New Roman"/>
          <w:sz w:val="24"/>
          <w:szCs w:val="24"/>
          <w:lang w:eastAsia="en-US"/>
        </w:rPr>
        <w:t xml:space="preserve">. в рамках федерального государственного надзора в области промышленной безопасности АО «Синарский трубный завод», ГУП </w:t>
      </w:r>
      <w:proofErr w:type="gramStart"/>
      <w:r w:rsidRPr="009B701C">
        <w:rPr>
          <w:rFonts w:ascii="Times New Roman" w:eastAsia="Calibri" w:hAnsi="Times New Roman" w:cs="Times New Roman"/>
          <w:sz w:val="24"/>
          <w:szCs w:val="24"/>
          <w:lang w:eastAsia="en-US"/>
        </w:rPr>
        <w:t>СО</w:t>
      </w:r>
      <w:proofErr w:type="gramEnd"/>
      <w:r w:rsidRPr="009B701C">
        <w:rPr>
          <w:rFonts w:ascii="Times New Roman" w:eastAsia="Calibri" w:hAnsi="Times New Roman" w:cs="Times New Roman"/>
          <w:sz w:val="24"/>
          <w:szCs w:val="24"/>
          <w:lang w:eastAsia="en-US"/>
        </w:rPr>
        <w:t xml:space="preserve"> «Газовые сети», АО «Тепличное», АО "Северский трубный завод",  ПАО «</w:t>
      </w:r>
      <w:proofErr w:type="spellStart"/>
      <w:r w:rsidRPr="009B701C">
        <w:rPr>
          <w:rFonts w:ascii="Times New Roman" w:eastAsia="Calibri" w:hAnsi="Times New Roman" w:cs="Times New Roman"/>
          <w:sz w:val="24"/>
          <w:szCs w:val="24"/>
          <w:lang w:eastAsia="en-US"/>
        </w:rPr>
        <w:t>Надеждинский</w:t>
      </w:r>
      <w:proofErr w:type="spellEnd"/>
      <w:r w:rsidRPr="009B701C">
        <w:rPr>
          <w:rFonts w:ascii="Times New Roman" w:eastAsia="Calibri" w:hAnsi="Times New Roman" w:cs="Times New Roman"/>
          <w:sz w:val="24"/>
          <w:szCs w:val="24"/>
          <w:lang w:eastAsia="en-US"/>
        </w:rPr>
        <w:t xml:space="preserve"> металлургический завод», АО «Линде Газ Рус», АО «</w:t>
      </w:r>
      <w:proofErr w:type="spellStart"/>
      <w:r w:rsidRPr="009B701C">
        <w:rPr>
          <w:rFonts w:ascii="Times New Roman" w:eastAsia="Calibri" w:hAnsi="Times New Roman" w:cs="Times New Roman"/>
          <w:sz w:val="24"/>
          <w:szCs w:val="24"/>
          <w:lang w:eastAsia="en-US"/>
        </w:rPr>
        <w:t>Уралэлектромедь</w:t>
      </w:r>
      <w:proofErr w:type="spellEnd"/>
      <w:r w:rsidRPr="009B701C">
        <w:rPr>
          <w:rFonts w:ascii="Times New Roman" w:eastAsia="Calibri" w:hAnsi="Times New Roman" w:cs="Times New Roman"/>
          <w:sz w:val="24"/>
          <w:szCs w:val="24"/>
          <w:lang w:eastAsia="en-US"/>
        </w:rPr>
        <w:t xml:space="preserve">», ПАО «ОГК-2» - </w:t>
      </w:r>
      <w:proofErr w:type="spellStart"/>
      <w:r w:rsidRPr="009B701C">
        <w:rPr>
          <w:rFonts w:ascii="Times New Roman" w:eastAsia="Calibri" w:hAnsi="Times New Roman" w:cs="Times New Roman"/>
          <w:sz w:val="24"/>
          <w:szCs w:val="24"/>
          <w:lang w:eastAsia="en-US"/>
        </w:rPr>
        <w:t>Серовская</w:t>
      </w:r>
      <w:proofErr w:type="spellEnd"/>
      <w:r w:rsidRPr="009B701C">
        <w:rPr>
          <w:rFonts w:ascii="Times New Roman" w:eastAsia="Calibri" w:hAnsi="Times New Roman" w:cs="Times New Roman"/>
          <w:sz w:val="24"/>
          <w:szCs w:val="24"/>
          <w:lang w:eastAsia="en-US"/>
        </w:rPr>
        <w:t xml:space="preserve"> ГРЭС, АО «Кузбассэнерго» ОСП </w:t>
      </w:r>
      <w:proofErr w:type="spellStart"/>
      <w:r w:rsidRPr="009B701C">
        <w:rPr>
          <w:rFonts w:ascii="Times New Roman" w:eastAsia="Calibri" w:hAnsi="Times New Roman" w:cs="Times New Roman"/>
          <w:sz w:val="24"/>
          <w:szCs w:val="24"/>
          <w:lang w:eastAsia="en-US"/>
        </w:rPr>
        <w:t>Рефтинская</w:t>
      </w:r>
      <w:proofErr w:type="spellEnd"/>
      <w:r w:rsidRPr="009B701C">
        <w:rPr>
          <w:rFonts w:ascii="Times New Roman" w:eastAsia="Calibri" w:hAnsi="Times New Roman" w:cs="Times New Roman"/>
          <w:sz w:val="24"/>
          <w:szCs w:val="24"/>
          <w:lang w:eastAsia="en-US"/>
        </w:rPr>
        <w:t xml:space="preserve"> ГРЭС  ПАО "ЭЛ5-Энерго", АО «Святогор», АО «НПК УВЗ», АО «СУМЗ АО «</w:t>
      </w:r>
      <w:proofErr w:type="spellStart"/>
      <w:r w:rsidRPr="009B701C">
        <w:rPr>
          <w:rFonts w:ascii="Times New Roman" w:eastAsia="Calibri" w:hAnsi="Times New Roman" w:cs="Times New Roman"/>
          <w:sz w:val="24"/>
          <w:szCs w:val="24"/>
          <w:lang w:eastAsia="en-US"/>
        </w:rPr>
        <w:t>Интер</w:t>
      </w:r>
      <w:proofErr w:type="spellEnd"/>
      <w:r w:rsidRPr="009B701C">
        <w:rPr>
          <w:rFonts w:ascii="Times New Roman" w:eastAsia="Calibri" w:hAnsi="Times New Roman" w:cs="Times New Roman"/>
          <w:sz w:val="24"/>
          <w:szCs w:val="24"/>
          <w:lang w:eastAsia="en-US"/>
        </w:rPr>
        <w:t xml:space="preserve"> РАО-</w:t>
      </w:r>
      <w:proofErr w:type="spellStart"/>
      <w:r w:rsidRPr="009B701C">
        <w:rPr>
          <w:rFonts w:ascii="Times New Roman" w:eastAsia="Calibri" w:hAnsi="Times New Roman" w:cs="Times New Roman"/>
          <w:sz w:val="24"/>
          <w:szCs w:val="24"/>
          <w:lang w:eastAsia="en-US"/>
        </w:rPr>
        <w:t>Электрогенерация</w:t>
      </w:r>
      <w:proofErr w:type="spellEnd"/>
      <w:r w:rsidRPr="009B701C">
        <w:rPr>
          <w:rFonts w:ascii="Times New Roman" w:eastAsia="Calibri" w:hAnsi="Times New Roman" w:cs="Times New Roman"/>
          <w:sz w:val="24"/>
          <w:szCs w:val="24"/>
          <w:lang w:eastAsia="en-US"/>
        </w:rPr>
        <w:t xml:space="preserve">», АО «ЕВРАЗ-НТМК»,  и других. </w:t>
      </w:r>
    </w:p>
    <w:p w:rsidR="004A7C6E" w:rsidRPr="009B701C" w:rsidRDefault="004A7C6E" w:rsidP="004A7C6E">
      <w:pPr>
        <w:widowControl/>
        <w:suppressAutoHyphens/>
        <w:spacing w:line="276" w:lineRule="auto"/>
        <w:ind w:firstLine="720"/>
        <w:jc w:val="both"/>
        <w:rPr>
          <w:rFonts w:ascii="Times New Roman" w:eastAsia="Calibri" w:hAnsi="Times New Roman" w:cs="Times New Roman"/>
          <w:sz w:val="24"/>
          <w:szCs w:val="24"/>
          <w:lang w:eastAsia="en-US"/>
        </w:rPr>
      </w:pPr>
      <w:proofErr w:type="gramStart"/>
      <w:r w:rsidRPr="009B701C">
        <w:rPr>
          <w:rFonts w:ascii="Times New Roman" w:eastAsia="Calibri" w:hAnsi="Times New Roman" w:cs="Times New Roman"/>
          <w:sz w:val="24"/>
          <w:szCs w:val="24"/>
          <w:lang w:eastAsia="en-US"/>
        </w:rPr>
        <w:t>Основными нарушениями, выявляемыми инспекторами в ходе проводимых плановых контрольно-надзорных мероприятий являются: не осуществление контроля за тепловыми перемещениями, не внесение сведений об остановке котла на чистку и промывку и результаты осмотра до чистки с указанием толщины отложения накипи и шлама в ремонтный журнал, при осуществлении производственного контроля не контролируется состояние контрольно-измерительных приборов, установленных на оборудовании, работающем под давлением.</w:t>
      </w:r>
      <w:proofErr w:type="gramEnd"/>
    </w:p>
    <w:p w:rsidR="004A7C6E" w:rsidRPr="009B701C" w:rsidRDefault="004A7C6E" w:rsidP="004A7C6E">
      <w:pPr>
        <w:widowControl/>
        <w:suppressAutoHyphens/>
        <w:spacing w:line="276" w:lineRule="auto"/>
        <w:ind w:firstLine="720"/>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 xml:space="preserve">За 12 месяцев 2024 принято участие в 11 проверках в режиме постоянного государственного надзора, в том числе на ОПО АО «СУБР» ш. </w:t>
      </w:r>
      <w:proofErr w:type="spellStart"/>
      <w:r w:rsidRPr="009B701C">
        <w:rPr>
          <w:rFonts w:ascii="Times New Roman" w:eastAsia="Calibri" w:hAnsi="Times New Roman" w:cs="Times New Roman"/>
          <w:sz w:val="24"/>
          <w:szCs w:val="24"/>
          <w:lang w:eastAsia="en-US"/>
        </w:rPr>
        <w:t>Кальинская</w:t>
      </w:r>
      <w:proofErr w:type="spellEnd"/>
      <w:r w:rsidRPr="009B701C">
        <w:rPr>
          <w:rFonts w:ascii="Times New Roman" w:eastAsia="Calibri" w:hAnsi="Times New Roman" w:cs="Times New Roman"/>
          <w:sz w:val="24"/>
          <w:szCs w:val="24"/>
          <w:lang w:eastAsia="en-US"/>
        </w:rPr>
        <w:t xml:space="preserve">, ш. </w:t>
      </w:r>
      <w:proofErr w:type="spellStart"/>
      <w:r w:rsidRPr="009B701C">
        <w:rPr>
          <w:rFonts w:ascii="Times New Roman" w:eastAsia="Calibri" w:hAnsi="Times New Roman" w:cs="Times New Roman"/>
          <w:sz w:val="24"/>
          <w:szCs w:val="24"/>
          <w:lang w:eastAsia="en-US"/>
        </w:rPr>
        <w:t>Черемуховская</w:t>
      </w:r>
      <w:proofErr w:type="spellEnd"/>
      <w:r w:rsidRPr="009B701C">
        <w:rPr>
          <w:rFonts w:ascii="Times New Roman" w:eastAsia="Calibri" w:hAnsi="Times New Roman" w:cs="Times New Roman"/>
          <w:sz w:val="24"/>
          <w:szCs w:val="24"/>
          <w:lang w:eastAsia="en-US"/>
        </w:rPr>
        <w:t xml:space="preserve">, ш. Ново </w:t>
      </w:r>
      <w:proofErr w:type="spellStart"/>
      <w:r w:rsidRPr="009B701C">
        <w:rPr>
          <w:rFonts w:ascii="Times New Roman" w:eastAsia="Calibri" w:hAnsi="Times New Roman" w:cs="Times New Roman"/>
          <w:sz w:val="24"/>
          <w:szCs w:val="24"/>
          <w:lang w:eastAsia="en-US"/>
        </w:rPr>
        <w:t>Кальинская</w:t>
      </w:r>
      <w:proofErr w:type="spellEnd"/>
      <w:r w:rsidRPr="009B701C">
        <w:rPr>
          <w:rFonts w:ascii="Times New Roman" w:eastAsia="Calibri" w:hAnsi="Times New Roman" w:cs="Times New Roman"/>
          <w:sz w:val="24"/>
          <w:szCs w:val="24"/>
          <w:lang w:eastAsia="en-US"/>
        </w:rPr>
        <w:t xml:space="preserve">, АО «СУМЗ». Основными нарушениями, выявляемыми </w:t>
      </w:r>
      <w:r w:rsidRPr="009B701C">
        <w:rPr>
          <w:rFonts w:ascii="Times New Roman" w:eastAsia="Calibri" w:hAnsi="Times New Roman" w:cs="Times New Roman"/>
          <w:sz w:val="24"/>
          <w:szCs w:val="24"/>
          <w:lang w:eastAsia="en-US"/>
        </w:rPr>
        <w:lastRenderedPageBreak/>
        <w:t xml:space="preserve">инспекторским составом являются: не предусмотрен распорядительным документом порядок проведения обучения и проверка знаний персонала обслуживающего оборудование под избыточным давлением, в состав комиссии по проверке знаний персонала не включен ответственный за исправное состояние и безопасную эксплуатацию оборудования под избыточным давлением  </w:t>
      </w:r>
    </w:p>
    <w:p w:rsidR="004A7C6E" w:rsidRPr="009B701C" w:rsidRDefault="004A7C6E" w:rsidP="004A7C6E">
      <w:pPr>
        <w:widowControl/>
        <w:suppressAutoHyphens/>
        <w:spacing w:line="276" w:lineRule="auto"/>
        <w:ind w:firstLine="720"/>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За допущенные правонарушения к административной ответственности по части 1 статьи 9.1 КоАП Российской Федерации привлечены должностные лица.</w:t>
      </w:r>
    </w:p>
    <w:p w:rsidR="004A7C6E" w:rsidRPr="009B701C" w:rsidRDefault="004A7C6E" w:rsidP="004A7C6E">
      <w:pPr>
        <w:widowControl/>
        <w:suppressAutoHyphens/>
        <w:spacing w:line="276" w:lineRule="auto"/>
        <w:ind w:firstLine="720"/>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 xml:space="preserve">Эксплуатирующие организации своевременно направляют в Уральское управление Ростехнадзора информацию об инцидентах произошедших на ОРПД, в </w:t>
      </w:r>
      <w:proofErr w:type="gramStart"/>
      <w:r w:rsidRPr="009B701C">
        <w:rPr>
          <w:rFonts w:ascii="Times New Roman" w:eastAsia="Calibri" w:hAnsi="Times New Roman" w:cs="Times New Roman"/>
          <w:sz w:val="24"/>
          <w:szCs w:val="24"/>
          <w:lang w:eastAsia="en-US"/>
        </w:rPr>
        <w:t>комиссиях</w:t>
      </w:r>
      <w:proofErr w:type="gramEnd"/>
      <w:r w:rsidRPr="009B701C">
        <w:rPr>
          <w:rFonts w:ascii="Times New Roman" w:eastAsia="Calibri" w:hAnsi="Times New Roman" w:cs="Times New Roman"/>
          <w:sz w:val="24"/>
          <w:szCs w:val="24"/>
          <w:lang w:eastAsia="en-US"/>
        </w:rPr>
        <w:t xml:space="preserve"> по расследованию инцидентов произошедших на АО «Кузбассэнерго» </w:t>
      </w:r>
      <w:proofErr w:type="spellStart"/>
      <w:r w:rsidRPr="009B701C">
        <w:rPr>
          <w:rFonts w:ascii="Times New Roman" w:eastAsia="Calibri" w:hAnsi="Times New Roman" w:cs="Times New Roman"/>
          <w:sz w:val="24"/>
          <w:szCs w:val="24"/>
          <w:lang w:eastAsia="en-US"/>
        </w:rPr>
        <w:t>Рефтинской</w:t>
      </w:r>
      <w:proofErr w:type="spellEnd"/>
      <w:r w:rsidRPr="009B701C">
        <w:rPr>
          <w:rFonts w:ascii="Times New Roman" w:eastAsia="Calibri" w:hAnsi="Times New Roman" w:cs="Times New Roman"/>
          <w:sz w:val="24"/>
          <w:szCs w:val="24"/>
          <w:lang w:eastAsia="en-US"/>
        </w:rPr>
        <w:t xml:space="preserve"> ГРЭС приняли участие инспектора межрегионального отдела.</w:t>
      </w:r>
    </w:p>
    <w:p w:rsidR="004A7C6E" w:rsidRPr="009B701C" w:rsidRDefault="004A7C6E" w:rsidP="004A7C6E">
      <w:pPr>
        <w:widowControl/>
        <w:suppressAutoHyphens/>
        <w:spacing w:line="276" w:lineRule="auto"/>
        <w:ind w:firstLine="720"/>
        <w:jc w:val="both"/>
        <w:rPr>
          <w:rFonts w:ascii="Times New Roman" w:eastAsia="Calibri" w:hAnsi="Times New Roman" w:cs="Times New Roman"/>
          <w:sz w:val="24"/>
          <w:szCs w:val="24"/>
          <w:lang w:eastAsia="en-US"/>
        </w:rPr>
      </w:pPr>
      <w:proofErr w:type="gramStart"/>
      <w:r w:rsidRPr="009B701C">
        <w:rPr>
          <w:rFonts w:ascii="Times New Roman" w:eastAsia="Calibri" w:hAnsi="Times New Roman" w:cs="Times New Roman"/>
          <w:sz w:val="24"/>
          <w:szCs w:val="24"/>
          <w:lang w:eastAsia="en-US"/>
        </w:rPr>
        <w:t>По фактам выявления индикатора риска нарушения обязательных требований «Поступление в территориальный орган Ростехнадзора информации о трёх и более инцидентах, произошедших на ОПО в течение одного календарного года, в соответствии с порядком проведения технического расследования причин аварий» в рамках федерального государственного надзора в области промышленной безопасности, по согласованию с прокуратурой Свердловской области проведена внеплановая проверка в отношении АО «Кузбассэнерго» (место нахождения</w:t>
      </w:r>
      <w:proofErr w:type="gramEnd"/>
      <w:r w:rsidRPr="009B701C">
        <w:rPr>
          <w:rFonts w:ascii="Times New Roman" w:eastAsia="Calibri" w:hAnsi="Times New Roman" w:cs="Times New Roman"/>
          <w:sz w:val="24"/>
          <w:szCs w:val="24"/>
          <w:lang w:eastAsia="en-US"/>
        </w:rPr>
        <w:t xml:space="preserve"> </w:t>
      </w:r>
      <w:proofErr w:type="gramStart"/>
      <w:r w:rsidRPr="009B701C">
        <w:rPr>
          <w:rFonts w:ascii="Times New Roman" w:eastAsia="Calibri" w:hAnsi="Times New Roman" w:cs="Times New Roman"/>
          <w:sz w:val="24"/>
          <w:szCs w:val="24"/>
          <w:lang w:eastAsia="en-US"/>
        </w:rPr>
        <w:t xml:space="preserve">ОПО – п. </w:t>
      </w:r>
      <w:proofErr w:type="spellStart"/>
      <w:r w:rsidRPr="009B701C">
        <w:rPr>
          <w:rFonts w:ascii="Times New Roman" w:eastAsia="Calibri" w:hAnsi="Times New Roman" w:cs="Times New Roman"/>
          <w:sz w:val="24"/>
          <w:szCs w:val="24"/>
          <w:lang w:eastAsia="en-US"/>
        </w:rPr>
        <w:t>Рефтинский</w:t>
      </w:r>
      <w:proofErr w:type="spellEnd"/>
      <w:r w:rsidRPr="009B701C">
        <w:rPr>
          <w:rFonts w:ascii="Times New Roman" w:eastAsia="Calibri" w:hAnsi="Times New Roman" w:cs="Times New Roman"/>
          <w:sz w:val="24"/>
          <w:szCs w:val="24"/>
          <w:lang w:eastAsia="en-US"/>
        </w:rPr>
        <w:t xml:space="preserve"> ОСП </w:t>
      </w:r>
      <w:proofErr w:type="spellStart"/>
      <w:r w:rsidRPr="009B701C">
        <w:rPr>
          <w:rFonts w:ascii="Times New Roman" w:eastAsia="Calibri" w:hAnsi="Times New Roman" w:cs="Times New Roman"/>
          <w:sz w:val="24"/>
          <w:szCs w:val="24"/>
          <w:lang w:eastAsia="en-US"/>
        </w:rPr>
        <w:t>Рефтинская</w:t>
      </w:r>
      <w:proofErr w:type="spellEnd"/>
      <w:r w:rsidRPr="009B701C">
        <w:rPr>
          <w:rFonts w:ascii="Times New Roman" w:eastAsia="Calibri" w:hAnsi="Times New Roman" w:cs="Times New Roman"/>
          <w:sz w:val="24"/>
          <w:szCs w:val="24"/>
          <w:lang w:eastAsia="en-US"/>
        </w:rPr>
        <w:t xml:space="preserve"> ГРЭС), по итогам проверки составлен акт, должностное лицо привлечено к административной ответственности.</w:t>
      </w:r>
      <w:proofErr w:type="gramEnd"/>
    </w:p>
    <w:p w:rsidR="004A7C6E" w:rsidRPr="009B701C" w:rsidRDefault="004A7C6E" w:rsidP="004A7C6E">
      <w:pPr>
        <w:widowControl/>
        <w:suppressAutoHyphens/>
        <w:spacing w:line="276" w:lineRule="auto"/>
        <w:ind w:firstLine="720"/>
        <w:jc w:val="both"/>
        <w:rPr>
          <w:rFonts w:ascii="Times New Roman" w:eastAsia="Calibri" w:hAnsi="Times New Roman" w:cs="Times New Roman"/>
          <w:sz w:val="24"/>
          <w:szCs w:val="24"/>
          <w:lang w:eastAsia="en-US"/>
        </w:rPr>
      </w:pPr>
      <w:proofErr w:type="gramStart"/>
      <w:r w:rsidRPr="009B701C">
        <w:rPr>
          <w:rFonts w:ascii="Times New Roman" w:eastAsia="Calibri" w:hAnsi="Times New Roman" w:cs="Times New Roman"/>
          <w:sz w:val="24"/>
          <w:szCs w:val="24"/>
          <w:lang w:eastAsia="en-US"/>
        </w:rPr>
        <w:t xml:space="preserve">По поручению Заместителя Председателя Правительства Российской Федерации А.В. </w:t>
      </w:r>
      <w:proofErr w:type="spellStart"/>
      <w:r w:rsidRPr="009B701C">
        <w:rPr>
          <w:rFonts w:ascii="Times New Roman" w:eastAsia="Calibri" w:hAnsi="Times New Roman" w:cs="Times New Roman"/>
          <w:sz w:val="24"/>
          <w:szCs w:val="24"/>
          <w:lang w:eastAsia="en-US"/>
        </w:rPr>
        <w:t>Новака</w:t>
      </w:r>
      <w:proofErr w:type="spellEnd"/>
      <w:r w:rsidRPr="009B701C">
        <w:rPr>
          <w:rFonts w:ascii="Times New Roman" w:eastAsia="Calibri" w:hAnsi="Times New Roman" w:cs="Times New Roman"/>
          <w:sz w:val="24"/>
          <w:szCs w:val="24"/>
          <w:lang w:eastAsia="en-US"/>
        </w:rPr>
        <w:t xml:space="preserve"> № АН-П51-24993 от 01.08.2024 «о проведении контрольных (надзорных) мероприятий в отношении контролируемого лица», Приказ Федеральной службы по экологическому технологическому и атомному надзору Пр-248 от 05.08.2024 года «О контроле хода подготовки объектов электроэнергетики и теплоснабжения к работе в осенне-зимний период 2024-2025 года», Приказ Уральского управления Федеральной службы по экологическому технологическому и атомному</w:t>
      </w:r>
      <w:proofErr w:type="gramEnd"/>
      <w:r w:rsidRPr="009B701C">
        <w:rPr>
          <w:rFonts w:ascii="Times New Roman" w:eastAsia="Calibri" w:hAnsi="Times New Roman" w:cs="Times New Roman"/>
          <w:sz w:val="24"/>
          <w:szCs w:val="24"/>
          <w:lang w:eastAsia="en-US"/>
        </w:rPr>
        <w:t xml:space="preserve"> </w:t>
      </w:r>
      <w:proofErr w:type="gramStart"/>
      <w:r w:rsidRPr="009B701C">
        <w:rPr>
          <w:rFonts w:ascii="Times New Roman" w:eastAsia="Calibri" w:hAnsi="Times New Roman" w:cs="Times New Roman"/>
          <w:sz w:val="24"/>
          <w:szCs w:val="24"/>
          <w:lang w:eastAsia="en-US"/>
        </w:rPr>
        <w:t xml:space="preserve">надзору № ПР-352-482-о от 15.08.2024 года «О контроле хода подготовки объектов электроэнергетики и теплоснабжения к работе в осенне-зимний период 2024-2025 года и графике проведения выездных внеплановых проверок в рамках федерального государственного энергетического надзора объектов электроэнергетики и теплоснабжения» проведено внеплановое КНМ  в отношении АО «Кузбассэнерго» (место нахождения ОПО – п. </w:t>
      </w:r>
      <w:proofErr w:type="spellStart"/>
      <w:r w:rsidRPr="009B701C">
        <w:rPr>
          <w:rFonts w:ascii="Times New Roman" w:eastAsia="Calibri" w:hAnsi="Times New Roman" w:cs="Times New Roman"/>
          <w:sz w:val="24"/>
          <w:szCs w:val="24"/>
          <w:lang w:eastAsia="en-US"/>
        </w:rPr>
        <w:t>Рефтинский</w:t>
      </w:r>
      <w:proofErr w:type="spellEnd"/>
      <w:r w:rsidRPr="009B701C">
        <w:rPr>
          <w:rFonts w:ascii="Times New Roman" w:eastAsia="Calibri" w:hAnsi="Times New Roman" w:cs="Times New Roman"/>
          <w:sz w:val="24"/>
          <w:szCs w:val="24"/>
          <w:lang w:eastAsia="en-US"/>
        </w:rPr>
        <w:t xml:space="preserve"> ОСП </w:t>
      </w:r>
      <w:proofErr w:type="spellStart"/>
      <w:r w:rsidRPr="009B701C">
        <w:rPr>
          <w:rFonts w:ascii="Times New Roman" w:eastAsia="Calibri" w:hAnsi="Times New Roman" w:cs="Times New Roman"/>
          <w:sz w:val="24"/>
          <w:szCs w:val="24"/>
          <w:lang w:eastAsia="en-US"/>
        </w:rPr>
        <w:t>Рефтинская</w:t>
      </w:r>
      <w:proofErr w:type="spellEnd"/>
      <w:r w:rsidRPr="009B701C">
        <w:rPr>
          <w:rFonts w:ascii="Times New Roman" w:eastAsia="Calibri" w:hAnsi="Times New Roman" w:cs="Times New Roman"/>
          <w:sz w:val="24"/>
          <w:szCs w:val="24"/>
          <w:lang w:eastAsia="en-US"/>
        </w:rPr>
        <w:t xml:space="preserve"> ГРЭС), по итогам КНМ выдано предписание, должностное лицо привлечено к</w:t>
      </w:r>
      <w:proofErr w:type="gramEnd"/>
      <w:r w:rsidRPr="009B701C">
        <w:rPr>
          <w:rFonts w:ascii="Times New Roman" w:eastAsia="Calibri" w:hAnsi="Times New Roman" w:cs="Times New Roman"/>
          <w:sz w:val="24"/>
          <w:szCs w:val="24"/>
          <w:lang w:eastAsia="en-US"/>
        </w:rPr>
        <w:t xml:space="preserve"> административной ответственности.</w:t>
      </w:r>
    </w:p>
    <w:p w:rsidR="004A7C6E" w:rsidRPr="009B701C" w:rsidRDefault="004A7C6E" w:rsidP="004A7C6E">
      <w:pPr>
        <w:widowControl/>
        <w:suppressAutoHyphens/>
        <w:spacing w:line="276" w:lineRule="auto"/>
        <w:ind w:firstLine="720"/>
        <w:jc w:val="both"/>
        <w:rPr>
          <w:rFonts w:ascii="Times New Roman" w:eastAsia="Calibri" w:hAnsi="Times New Roman" w:cs="Times New Roman"/>
          <w:sz w:val="24"/>
          <w:szCs w:val="24"/>
          <w:lang w:eastAsia="en-US"/>
        </w:rPr>
      </w:pPr>
      <w:proofErr w:type="gramStart"/>
      <w:r w:rsidRPr="009B701C">
        <w:rPr>
          <w:rFonts w:ascii="Times New Roman" w:eastAsia="Calibri" w:hAnsi="Times New Roman" w:cs="Times New Roman"/>
          <w:sz w:val="24"/>
          <w:szCs w:val="24"/>
          <w:lang w:eastAsia="en-US"/>
        </w:rPr>
        <w:t>В соответствии с приказами Ростехнадзора от 19 января 2024 г. № 15 «О мерах по реализации поручения Правительства Российской Федерации от 28 декабря 2023 г. № МД-П7-22098», изданным во исполнение поручения Правительства Российской Федерации от 28 декабря 2023 г. № МД-П7-22098 от 1 февраля 2024 г. № 34 «О мерах по реализации поручения Правительства Российской Федерации от 19 января 2024 г. № АН-П51-1344», изданным во</w:t>
      </w:r>
      <w:proofErr w:type="gramEnd"/>
      <w:r w:rsidRPr="009B701C">
        <w:rPr>
          <w:rFonts w:ascii="Times New Roman" w:eastAsia="Calibri" w:hAnsi="Times New Roman" w:cs="Times New Roman"/>
          <w:sz w:val="24"/>
          <w:szCs w:val="24"/>
          <w:lang w:eastAsia="en-US"/>
        </w:rPr>
        <w:t xml:space="preserve"> исполнение поручения Правительства Российской Федерации от 19 января 2024 г. № АН-П51-1344 инспекторским составом отрасли котлонадзора принято участие в 197 профилактических визитах.</w:t>
      </w:r>
    </w:p>
    <w:p w:rsidR="004A7C6E" w:rsidRPr="009B701C" w:rsidRDefault="004A7C6E" w:rsidP="004A7C6E">
      <w:pPr>
        <w:widowControl/>
        <w:suppressAutoHyphens/>
        <w:spacing w:line="276" w:lineRule="auto"/>
        <w:ind w:firstLine="720"/>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 xml:space="preserve">В рамках профилактических мероприятий проводится консультирование медицинских учреждений Свердловской области, а также организаций, являющихся потребителями тепловой энергии по вопросам организации проверки готовности оборудования к пуску в работу и надзора за его эксплуатацией, постановки на учёт </w:t>
      </w:r>
      <w:r w:rsidRPr="009B701C">
        <w:rPr>
          <w:rFonts w:ascii="Times New Roman" w:eastAsia="Calibri" w:hAnsi="Times New Roman" w:cs="Times New Roman"/>
          <w:sz w:val="24"/>
          <w:szCs w:val="24"/>
          <w:lang w:eastAsia="en-US"/>
        </w:rPr>
        <w:lastRenderedPageBreak/>
        <w:t xml:space="preserve">технических устройств, регистрации в государственном реестре ОПО, внесения изменений в </w:t>
      </w:r>
      <w:proofErr w:type="gramStart"/>
      <w:r w:rsidRPr="009B701C">
        <w:rPr>
          <w:rFonts w:ascii="Times New Roman" w:eastAsia="Calibri" w:hAnsi="Times New Roman" w:cs="Times New Roman"/>
          <w:sz w:val="24"/>
          <w:szCs w:val="24"/>
          <w:lang w:eastAsia="en-US"/>
        </w:rPr>
        <w:t>сведения</w:t>
      </w:r>
      <w:proofErr w:type="gramEnd"/>
      <w:r w:rsidRPr="009B701C">
        <w:rPr>
          <w:rFonts w:ascii="Times New Roman" w:eastAsia="Calibri" w:hAnsi="Times New Roman" w:cs="Times New Roman"/>
          <w:sz w:val="24"/>
          <w:szCs w:val="24"/>
          <w:lang w:eastAsia="en-US"/>
        </w:rPr>
        <w:t xml:space="preserve"> характеризующие ОПО. </w:t>
      </w:r>
    </w:p>
    <w:p w:rsidR="004A7C6E" w:rsidRPr="009B701C" w:rsidRDefault="004A7C6E" w:rsidP="004A7C6E">
      <w:pPr>
        <w:widowControl/>
        <w:suppressAutoHyphens/>
        <w:spacing w:line="276" w:lineRule="auto"/>
        <w:ind w:firstLine="720"/>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Проведено 4 мероприятия по оценке готовности организаций к осуществлению деятельности по техническому освидетельствованию баллонов ООО «Торговый дом Дельта» – соответствие пункта освидетельствования баллонов требованиям НТД. ООО «</w:t>
      </w:r>
      <w:proofErr w:type="spellStart"/>
      <w:r w:rsidRPr="009B701C">
        <w:rPr>
          <w:rFonts w:ascii="Times New Roman" w:eastAsia="Calibri" w:hAnsi="Times New Roman" w:cs="Times New Roman"/>
          <w:sz w:val="24"/>
          <w:szCs w:val="24"/>
          <w:lang w:eastAsia="en-US"/>
        </w:rPr>
        <w:t>Сухоложское</w:t>
      </w:r>
      <w:proofErr w:type="spellEnd"/>
      <w:r w:rsidRPr="009B701C">
        <w:rPr>
          <w:rFonts w:ascii="Times New Roman" w:eastAsia="Calibri" w:hAnsi="Times New Roman" w:cs="Times New Roman"/>
          <w:sz w:val="24"/>
          <w:szCs w:val="24"/>
          <w:lang w:eastAsia="en-US"/>
        </w:rPr>
        <w:t xml:space="preserve"> АТП», ООО «АРЗ», ООО «Лидер-Газ».</w:t>
      </w:r>
    </w:p>
    <w:p w:rsidR="004A7C6E" w:rsidRPr="009B701C" w:rsidRDefault="004A7C6E" w:rsidP="004A7C6E">
      <w:pPr>
        <w:widowControl/>
        <w:suppressAutoHyphens/>
        <w:spacing w:line="276" w:lineRule="auto"/>
        <w:ind w:firstLine="720"/>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 xml:space="preserve">Инспекторский состав принимал участие в проверках в составе комплексных рабочих групп в отношении объектов капитального строительства АО «НПК «УВЗ».  </w:t>
      </w:r>
    </w:p>
    <w:p w:rsidR="004A7C6E" w:rsidRPr="009B701C" w:rsidRDefault="004A7C6E" w:rsidP="004A7C6E">
      <w:pPr>
        <w:widowControl/>
        <w:suppressAutoHyphens/>
        <w:spacing w:line="276" w:lineRule="auto"/>
        <w:ind w:firstLine="720"/>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Инспекторский состав принимал участие в работе 39 комиссий по проверки готовности оборудования к пуску в работу и организации надзора за его эксплуатацией, созданных эксплуатирующими организациями. Филиал Свердловский ПАО Т Плюс, АО «ЕТК», ООО «</w:t>
      </w:r>
      <w:proofErr w:type="spellStart"/>
      <w:r w:rsidRPr="009B701C">
        <w:rPr>
          <w:rFonts w:ascii="Times New Roman" w:eastAsia="Calibri" w:hAnsi="Times New Roman" w:cs="Times New Roman"/>
          <w:sz w:val="24"/>
          <w:szCs w:val="24"/>
          <w:lang w:eastAsia="en-US"/>
        </w:rPr>
        <w:t>Талицкое</w:t>
      </w:r>
      <w:proofErr w:type="spellEnd"/>
      <w:r w:rsidRPr="009B701C">
        <w:rPr>
          <w:rFonts w:ascii="Times New Roman" w:eastAsia="Calibri" w:hAnsi="Times New Roman" w:cs="Times New Roman"/>
          <w:sz w:val="24"/>
          <w:szCs w:val="24"/>
          <w:lang w:eastAsia="en-US"/>
        </w:rPr>
        <w:t xml:space="preserve"> молоко» и другие.</w:t>
      </w:r>
    </w:p>
    <w:p w:rsidR="004A7C6E" w:rsidRPr="009B701C" w:rsidRDefault="004A7C6E" w:rsidP="004A7C6E">
      <w:pPr>
        <w:widowControl/>
        <w:suppressAutoHyphens/>
        <w:spacing w:line="276" w:lineRule="auto"/>
        <w:ind w:firstLine="720"/>
        <w:jc w:val="both"/>
        <w:rPr>
          <w:rFonts w:ascii="Times New Roman" w:eastAsia="Calibri" w:hAnsi="Times New Roman" w:cs="Times New Roman"/>
          <w:sz w:val="24"/>
          <w:szCs w:val="24"/>
          <w:lang w:eastAsia="en-US"/>
        </w:rPr>
      </w:pPr>
      <w:proofErr w:type="gramStart"/>
      <w:r w:rsidRPr="009B701C">
        <w:rPr>
          <w:rFonts w:ascii="Times New Roman" w:eastAsia="Calibri" w:hAnsi="Times New Roman" w:cs="Times New Roman"/>
          <w:sz w:val="24"/>
          <w:szCs w:val="24"/>
          <w:lang w:eastAsia="en-US"/>
        </w:rPr>
        <w:t>В отчетном периоде по результатам проведенной работы по выявлению индикаторов риска нарушения обязательных требований, используемых при осуществлении Федеральной службой по экологическому, технологическому и атомному надзору и ее территориальными органами федерального государственного надзора в области промышленной безопасности в соответствии с приказом Ростехнадзора от 23.11.2021 № 397, Управлением были выявлены 3 организации, эксплуатирующих 6 опасных производственных объектов с ОРПД, у которых был выявлен</w:t>
      </w:r>
      <w:proofErr w:type="gramEnd"/>
      <w:r w:rsidRPr="009B701C">
        <w:rPr>
          <w:rFonts w:ascii="Times New Roman" w:eastAsia="Calibri" w:hAnsi="Times New Roman" w:cs="Times New Roman"/>
          <w:sz w:val="24"/>
          <w:szCs w:val="24"/>
          <w:lang w:eastAsia="en-US"/>
        </w:rPr>
        <w:t xml:space="preserve"> индикатор об исключении сведений о юридическом лице (индивидуальном предпринимателе), эксплуатирующем опасный производственный объект III, IV класса опасности, сведения о котором содержатся в государственном реестре опасных производственных объектов, из единого государственного реестра юридических лиц (единого государственного реестра индивидуальных предпринимателей). На отчетный период в результате проведенных мероприятий без взаимодействия с юридическим лицом был исключен из государственного реестра опасных производственных объектов 1 объект. (АО «</w:t>
      </w:r>
      <w:proofErr w:type="spellStart"/>
      <w:r w:rsidRPr="009B701C">
        <w:rPr>
          <w:rFonts w:ascii="Times New Roman" w:eastAsia="Calibri" w:hAnsi="Times New Roman" w:cs="Times New Roman"/>
          <w:sz w:val="24"/>
          <w:szCs w:val="24"/>
          <w:lang w:eastAsia="en-US"/>
        </w:rPr>
        <w:t>Монди</w:t>
      </w:r>
      <w:proofErr w:type="spellEnd"/>
      <w:r w:rsidRPr="009B701C">
        <w:rPr>
          <w:rFonts w:ascii="Times New Roman" w:eastAsia="Calibri" w:hAnsi="Times New Roman" w:cs="Times New Roman"/>
          <w:sz w:val="24"/>
          <w:szCs w:val="24"/>
          <w:lang w:eastAsia="en-US"/>
        </w:rPr>
        <w:t xml:space="preserve"> </w:t>
      </w:r>
      <w:proofErr w:type="spellStart"/>
      <w:r w:rsidRPr="009B701C">
        <w:rPr>
          <w:rFonts w:ascii="Times New Roman" w:eastAsia="Calibri" w:hAnsi="Times New Roman" w:cs="Times New Roman"/>
          <w:sz w:val="24"/>
          <w:szCs w:val="24"/>
          <w:lang w:eastAsia="en-US"/>
        </w:rPr>
        <w:t>Уралпластик</w:t>
      </w:r>
      <w:proofErr w:type="spellEnd"/>
      <w:r w:rsidRPr="009B701C">
        <w:rPr>
          <w:rFonts w:ascii="Times New Roman" w:eastAsia="Calibri" w:hAnsi="Times New Roman" w:cs="Times New Roman"/>
          <w:sz w:val="24"/>
          <w:szCs w:val="24"/>
          <w:lang w:eastAsia="en-US"/>
        </w:rPr>
        <w:t>») Проводится работа по исключению из государственного реестра 5 опасных производственных объектов.</w:t>
      </w:r>
    </w:p>
    <w:p w:rsidR="004A7C6E" w:rsidRPr="009B701C" w:rsidRDefault="004A7C6E" w:rsidP="004A7C6E">
      <w:pPr>
        <w:widowControl/>
        <w:suppressAutoHyphens/>
        <w:spacing w:line="276" w:lineRule="auto"/>
        <w:ind w:firstLine="720"/>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 xml:space="preserve">Безопасность и противоаварийная устойчивость организаций, эксплуатирующих опасные производственные объекты, достигнута соблюдением требований промышленной безопасности, обеспечением своевременного и качественного проведения необходимых ремонтов и экспертиз промышленной безопасности. В основном, к эксплуатации допускается обученный и прошедший проверку знаний персонал, назначены приказами лица, ответственные  за исправное состояние и безопасную эксплуатацию и ответственные за осуществления производственного контроля  оборудования, работающего  под давлением, которые прошли подготовку и аттестацию в установленном порядке. Аттестация руководителей и членов комиссий предприятий проводится   в аттестационной комиссии Уральского управления Ростехнадзора. </w:t>
      </w:r>
    </w:p>
    <w:p w:rsidR="004A7C6E" w:rsidRPr="009B701C" w:rsidRDefault="004A7C6E" w:rsidP="004A7C6E">
      <w:pPr>
        <w:widowControl/>
        <w:suppressAutoHyphens/>
        <w:spacing w:line="276" w:lineRule="auto"/>
        <w:ind w:firstLine="720"/>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 xml:space="preserve">Инспекторским составом отдела принято участие во внеплановой выездной проверке ФКУЗ «МСЧ МВД России по Свердловской области», согласованной с прокуратурой Свердловской области. </w:t>
      </w:r>
      <w:proofErr w:type="gramStart"/>
      <w:r w:rsidRPr="009B701C">
        <w:rPr>
          <w:rFonts w:ascii="Times New Roman" w:eastAsia="Calibri" w:hAnsi="Times New Roman" w:cs="Times New Roman"/>
          <w:sz w:val="24"/>
          <w:szCs w:val="24"/>
          <w:lang w:eastAsia="en-US"/>
        </w:rPr>
        <w:t>Проверка проведена в связи с выявлением индикатора риска «Отсутствие в реестре лицензий сведений о лицензии юридического лица (индивидуального предпринимателя) на эксплуатацию взрывопожароопасных и химически опасных производственных объектов I, II и III классов опасности в течение 4 месяцев с даты регистрации в государственном реестре опасных производственных объектов таким юридическим лицом (индивидуальным предпринимателем) опасного производственного объекта, деятельность по эксплуатации которого подлежит лицензированию</w:t>
      </w:r>
      <w:proofErr w:type="gramEnd"/>
      <w:r w:rsidRPr="009B701C">
        <w:rPr>
          <w:rFonts w:ascii="Times New Roman" w:eastAsia="Calibri" w:hAnsi="Times New Roman" w:cs="Times New Roman"/>
          <w:sz w:val="24"/>
          <w:szCs w:val="24"/>
          <w:lang w:eastAsia="en-US"/>
        </w:rPr>
        <w:t xml:space="preserve">». Выявлено 6 </w:t>
      </w:r>
      <w:r w:rsidRPr="009B701C">
        <w:rPr>
          <w:rFonts w:ascii="Times New Roman" w:eastAsia="Calibri" w:hAnsi="Times New Roman" w:cs="Times New Roman"/>
          <w:sz w:val="24"/>
          <w:szCs w:val="24"/>
          <w:lang w:eastAsia="en-US"/>
        </w:rPr>
        <w:lastRenderedPageBreak/>
        <w:t>нарушений требований законодательства РФ в области промышленной безопасности в части ОРПД, составлен протокол об административном правонарушении. По итогам проверки все материалы ответственным за проведение проверки (межрегиональный отдел по надзору в химической промышленности и на предприятиях по хранению и переработке растительного сырья Уральского управления).</w:t>
      </w:r>
    </w:p>
    <w:p w:rsidR="000A4194" w:rsidRPr="009B701C" w:rsidRDefault="000A4194" w:rsidP="004A7C6E">
      <w:pPr>
        <w:widowControl/>
        <w:suppressAutoHyphens/>
        <w:spacing w:line="276" w:lineRule="auto"/>
        <w:ind w:firstLine="720"/>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Анализ государственного контроля (надзора).</w:t>
      </w:r>
    </w:p>
    <w:p w:rsidR="004A7C6E" w:rsidRPr="009B701C" w:rsidRDefault="004A7C6E" w:rsidP="004A7C6E">
      <w:pPr>
        <w:widowControl/>
        <w:suppressAutoHyphens/>
        <w:spacing w:line="276" w:lineRule="auto"/>
        <w:ind w:firstLine="720"/>
        <w:jc w:val="both"/>
        <w:outlineLvl w:val="0"/>
        <w:rPr>
          <w:rFonts w:ascii="Times New Roman" w:hAnsi="Times New Roman" w:cs="Times New Roman"/>
          <w:sz w:val="24"/>
          <w:szCs w:val="24"/>
        </w:rPr>
      </w:pPr>
      <w:proofErr w:type="gramStart"/>
      <w:r w:rsidRPr="009B701C">
        <w:rPr>
          <w:rFonts w:ascii="Times New Roman" w:hAnsi="Times New Roman" w:cs="Times New Roman"/>
          <w:sz w:val="24"/>
          <w:szCs w:val="24"/>
        </w:rPr>
        <w:t>В течение 12 месяцев 2024 года контроль (надзор) осуществлялся в соответствии с Положением об Уральском управлении Федеральной службы по экологическому, технологическому и атомному надзору, на основании плана надзорной, контрольной и разрешительной деятельности Уральского управления Ростехнадзора на 2023 год, утвержденного Генеральной прокуратурой Российской Федерации, с учетом требований Федерального закона от 26.12.2008 № 294-ФЗ «О защите прав юридических лиц и индивидуальных предпринимателей при</w:t>
      </w:r>
      <w:proofErr w:type="gramEnd"/>
      <w:r w:rsidRPr="009B701C">
        <w:rPr>
          <w:rFonts w:ascii="Times New Roman" w:hAnsi="Times New Roman" w:cs="Times New Roman"/>
          <w:sz w:val="24"/>
          <w:szCs w:val="24"/>
        </w:rPr>
        <w:t xml:space="preserve"> </w:t>
      </w:r>
      <w:proofErr w:type="gramStart"/>
      <w:r w:rsidRPr="009B701C">
        <w:rPr>
          <w:rFonts w:ascii="Times New Roman" w:hAnsi="Times New Roman" w:cs="Times New Roman"/>
          <w:sz w:val="24"/>
          <w:szCs w:val="24"/>
        </w:rPr>
        <w:t>осуществлении государственного контроля (надзора) и муниципального контроля», Федерального закона от 31.07.2020 № 248-ФЗ «О государственном контроле (надзоре) и муниципальном контроле в Российской Федерации», Федерального закона от 26.06.2006 №59-ФЗ «О порядке рассмотрения обращений граждан Российской Федерации», с учетом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и постановления правительства РФ от 12 марта</w:t>
      </w:r>
      <w:proofErr w:type="gramEnd"/>
      <w:r w:rsidRPr="009B701C">
        <w:rPr>
          <w:rFonts w:ascii="Times New Roman" w:hAnsi="Times New Roman" w:cs="Times New Roman"/>
          <w:sz w:val="24"/>
          <w:szCs w:val="24"/>
        </w:rPr>
        <w:t xml:space="preserve"> 2022 года № 353 «Об особенностях разрешительной деятельности в Российской Федерации в 2022 и 2023 годах» (с изменениями на                 21 июня 2024 года).</w:t>
      </w:r>
    </w:p>
    <w:p w:rsidR="004A7C6E" w:rsidRPr="009B701C" w:rsidRDefault="004A7C6E" w:rsidP="004A7C6E">
      <w:pPr>
        <w:widowControl/>
        <w:suppressAutoHyphens/>
        <w:spacing w:line="276" w:lineRule="auto"/>
        <w:ind w:firstLine="720"/>
        <w:jc w:val="both"/>
        <w:outlineLvl w:val="0"/>
        <w:rPr>
          <w:rFonts w:ascii="Times New Roman" w:hAnsi="Times New Roman" w:cs="Times New Roman"/>
          <w:sz w:val="24"/>
          <w:szCs w:val="24"/>
        </w:rPr>
      </w:pPr>
      <w:r w:rsidRPr="009B701C">
        <w:rPr>
          <w:rFonts w:ascii="Times New Roman" w:hAnsi="Times New Roman" w:cs="Times New Roman"/>
          <w:sz w:val="24"/>
          <w:szCs w:val="24"/>
        </w:rPr>
        <w:t xml:space="preserve">Обеспечено своевременное внесение в системы ЕРКНМ, ЦП АИС Ростехнадзора, СЭД Дело распорядительных документов о проведении контрольно-надзорных и профилактических (консультирование, информирование) мероприятий, а также их результатов и принятых мерах. </w:t>
      </w:r>
    </w:p>
    <w:p w:rsidR="004A7C6E" w:rsidRPr="009B701C" w:rsidRDefault="004A7C6E" w:rsidP="004A7C6E">
      <w:pPr>
        <w:widowControl/>
        <w:suppressAutoHyphens/>
        <w:spacing w:line="276" w:lineRule="auto"/>
        <w:ind w:firstLine="720"/>
        <w:jc w:val="both"/>
        <w:outlineLvl w:val="0"/>
        <w:rPr>
          <w:rFonts w:ascii="Times New Roman" w:hAnsi="Times New Roman" w:cs="Times New Roman"/>
          <w:sz w:val="24"/>
          <w:szCs w:val="24"/>
        </w:rPr>
      </w:pPr>
      <w:r w:rsidRPr="009B701C">
        <w:rPr>
          <w:rFonts w:ascii="Times New Roman" w:hAnsi="Times New Roman" w:cs="Times New Roman"/>
          <w:sz w:val="24"/>
          <w:szCs w:val="24"/>
        </w:rPr>
        <w:t>В процессе оказания Государственных услуг осуществлялся мониторинг соответствия представленной информации требованиям промышленной информации, с целью минимизации риска причинения вреда окружающей среде    и третьим лицам, с последующей выдачей предостережений о необходимости соблюдения обязательных требований.</w:t>
      </w:r>
    </w:p>
    <w:p w:rsidR="004A7C6E" w:rsidRPr="009B701C" w:rsidRDefault="004A7C6E" w:rsidP="004A7C6E">
      <w:pPr>
        <w:widowControl/>
        <w:suppressAutoHyphens/>
        <w:spacing w:line="276" w:lineRule="auto"/>
        <w:ind w:firstLine="720"/>
        <w:jc w:val="both"/>
        <w:outlineLvl w:val="0"/>
        <w:rPr>
          <w:rFonts w:ascii="Times New Roman" w:hAnsi="Times New Roman" w:cs="Times New Roman"/>
          <w:sz w:val="24"/>
          <w:szCs w:val="24"/>
        </w:rPr>
      </w:pPr>
      <w:r w:rsidRPr="009B701C">
        <w:rPr>
          <w:rFonts w:ascii="Times New Roman" w:hAnsi="Times New Roman" w:cs="Times New Roman"/>
          <w:sz w:val="24"/>
          <w:szCs w:val="24"/>
        </w:rPr>
        <w:t xml:space="preserve">С целью недопущения нарушений обязательных требований промышленной безопасности </w:t>
      </w:r>
      <w:proofErr w:type="gramStart"/>
      <w:r w:rsidRPr="009B701C">
        <w:rPr>
          <w:rFonts w:ascii="Times New Roman" w:hAnsi="Times New Roman" w:cs="Times New Roman"/>
          <w:sz w:val="24"/>
          <w:szCs w:val="24"/>
        </w:rPr>
        <w:t>организациям</w:t>
      </w:r>
      <w:proofErr w:type="gramEnd"/>
      <w:r w:rsidRPr="009B701C">
        <w:rPr>
          <w:rFonts w:ascii="Times New Roman" w:hAnsi="Times New Roman" w:cs="Times New Roman"/>
          <w:sz w:val="24"/>
          <w:szCs w:val="24"/>
        </w:rPr>
        <w:t xml:space="preserve"> эксплуатирующим ОПО на которых используется ОРПД направлялись письма руководителя Управления о необходимости предоставления информации о производственном контроле за 2023 в установленные сроки.</w:t>
      </w:r>
    </w:p>
    <w:p w:rsidR="004A7C6E" w:rsidRPr="009B701C" w:rsidRDefault="004A7C6E" w:rsidP="004A7C6E">
      <w:pPr>
        <w:widowControl/>
        <w:suppressAutoHyphens/>
        <w:spacing w:line="276" w:lineRule="auto"/>
        <w:ind w:firstLine="720"/>
        <w:jc w:val="both"/>
        <w:outlineLvl w:val="0"/>
        <w:rPr>
          <w:rFonts w:ascii="Times New Roman" w:hAnsi="Times New Roman" w:cs="Times New Roman"/>
          <w:sz w:val="24"/>
          <w:szCs w:val="24"/>
        </w:rPr>
      </w:pPr>
      <w:proofErr w:type="gramStart"/>
      <w:r w:rsidRPr="009B701C">
        <w:rPr>
          <w:rFonts w:ascii="Times New Roman" w:hAnsi="Times New Roman" w:cs="Times New Roman"/>
          <w:sz w:val="24"/>
          <w:szCs w:val="24"/>
        </w:rPr>
        <w:t>Организовано проведение работ по выявлению индикаторов риска нарушения обязательных требований в соответствии с Методическими рекомендациями по организации работы по выявлению индикаторов риска нарушения обязательных требований, используемых при осуществлении видов государственного контроля (надзора), отнесенных к компетенции Федеральной службы по экологическому, технологическому и атомному надзору, утвержденными приказом Ростехнадзора от 25 марта 2022 г. № 89 путем сбора и анализа информации, поступающей при реализации</w:t>
      </w:r>
      <w:proofErr w:type="gramEnd"/>
      <w:r w:rsidRPr="009B701C">
        <w:rPr>
          <w:rFonts w:ascii="Times New Roman" w:hAnsi="Times New Roman" w:cs="Times New Roman"/>
          <w:sz w:val="24"/>
          <w:szCs w:val="24"/>
        </w:rPr>
        <w:t xml:space="preserve"> полномочий по осуществлению государственного контроля (надзора), предоставлению государственных услуг и в том числе сопоставление информации со сведениями, имеющимися в государственных реестрах, информационных системах и иных официальных источниках данных.</w:t>
      </w:r>
    </w:p>
    <w:p w:rsidR="004A7C6E" w:rsidRPr="009B701C" w:rsidRDefault="004A7C6E" w:rsidP="004A7C6E">
      <w:pPr>
        <w:widowControl/>
        <w:suppressAutoHyphens/>
        <w:spacing w:line="276" w:lineRule="auto"/>
        <w:ind w:firstLine="720"/>
        <w:jc w:val="both"/>
        <w:outlineLvl w:val="0"/>
        <w:rPr>
          <w:rFonts w:ascii="Times New Roman" w:hAnsi="Times New Roman" w:cs="Times New Roman"/>
          <w:sz w:val="24"/>
          <w:szCs w:val="24"/>
        </w:rPr>
      </w:pPr>
      <w:proofErr w:type="gramStart"/>
      <w:r w:rsidRPr="009B701C">
        <w:rPr>
          <w:rFonts w:ascii="Times New Roman" w:hAnsi="Times New Roman" w:cs="Times New Roman"/>
          <w:sz w:val="24"/>
          <w:szCs w:val="24"/>
        </w:rPr>
        <w:t xml:space="preserve">Приняты меры по привлечению на постоянной основе к осуществлению постоянного надзора специалистов профильных направлений по ОРПД в соответствии с Методическим </w:t>
      </w:r>
      <w:r w:rsidRPr="009B701C">
        <w:rPr>
          <w:rFonts w:ascii="Times New Roman" w:hAnsi="Times New Roman" w:cs="Times New Roman"/>
          <w:sz w:val="24"/>
          <w:szCs w:val="24"/>
        </w:rPr>
        <w:lastRenderedPageBreak/>
        <w:t>руководством по организации и осуществлению постоянного государственного контроля (надзора) на опасных производственных объектах I класса опасности применительно к подъемным сооружениям и оборудованию, работающему под избыточным давлением, утвержденным приказом Ростехнадзора от 10 марта 2022 г. № 73.</w:t>
      </w:r>
      <w:proofErr w:type="gramEnd"/>
      <w:r w:rsidRPr="009B701C">
        <w:rPr>
          <w:rFonts w:ascii="Times New Roman" w:hAnsi="Times New Roman" w:cs="Times New Roman"/>
          <w:sz w:val="24"/>
          <w:szCs w:val="24"/>
        </w:rPr>
        <w:t xml:space="preserve"> Изданы и актуализированы приказы. Проведена актуализация «Карт риска объектов», «Маршрутных карт» и графиков осуществления постоянного надзора относящихся к компетенции видов надзора.</w:t>
      </w:r>
    </w:p>
    <w:p w:rsidR="004A7C6E" w:rsidRPr="009B701C" w:rsidRDefault="004A7C6E" w:rsidP="004A7C6E">
      <w:pPr>
        <w:widowControl/>
        <w:suppressAutoHyphens/>
        <w:spacing w:line="276" w:lineRule="auto"/>
        <w:ind w:firstLine="720"/>
        <w:jc w:val="both"/>
        <w:outlineLvl w:val="0"/>
        <w:rPr>
          <w:rFonts w:ascii="Times New Roman" w:hAnsi="Times New Roman" w:cs="Times New Roman"/>
          <w:sz w:val="24"/>
          <w:szCs w:val="24"/>
        </w:rPr>
      </w:pPr>
      <w:r w:rsidRPr="009B701C">
        <w:rPr>
          <w:rFonts w:ascii="Times New Roman" w:hAnsi="Times New Roman" w:cs="Times New Roman"/>
          <w:sz w:val="24"/>
          <w:szCs w:val="24"/>
        </w:rPr>
        <w:t>При проведении проверок в рамках ПГН на ОПО I класса опасности и КНМ в отношении ОПО II класса опасности, имеющих в составе оборудование, относящееся к сфере контроля за ОРПД, инспекторским составом отдела, факты использования оборудования за пределами расчетных сроков безопасной эксплуатации отсутствуют.</w:t>
      </w:r>
    </w:p>
    <w:p w:rsidR="004A7C6E" w:rsidRPr="009B701C" w:rsidRDefault="004A7C6E" w:rsidP="004A7C6E">
      <w:pPr>
        <w:widowControl/>
        <w:suppressAutoHyphens/>
        <w:spacing w:line="276" w:lineRule="auto"/>
        <w:ind w:firstLine="720"/>
        <w:jc w:val="both"/>
        <w:outlineLvl w:val="0"/>
        <w:rPr>
          <w:rFonts w:ascii="Times New Roman" w:hAnsi="Times New Roman" w:cs="Times New Roman"/>
          <w:sz w:val="24"/>
          <w:szCs w:val="24"/>
        </w:rPr>
      </w:pPr>
      <w:r w:rsidRPr="009B701C">
        <w:rPr>
          <w:rFonts w:ascii="Times New Roman" w:hAnsi="Times New Roman" w:cs="Times New Roman"/>
          <w:sz w:val="24"/>
          <w:szCs w:val="24"/>
        </w:rPr>
        <w:t xml:space="preserve">Осуществляется наполняемость системы ЦП АИС Ростехнадзора в части внесения сведений по оборудованию, работающему под давлением ОПО </w:t>
      </w:r>
      <w:proofErr w:type="gramStart"/>
      <w:r w:rsidRPr="009B701C">
        <w:rPr>
          <w:rFonts w:ascii="Times New Roman" w:hAnsi="Times New Roman" w:cs="Times New Roman"/>
          <w:sz w:val="24"/>
          <w:szCs w:val="24"/>
        </w:rPr>
        <w:t>-т</w:t>
      </w:r>
      <w:proofErr w:type="gramEnd"/>
      <w:r w:rsidRPr="009B701C">
        <w:rPr>
          <w:rFonts w:ascii="Times New Roman" w:hAnsi="Times New Roman" w:cs="Times New Roman"/>
          <w:sz w:val="24"/>
          <w:szCs w:val="24"/>
        </w:rPr>
        <w:t>ехнические устройства.</w:t>
      </w:r>
    </w:p>
    <w:p w:rsidR="004A7C6E" w:rsidRPr="009B701C" w:rsidRDefault="004A7C6E" w:rsidP="004A7C6E">
      <w:pPr>
        <w:widowControl/>
        <w:suppressAutoHyphens/>
        <w:spacing w:line="276" w:lineRule="auto"/>
        <w:ind w:firstLine="720"/>
        <w:jc w:val="both"/>
        <w:outlineLvl w:val="0"/>
        <w:rPr>
          <w:rFonts w:ascii="Times New Roman" w:hAnsi="Times New Roman" w:cs="Times New Roman"/>
          <w:sz w:val="24"/>
          <w:szCs w:val="24"/>
        </w:rPr>
      </w:pPr>
      <w:r w:rsidRPr="009B701C">
        <w:rPr>
          <w:rFonts w:ascii="Times New Roman" w:hAnsi="Times New Roman" w:cs="Times New Roman"/>
          <w:sz w:val="24"/>
          <w:szCs w:val="24"/>
        </w:rPr>
        <w:t xml:space="preserve">Ходатайства на портале </w:t>
      </w:r>
      <w:proofErr w:type="spellStart"/>
      <w:r w:rsidRPr="009B701C">
        <w:rPr>
          <w:rFonts w:ascii="Times New Roman" w:hAnsi="Times New Roman" w:cs="Times New Roman"/>
          <w:sz w:val="24"/>
          <w:szCs w:val="24"/>
        </w:rPr>
        <w:t>Госуслуг</w:t>
      </w:r>
      <w:proofErr w:type="spellEnd"/>
      <w:r w:rsidRPr="009B701C">
        <w:rPr>
          <w:rFonts w:ascii="Times New Roman" w:hAnsi="Times New Roman" w:cs="Times New Roman"/>
          <w:sz w:val="24"/>
          <w:szCs w:val="24"/>
        </w:rPr>
        <w:t xml:space="preserve"> «ГИС ТОР КНД» по обжалованию сроков пунктов предписаний не поступало. </w:t>
      </w:r>
    </w:p>
    <w:p w:rsidR="004A7C6E" w:rsidRPr="009B701C" w:rsidRDefault="004A7C6E" w:rsidP="004A7C6E">
      <w:pPr>
        <w:widowControl/>
        <w:suppressAutoHyphens/>
        <w:spacing w:line="276" w:lineRule="auto"/>
        <w:ind w:firstLine="720"/>
        <w:jc w:val="both"/>
        <w:outlineLvl w:val="0"/>
        <w:rPr>
          <w:rFonts w:ascii="Times New Roman" w:hAnsi="Times New Roman" w:cs="Times New Roman"/>
          <w:sz w:val="24"/>
          <w:szCs w:val="24"/>
        </w:rPr>
      </w:pPr>
      <w:r w:rsidRPr="009B701C">
        <w:rPr>
          <w:rFonts w:ascii="Times New Roman" w:hAnsi="Times New Roman" w:cs="Times New Roman"/>
          <w:sz w:val="24"/>
          <w:szCs w:val="24"/>
        </w:rPr>
        <w:t>По запросам Центрального аппарата, территориальных органов Ростехнадзора и их подразделений информация предоставлялась своевременно и в полном объёме.</w:t>
      </w:r>
    </w:p>
    <w:p w:rsidR="004A7C6E" w:rsidRPr="009B701C" w:rsidRDefault="004A7C6E" w:rsidP="004A7C6E">
      <w:pPr>
        <w:widowControl/>
        <w:suppressAutoHyphens/>
        <w:spacing w:line="276" w:lineRule="auto"/>
        <w:ind w:firstLine="720"/>
        <w:jc w:val="both"/>
        <w:outlineLvl w:val="0"/>
        <w:rPr>
          <w:rFonts w:ascii="Times New Roman" w:hAnsi="Times New Roman" w:cs="Times New Roman"/>
          <w:sz w:val="24"/>
          <w:szCs w:val="24"/>
        </w:rPr>
      </w:pPr>
      <w:r w:rsidRPr="009B701C">
        <w:rPr>
          <w:rFonts w:ascii="Times New Roman" w:hAnsi="Times New Roman" w:cs="Times New Roman"/>
          <w:sz w:val="24"/>
          <w:szCs w:val="24"/>
        </w:rPr>
        <w:t>В рамках требовании федерального закона №59-ФЗ проведена работа по обращениям граждан. Рассмотрено 24 обращения граждан, подготовлены компетентные ответы в рамках действующего законодательства Российской Федерации в области промышленной безопасности и ОРПД.</w:t>
      </w:r>
    </w:p>
    <w:p w:rsidR="000A4194" w:rsidRPr="009B701C" w:rsidRDefault="000A4194" w:rsidP="004A7C6E">
      <w:pPr>
        <w:widowControl/>
        <w:suppressAutoHyphens/>
        <w:spacing w:line="276" w:lineRule="auto"/>
        <w:ind w:firstLine="720"/>
        <w:jc w:val="both"/>
        <w:outlineLvl w:val="0"/>
        <w:rPr>
          <w:rFonts w:ascii="Times New Roman" w:hAnsi="Times New Roman" w:cs="Times New Roman"/>
          <w:b/>
          <w:bCs/>
          <w:sz w:val="24"/>
          <w:szCs w:val="24"/>
          <w:u w:val="single"/>
        </w:rPr>
      </w:pPr>
      <w:r w:rsidRPr="009B701C">
        <w:rPr>
          <w:rFonts w:ascii="Times New Roman" w:hAnsi="Times New Roman" w:cs="Times New Roman"/>
          <w:b/>
          <w:bCs/>
          <w:sz w:val="24"/>
          <w:szCs w:val="24"/>
          <w:u w:val="single"/>
        </w:rPr>
        <w:t>Результаты деятельности по достижению минимизации риска причинения вреда (ущерба) охраняемым законом ценностям, вызванного нарушениями обязательных требований.</w:t>
      </w:r>
    </w:p>
    <w:p w:rsidR="004A7C6E" w:rsidRPr="009B701C" w:rsidRDefault="004A7C6E" w:rsidP="004A7C6E">
      <w:pPr>
        <w:widowControl/>
        <w:suppressAutoHyphens/>
        <w:ind w:firstLine="720"/>
        <w:jc w:val="both"/>
        <w:rPr>
          <w:rFonts w:ascii="Times New Roman" w:eastAsia="Calibri" w:hAnsi="Times New Roman" w:cs="Times New Roman"/>
          <w:sz w:val="24"/>
          <w:szCs w:val="24"/>
        </w:rPr>
      </w:pPr>
      <w:r w:rsidRPr="009B701C">
        <w:rPr>
          <w:rFonts w:ascii="Times New Roman" w:eastAsia="Calibri" w:hAnsi="Times New Roman" w:cs="Times New Roman"/>
          <w:sz w:val="24"/>
          <w:szCs w:val="24"/>
        </w:rPr>
        <w:t>В процессе оказания Государственных услуг осуществлялся мониторинг соответствия представленной информации требованиям промышленной безопасности, с целью минимизации риска причинения вреда окружающей среде и третьим лицам, с последующей выдачей предостережений о необходимости соблюдения обязательных требований.</w:t>
      </w:r>
    </w:p>
    <w:p w:rsidR="004A7C6E" w:rsidRPr="009B701C" w:rsidRDefault="004A7C6E" w:rsidP="004A7C6E">
      <w:pPr>
        <w:widowControl/>
        <w:suppressAutoHyphens/>
        <w:ind w:firstLine="720"/>
        <w:jc w:val="both"/>
        <w:rPr>
          <w:rFonts w:ascii="Times New Roman" w:eastAsia="Calibri" w:hAnsi="Times New Roman" w:cs="Times New Roman"/>
          <w:sz w:val="24"/>
          <w:szCs w:val="24"/>
        </w:rPr>
      </w:pPr>
      <w:r w:rsidRPr="009B701C">
        <w:rPr>
          <w:rFonts w:ascii="Times New Roman" w:eastAsia="Calibri" w:hAnsi="Times New Roman" w:cs="Times New Roman"/>
          <w:sz w:val="24"/>
          <w:szCs w:val="24"/>
        </w:rPr>
        <w:t xml:space="preserve">С целью недопущения нарушений обязательных требований промышленной безопасности </w:t>
      </w:r>
      <w:proofErr w:type="gramStart"/>
      <w:r w:rsidRPr="009B701C">
        <w:rPr>
          <w:rFonts w:ascii="Times New Roman" w:eastAsia="Calibri" w:hAnsi="Times New Roman" w:cs="Times New Roman"/>
          <w:sz w:val="24"/>
          <w:szCs w:val="24"/>
        </w:rPr>
        <w:t>организациям</w:t>
      </w:r>
      <w:proofErr w:type="gramEnd"/>
      <w:r w:rsidRPr="009B701C">
        <w:rPr>
          <w:rFonts w:ascii="Times New Roman" w:eastAsia="Calibri" w:hAnsi="Times New Roman" w:cs="Times New Roman"/>
          <w:sz w:val="24"/>
          <w:szCs w:val="24"/>
        </w:rPr>
        <w:t xml:space="preserve"> эксплуатирующим ОПО на которых используется ОРПД направлялись письма руководителя Управления о необходимости предоставления информации о производственном контроле за 2023 в установленные сроки.</w:t>
      </w:r>
    </w:p>
    <w:p w:rsidR="004A7C6E" w:rsidRPr="009B701C" w:rsidRDefault="004A7C6E" w:rsidP="004A7C6E">
      <w:pPr>
        <w:widowControl/>
        <w:suppressAutoHyphens/>
        <w:ind w:firstLine="720"/>
        <w:jc w:val="both"/>
        <w:rPr>
          <w:rFonts w:ascii="Times New Roman" w:eastAsia="Calibri" w:hAnsi="Times New Roman" w:cs="Times New Roman"/>
          <w:sz w:val="24"/>
          <w:szCs w:val="24"/>
        </w:rPr>
      </w:pPr>
      <w:r w:rsidRPr="009B701C">
        <w:rPr>
          <w:rFonts w:ascii="Times New Roman" w:eastAsia="Calibri" w:hAnsi="Times New Roman" w:cs="Times New Roman"/>
          <w:sz w:val="24"/>
          <w:szCs w:val="24"/>
        </w:rPr>
        <w:t xml:space="preserve">Проведена работа консультационного характера по помощи предприятиям при возникновении затруднений при оформлении отчетов о ПК. </w:t>
      </w:r>
      <w:proofErr w:type="gramStart"/>
      <w:r w:rsidRPr="009B701C">
        <w:rPr>
          <w:rFonts w:ascii="Times New Roman" w:eastAsia="Calibri" w:hAnsi="Times New Roman" w:cs="Times New Roman"/>
          <w:sz w:val="24"/>
          <w:szCs w:val="24"/>
        </w:rPr>
        <w:t>Направлены 225 информационных писем о своевременном предоставлении отчётной информации по производственному контролю за 2023 год до 01.04.2024 и по вопросам утверждения руководств по безопасности «Методические рекомендации о порядке проведения визуального и измерительного контроля; предоставления информации о ситуации на ОПО, находящихся в зоне риска подтопления; аварии и соблюдении требований ФНП при эксплуатации ОПО;</w:t>
      </w:r>
      <w:proofErr w:type="gramEnd"/>
      <w:r w:rsidRPr="009B701C">
        <w:rPr>
          <w:rFonts w:ascii="Times New Roman" w:eastAsia="Calibri" w:hAnsi="Times New Roman" w:cs="Times New Roman"/>
          <w:sz w:val="24"/>
          <w:szCs w:val="24"/>
        </w:rPr>
        <w:t xml:space="preserve"> аварий на паровых котлах, связанных с «</w:t>
      </w:r>
      <w:proofErr w:type="spellStart"/>
      <w:r w:rsidRPr="009B701C">
        <w:rPr>
          <w:rFonts w:ascii="Times New Roman" w:eastAsia="Calibri" w:hAnsi="Times New Roman" w:cs="Times New Roman"/>
          <w:sz w:val="24"/>
          <w:szCs w:val="24"/>
        </w:rPr>
        <w:t>упуском</w:t>
      </w:r>
      <w:proofErr w:type="spellEnd"/>
      <w:r w:rsidRPr="009B701C">
        <w:rPr>
          <w:rFonts w:ascii="Times New Roman" w:eastAsia="Calibri" w:hAnsi="Times New Roman" w:cs="Times New Roman"/>
          <w:sz w:val="24"/>
          <w:szCs w:val="24"/>
        </w:rPr>
        <w:t>» воды; противоаварийной устойчивости ОПО в пожароопасный период; мер по обеспечению устойчивого функционирования ОПО.</w:t>
      </w:r>
    </w:p>
    <w:p w:rsidR="004A7C6E" w:rsidRPr="009B701C" w:rsidRDefault="004A7C6E" w:rsidP="004A7C6E">
      <w:pPr>
        <w:widowControl/>
        <w:suppressAutoHyphens/>
        <w:ind w:firstLine="709"/>
        <w:jc w:val="both"/>
        <w:rPr>
          <w:rFonts w:ascii="Times New Roman" w:hAnsi="Times New Roman" w:cs="Times New Roman"/>
          <w:sz w:val="24"/>
          <w:szCs w:val="24"/>
          <w:lang w:eastAsia="en-US"/>
        </w:rPr>
      </w:pPr>
      <w:proofErr w:type="gramStart"/>
      <w:r w:rsidRPr="009B701C">
        <w:rPr>
          <w:rFonts w:ascii="Times New Roman" w:hAnsi="Times New Roman" w:cs="Times New Roman"/>
          <w:sz w:val="24"/>
          <w:szCs w:val="24"/>
          <w:lang w:eastAsia="en-US"/>
        </w:rPr>
        <w:t>Организовано проведение работ по выявлению индикаторов</w:t>
      </w:r>
      <w:r w:rsidRPr="009B701C">
        <w:rPr>
          <w:rFonts w:ascii="Times New Roman" w:hAnsi="Times New Roman" w:cs="Times New Roman"/>
          <w:spacing w:val="69"/>
          <w:sz w:val="24"/>
          <w:szCs w:val="24"/>
          <w:lang w:eastAsia="en-US"/>
        </w:rPr>
        <w:t xml:space="preserve"> </w:t>
      </w:r>
      <w:r w:rsidRPr="009B701C">
        <w:rPr>
          <w:rFonts w:ascii="Times New Roman" w:hAnsi="Times New Roman" w:cs="Times New Roman"/>
          <w:sz w:val="24"/>
          <w:szCs w:val="24"/>
          <w:lang w:eastAsia="en-US"/>
        </w:rPr>
        <w:t>риска</w:t>
      </w:r>
      <w:r w:rsidRPr="009B701C">
        <w:rPr>
          <w:rFonts w:ascii="Times New Roman" w:hAnsi="Times New Roman" w:cs="Times New Roman"/>
          <w:spacing w:val="63"/>
          <w:sz w:val="24"/>
          <w:szCs w:val="24"/>
          <w:lang w:eastAsia="en-US"/>
        </w:rPr>
        <w:t xml:space="preserve"> </w:t>
      </w:r>
      <w:r w:rsidRPr="009B701C">
        <w:rPr>
          <w:rFonts w:ascii="Times New Roman" w:hAnsi="Times New Roman" w:cs="Times New Roman"/>
          <w:sz w:val="24"/>
          <w:szCs w:val="24"/>
          <w:lang w:eastAsia="en-US"/>
        </w:rPr>
        <w:t>нарушения</w:t>
      </w:r>
      <w:r w:rsidRPr="009B701C">
        <w:rPr>
          <w:rFonts w:ascii="Times New Roman" w:hAnsi="Times New Roman" w:cs="Times New Roman"/>
          <w:spacing w:val="74"/>
          <w:sz w:val="24"/>
          <w:szCs w:val="24"/>
          <w:lang w:eastAsia="en-US"/>
        </w:rPr>
        <w:t xml:space="preserve"> </w:t>
      </w:r>
      <w:r w:rsidRPr="009B701C">
        <w:rPr>
          <w:rFonts w:ascii="Times New Roman" w:hAnsi="Times New Roman" w:cs="Times New Roman"/>
          <w:sz w:val="24"/>
          <w:szCs w:val="24"/>
          <w:lang w:eastAsia="en-US"/>
        </w:rPr>
        <w:t>обязательных</w:t>
      </w:r>
      <w:r w:rsidRPr="009B701C">
        <w:rPr>
          <w:rFonts w:ascii="Times New Roman" w:hAnsi="Times New Roman" w:cs="Times New Roman"/>
          <w:spacing w:val="77"/>
          <w:sz w:val="24"/>
          <w:szCs w:val="24"/>
          <w:lang w:eastAsia="en-US"/>
        </w:rPr>
        <w:t xml:space="preserve"> </w:t>
      </w:r>
      <w:r w:rsidRPr="009B701C">
        <w:rPr>
          <w:rFonts w:ascii="Times New Roman" w:hAnsi="Times New Roman" w:cs="Times New Roman"/>
          <w:sz w:val="24"/>
          <w:szCs w:val="24"/>
          <w:lang w:eastAsia="en-US"/>
        </w:rPr>
        <w:t>требований</w:t>
      </w:r>
      <w:r w:rsidRPr="009B701C">
        <w:rPr>
          <w:rFonts w:ascii="Times New Roman" w:hAnsi="Times New Roman" w:cs="Times New Roman"/>
          <w:spacing w:val="70"/>
          <w:sz w:val="24"/>
          <w:szCs w:val="24"/>
          <w:lang w:eastAsia="en-US"/>
        </w:rPr>
        <w:t xml:space="preserve"> </w:t>
      </w:r>
      <w:r w:rsidRPr="009B701C">
        <w:rPr>
          <w:rFonts w:ascii="Times New Roman" w:hAnsi="Times New Roman" w:cs="Times New Roman"/>
          <w:sz w:val="24"/>
          <w:szCs w:val="24"/>
          <w:lang w:eastAsia="en-US"/>
        </w:rPr>
        <w:t>в</w:t>
      </w:r>
      <w:r w:rsidRPr="009B701C">
        <w:rPr>
          <w:rFonts w:ascii="Times New Roman" w:hAnsi="Times New Roman" w:cs="Times New Roman"/>
          <w:spacing w:val="59"/>
          <w:sz w:val="24"/>
          <w:szCs w:val="24"/>
          <w:lang w:eastAsia="en-US"/>
        </w:rPr>
        <w:t xml:space="preserve"> </w:t>
      </w:r>
      <w:r w:rsidRPr="009B701C">
        <w:rPr>
          <w:rFonts w:ascii="Times New Roman" w:hAnsi="Times New Roman" w:cs="Times New Roman"/>
          <w:sz w:val="24"/>
          <w:szCs w:val="24"/>
          <w:lang w:eastAsia="en-US"/>
        </w:rPr>
        <w:t>соответствии с Методическими рекомендациями по организации работы по выявлению индикаторов</w:t>
      </w:r>
      <w:r w:rsidRPr="009B701C">
        <w:rPr>
          <w:rFonts w:ascii="Times New Roman" w:hAnsi="Times New Roman" w:cs="Times New Roman"/>
          <w:spacing w:val="40"/>
          <w:sz w:val="24"/>
          <w:szCs w:val="24"/>
          <w:lang w:eastAsia="en-US"/>
        </w:rPr>
        <w:t xml:space="preserve"> </w:t>
      </w:r>
      <w:r w:rsidRPr="009B701C">
        <w:rPr>
          <w:rFonts w:ascii="Times New Roman" w:hAnsi="Times New Roman" w:cs="Times New Roman"/>
          <w:sz w:val="24"/>
          <w:szCs w:val="24"/>
          <w:lang w:eastAsia="en-US"/>
        </w:rPr>
        <w:t>риска</w:t>
      </w:r>
      <w:r w:rsidRPr="009B701C">
        <w:rPr>
          <w:rFonts w:ascii="Times New Roman" w:hAnsi="Times New Roman" w:cs="Times New Roman"/>
          <w:spacing w:val="40"/>
          <w:sz w:val="24"/>
          <w:szCs w:val="24"/>
          <w:lang w:eastAsia="en-US"/>
        </w:rPr>
        <w:t xml:space="preserve"> </w:t>
      </w:r>
      <w:r w:rsidRPr="009B701C">
        <w:rPr>
          <w:rFonts w:ascii="Times New Roman" w:hAnsi="Times New Roman" w:cs="Times New Roman"/>
          <w:sz w:val="24"/>
          <w:szCs w:val="24"/>
          <w:lang w:eastAsia="en-US"/>
        </w:rPr>
        <w:t>нарушения</w:t>
      </w:r>
      <w:r w:rsidRPr="009B701C">
        <w:rPr>
          <w:rFonts w:ascii="Times New Roman" w:hAnsi="Times New Roman" w:cs="Times New Roman"/>
          <w:spacing w:val="40"/>
          <w:sz w:val="24"/>
          <w:szCs w:val="24"/>
          <w:lang w:eastAsia="en-US"/>
        </w:rPr>
        <w:t xml:space="preserve"> </w:t>
      </w:r>
      <w:r w:rsidRPr="009B701C">
        <w:rPr>
          <w:rFonts w:ascii="Times New Roman" w:hAnsi="Times New Roman" w:cs="Times New Roman"/>
          <w:sz w:val="24"/>
          <w:szCs w:val="24"/>
          <w:lang w:eastAsia="en-US"/>
        </w:rPr>
        <w:t>обязательных</w:t>
      </w:r>
      <w:r w:rsidRPr="009B701C">
        <w:rPr>
          <w:rFonts w:ascii="Times New Roman" w:hAnsi="Times New Roman" w:cs="Times New Roman"/>
          <w:spacing w:val="40"/>
          <w:sz w:val="24"/>
          <w:szCs w:val="24"/>
          <w:lang w:eastAsia="en-US"/>
        </w:rPr>
        <w:t xml:space="preserve"> </w:t>
      </w:r>
      <w:r w:rsidRPr="009B701C">
        <w:rPr>
          <w:rFonts w:ascii="Times New Roman" w:hAnsi="Times New Roman" w:cs="Times New Roman"/>
          <w:sz w:val="24"/>
          <w:szCs w:val="24"/>
          <w:lang w:eastAsia="en-US"/>
        </w:rPr>
        <w:t>требований,</w:t>
      </w:r>
      <w:r w:rsidRPr="009B701C">
        <w:rPr>
          <w:rFonts w:ascii="Times New Roman" w:hAnsi="Times New Roman" w:cs="Times New Roman"/>
          <w:spacing w:val="80"/>
          <w:sz w:val="24"/>
          <w:szCs w:val="24"/>
          <w:lang w:eastAsia="en-US"/>
        </w:rPr>
        <w:t xml:space="preserve"> </w:t>
      </w:r>
      <w:r w:rsidRPr="009B701C">
        <w:rPr>
          <w:rFonts w:ascii="Times New Roman" w:hAnsi="Times New Roman" w:cs="Times New Roman"/>
          <w:sz w:val="24"/>
          <w:szCs w:val="24"/>
          <w:lang w:eastAsia="en-US"/>
        </w:rPr>
        <w:t>используемых при</w:t>
      </w:r>
      <w:r w:rsidRPr="009B701C">
        <w:rPr>
          <w:rFonts w:ascii="Times New Roman" w:hAnsi="Times New Roman" w:cs="Times New Roman"/>
          <w:spacing w:val="40"/>
          <w:sz w:val="24"/>
          <w:szCs w:val="24"/>
          <w:lang w:eastAsia="en-US"/>
        </w:rPr>
        <w:t xml:space="preserve"> </w:t>
      </w:r>
      <w:r w:rsidRPr="009B701C">
        <w:rPr>
          <w:rFonts w:ascii="Times New Roman" w:hAnsi="Times New Roman" w:cs="Times New Roman"/>
          <w:sz w:val="24"/>
          <w:szCs w:val="24"/>
          <w:lang w:eastAsia="en-US"/>
        </w:rPr>
        <w:t>осуществлении</w:t>
      </w:r>
      <w:r w:rsidRPr="009B701C">
        <w:rPr>
          <w:rFonts w:ascii="Times New Roman" w:hAnsi="Times New Roman" w:cs="Times New Roman"/>
          <w:spacing w:val="40"/>
          <w:sz w:val="24"/>
          <w:szCs w:val="24"/>
          <w:lang w:eastAsia="en-US"/>
        </w:rPr>
        <w:t xml:space="preserve"> </w:t>
      </w:r>
      <w:r w:rsidRPr="009B701C">
        <w:rPr>
          <w:rFonts w:ascii="Times New Roman" w:hAnsi="Times New Roman" w:cs="Times New Roman"/>
          <w:sz w:val="24"/>
          <w:szCs w:val="24"/>
          <w:lang w:eastAsia="en-US"/>
        </w:rPr>
        <w:t>видов</w:t>
      </w:r>
      <w:r w:rsidRPr="009B701C">
        <w:rPr>
          <w:rFonts w:ascii="Times New Roman" w:hAnsi="Times New Roman" w:cs="Times New Roman"/>
          <w:spacing w:val="40"/>
          <w:sz w:val="24"/>
          <w:szCs w:val="24"/>
          <w:lang w:eastAsia="en-US"/>
        </w:rPr>
        <w:t xml:space="preserve"> </w:t>
      </w:r>
      <w:r w:rsidRPr="009B701C">
        <w:rPr>
          <w:rFonts w:ascii="Times New Roman" w:hAnsi="Times New Roman" w:cs="Times New Roman"/>
          <w:sz w:val="24"/>
          <w:szCs w:val="24"/>
          <w:lang w:eastAsia="en-US"/>
        </w:rPr>
        <w:t>государственного</w:t>
      </w:r>
      <w:r w:rsidRPr="009B701C">
        <w:rPr>
          <w:rFonts w:ascii="Times New Roman" w:hAnsi="Times New Roman" w:cs="Times New Roman"/>
          <w:spacing w:val="40"/>
          <w:sz w:val="24"/>
          <w:szCs w:val="24"/>
          <w:lang w:eastAsia="en-US"/>
        </w:rPr>
        <w:t xml:space="preserve"> </w:t>
      </w:r>
      <w:r w:rsidRPr="009B701C">
        <w:rPr>
          <w:rFonts w:ascii="Times New Roman" w:hAnsi="Times New Roman" w:cs="Times New Roman"/>
          <w:sz w:val="24"/>
          <w:szCs w:val="24"/>
          <w:lang w:eastAsia="en-US"/>
        </w:rPr>
        <w:t>контроля</w:t>
      </w:r>
      <w:r w:rsidRPr="009B701C">
        <w:rPr>
          <w:rFonts w:ascii="Times New Roman" w:hAnsi="Times New Roman" w:cs="Times New Roman"/>
          <w:spacing w:val="40"/>
          <w:sz w:val="24"/>
          <w:szCs w:val="24"/>
          <w:lang w:eastAsia="en-US"/>
        </w:rPr>
        <w:t xml:space="preserve"> </w:t>
      </w:r>
      <w:r w:rsidRPr="009B701C">
        <w:rPr>
          <w:rFonts w:ascii="Times New Roman" w:hAnsi="Times New Roman" w:cs="Times New Roman"/>
          <w:sz w:val="24"/>
          <w:szCs w:val="24"/>
          <w:lang w:eastAsia="en-US"/>
        </w:rPr>
        <w:t>(надзора),</w:t>
      </w:r>
      <w:r w:rsidRPr="009B701C">
        <w:rPr>
          <w:rFonts w:ascii="Times New Roman" w:hAnsi="Times New Roman" w:cs="Times New Roman"/>
          <w:spacing w:val="40"/>
          <w:sz w:val="24"/>
          <w:szCs w:val="24"/>
          <w:lang w:eastAsia="en-US"/>
        </w:rPr>
        <w:t xml:space="preserve"> </w:t>
      </w:r>
      <w:r w:rsidRPr="009B701C">
        <w:rPr>
          <w:rFonts w:ascii="Times New Roman" w:hAnsi="Times New Roman" w:cs="Times New Roman"/>
          <w:sz w:val="24"/>
          <w:szCs w:val="24"/>
          <w:lang w:eastAsia="en-US"/>
        </w:rPr>
        <w:t>отнесенных</w:t>
      </w:r>
      <w:r w:rsidRPr="009B701C">
        <w:rPr>
          <w:rFonts w:ascii="Times New Roman" w:hAnsi="Times New Roman" w:cs="Times New Roman"/>
          <w:spacing w:val="40"/>
          <w:sz w:val="24"/>
          <w:szCs w:val="24"/>
          <w:lang w:eastAsia="en-US"/>
        </w:rPr>
        <w:t xml:space="preserve"> </w:t>
      </w:r>
      <w:r w:rsidRPr="009B701C">
        <w:rPr>
          <w:rFonts w:ascii="Times New Roman" w:hAnsi="Times New Roman" w:cs="Times New Roman"/>
          <w:sz w:val="24"/>
          <w:szCs w:val="24"/>
          <w:lang w:eastAsia="en-US"/>
        </w:rPr>
        <w:t>к</w:t>
      </w:r>
      <w:r w:rsidRPr="009B701C">
        <w:rPr>
          <w:rFonts w:ascii="Times New Roman" w:hAnsi="Times New Roman" w:cs="Times New Roman"/>
          <w:spacing w:val="80"/>
          <w:w w:val="150"/>
          <w:sz w:val="24"/>
          <w:szCs w:val="24"/>
          <w:lang w:eastAsia="en-US"/>
        </w:rPr>
        <w:t xml:space="preserve"> </w:t>
      </w:r>
      <w:r w:rsidRPr="009B701C">
        <w:rPr>
          <w:rFonts w:ascii="Times New Roman" w:hAnsi="Times New Roman" w:cs="Times New Roman"/>
          <w:sz w:val="24"/>
          <w:szCs w:val="24"/>
          <w:lang w:eastAsia="en-US"/>
        </w:rPr>
        <w:t>компетенции</w:t>
      </w:r>
      <w:r w:rsidRPr="009B701C">
        <w:rPr>
          <w:rFonts w:ascii="Times New Roman" w:hAnsi="Times New Roman" w:cs="Times New Roman"/>
          <w:spacing w:val="40"/>
          <w:sz w:val="24"/>
          <w:szCs w:val="24"/>
          <w:lang w:eastAsia="en-US"/>
        </w:rPr>
        <w:t xml:space="preserve"> </w:t>
      </w:r>
      <w:r w:rsidRPr="009B701C">
        <w:rPr>
          <w:rFonts w:ascii="Times New Roman" w:hAnsi="Times New Roman" w:cs="Times New Roman"/>
          <w:sz w:val="24"/>
          <w:szCs w:val="24"/>
          <w:lang w:eastAsia="en-US"/>
        </w:rPr>
        <w:t>Федеральной</w:t>
      </w:r>
      <w:r w:rsidRPr="009B701C">
        <w:rPr>
          <w:rFonts w:ascii="Times New Roman" w:hAnsi="Times New Roman" w:cs="Times New Roman"/>
          <w:spacing w:val="40"/>
          <w:sz w:val="24"/>
          <w:szCs w:val="24"/>
          <w:lang w:eastAsia="en-US"/>
        </w:rPr>
        <w:t xml:space="preserve"> </w:t>
      </w:r>
      <w:r w:rsidRPr="009B701C">
        <w:rPr>
          <w:rFonts w:ascii="Times New Roman" w:hAnsi="Times New Roman" w:cs="Times New Roman"/>
          <w:sz w:val="24"/>
          <w:szCs w:val="24"/>
          <w:lang w:eastAsia="en-US"/>
        </w:rPr>
        <w:t>службы</w:t>
      </w:r>
      <w:r w:rsidRPr="009B701C">
        <w:rPr>
          <w:rFonts w:ascii="Times New Roman" w:hAnsi="Times New Roman" w:cs="Times New Roman"/>
          <w:spacing w:val="80"/>
          <w:w w:val="150"/>
          <w:sz w:val="24"/>
          <w:szCs w:val="24"/>
          <w:lang w:eastAsia="en-US"/>
        </w:rPr>
        <w:t xml:space="preserve"> </w:t>
      </w:r>
      <w:r w:rsidRPr="009B701C">
        <w:rPr>
          <w:rFonts w:ascii="Times New Roman" w:hAnsi="Times New Roman" w:cs="Times New Roman"/>
          <w:sz w:val="24"/>
          <w:szCs w:val="24"/>
          <w:lang w:eastAsia="en-US"/>
        </w:rPr>
        <w:t>по</w:t>
      </w:r>
      <w:r w:rsidRPr="009B701C">
        <w:rPr>
          <w:rFonts w:ascii="Times New Roman" w:hAnsi="Times New Roman" w:cs="Times New Roman"/>
          <w:spacing w:val="80"/>
          <w:w w:val="150"/>
          <w:sz w:val="24"/>
          <w:szCs w:val="24"/>
          <w:lang w:eastAsia="en-US"/>
        </w:rPr>
        <w:t xml:space="preserve"> </w:t>
      </w:r>
      <w:r w:rsidRPr="009B701C">
        <w:rPr>
          <w:rFonts w:ascii="Times New Roman" w:hAnsi="Times New Roman" w:cs="Times New Roman"/>
          <w:sz w:val="24"/>
          <w:szCs w:val="24"/>
          <w:lang w:eastAsia="en-US"/>
        </w:rPr>
        <w:t>экологическому,</w:t>
      </w:r>
      <w:r w:rsidRPr="009B701C">
        <w:rPr>
          <w:rFonts w:ascii="Times New Roman" w:hAnsi="Times New Roman" w:cs="Times New Roman"/>
          <w:spacing w:val="80"/>
          <w:sz w:val="24"/>
          <w:szCs w:val="24"/>
          <w:lang w:eastAsia="en-US"/>
        </w:rPr>
        <w:t xml:space="preserve"> </w:t>
      </w:r>
      <w:r w:rsidRPr="009B701C">
        <w:rPr>
          <w:rFonts w:ascii="Times New Roman" w:hAnsi="Times New Roman" w:cs="Times New Roman"/>
          <w:sz w:val="24"/>
          <w:szCs w:val="24"/>
          <w:lang w:eastAsia="en-US"/>
        </w:rPr>
        <w:t>технологическому и</w:t>
      </w:r>
      <w:r w:rsidRPr="009B701C">
        <w:rPr>
          <w:rFonts w:ascii="Times New Roman" w:hAnsi="Times New Roman" w:cs="Times New Roman"/>
          <w:spacing w:val="40"/>
          <w:sz w:val="24"/>
          <w:szCs w:val="24"/>
          <w:lang w:eastAsia="en-US"/>
        </w:rPr>
        <w:t xml:space="preserve"> </w:t>
      </w:r>
      <w:r w:rsidRPr="009B701C">
        <w:rPr>
          <w:rFonts w:ascii="Times New Roman" w:hAnsi="Times New Roman" w:cs="Times New Roman"/>
          <w:sz w:val="24"/>
          <w:szCs w:val="24"/>
          <w:lang w:eastAsia="en-US"/>
        </w:rPr>
        <w:t>атомному</w:t>
      </w:r>
      <w:r w:rsidRPr="009B701C">
        <w:rPr>
          <w:rFonts w:ascii="Times New Roman" w:hAnsi="Times New Roman" w:cs="Times New Roman"/>
          <w:spacing w:val="80"/>
          <w:sz w:val="24"/>
          <w:szCs w:val="24"/>
          <w:lang w:eastAsia="en-US"/>
        </w:rPr>
        <w:t xml:space="preserve"> </w:t>
      </w:r>
      <w:r w:rsidRPr="009B701C">
        <w:rPr>
          <w:rFonts w:ascii="Times New Roman" w:hAnsi="Times New Roman" w:cs="Times New Roman"/>
          <w:sz w:val="24"/>
          <w:szCs w:val="24"/>
          <w:lang w:eastAsia="en-US"/>
        </w:rPr>
        <w:t>надзору,</w:t>
      </w:r>
      <w:r w:rsidRPr="009B701C">
        <w:rPr>
          <w:rFonts w:ascii="Times New Roman" w:hAnsi="Times New Roman" w:cs="Times New Roman"/>
          <w:spacing w:val="80"/>
          <w:sz w:val="24"/>
          <w:szCs w:val="24"/>
          <w:lang w:eastAsia="en-US"/>
        </w:rPr>
        <w:t xml:space="preserve"> </w:t>
      </w:r>
      <w:r w:rsidRPr="009B701C">
        <w:rPr>
          <w:rFonts w:ascii="Times New Roman" w:hAnsi="Times New Roman" w:cs="Times New Roman"/>
          <w:sz w:val="24"/>
          <w:szCs w:val="24"/>
          <w:lang w:eastAsia="en-US"/>
        </w:rPr>
        <w:t>утвержденными</w:t>
      </w:r>
      <w:r w:rsidRPr="009B701C">
        <w:rPr>
          <w:rFonts w:ascii="Times New Roman" w:hAnsi="Times New Roman" w:cs="Times New Roman"/>
          <w:spacing w:val="80"/>
          <w:sz w:val="24"/>
          <w:szCs w:val="24"/>
          <w:lang w:eastAsia="en-US"/>
        </w:rPr>
        <w:t xml:space="preserve"> </w:t>
      </w:r>
      <w:r w:rsidRPr="009B701C">
        <w:rPr>
          <w:rFonts w:ascii="Times New Roman" w:hAnsi="Times New Roman" w:cs="Times New Roman"/>
          <w:sz w:val="24"/>
          <w:szCs w:val="24"/>
          <w:lang w:eastAsia="en-US"/>
        </w:rPr>
        <w:t>приказом</w:t>
      </w:r>
      <w:r w:rsidRPr="009B701C">
        <w:rPr>
          <w:rFonts w:ascii="Times New Roman" w:hAnsi="Times New Roman" w:cs="Times New Roman"/>
          <w:spacing w:val="80"/>
          <w:sz w:val="24"/>
          <w:szCs w:val="24"/>
          <w:lang w:eastAsia="en-US"/>
        </w:rPr>
        <w:t xml:space="preserve"> </w:t>
      </w:r>
      <w:r w:rsidRPr="009B701C">
        <w:rPr>
          <w:rFonts w:ascii="Times New Roman" w:hAnsi="Times New Roman" w:cs="Times New Roman"/>
          <w:sz w:val="24"/>
          <w:szCs w:val="24"/>
          <w:lang w:eastAsia="en-US"/>
        </w:rPr>
        <w:t>Ростехнадзора</w:t>
      </w:r>
      <w:r w:rsidRPr="009B701C">
        <w:rPr>
          <w:rFonts w:ascii="Times New Roman" w:hAnsi="Times New Roman" w:cs="Times New Roman"/>
          <w:spacing w:val="80"/>
          <w:sz w:val="24"/>
          <w:szCs w:val="24"/>
          <w:lang w:eastAsia="en-US"/>
        </w:rPr>
        <w:t xml:space="preserve"> </w:t>
      </w:r>
      <w:r w:rsidRPr="009B701C">
        <w:rPr>
          <w:rFonts w:ascii="Times New Roman" w:hAnsi="Times New Roman" w:cs="Times New Roman"/>
          <w:sz w:val="24"/>
          <w:szCs w:val="24"/>
          <w:lang w:eastAsia="en-US"/>
        </w:rPr>
        <w:t>от</w:t>
      </w:r>
      <w:r w:rsidRPr="009B701C">
        <w:rPr>
          <w:rFonts w:ascii="Times New Roman" w:hAnsi="Times New Roman" w:cs="Times New Roman"/>
          <w:spacing w:val="40"/>
          <w:sz w:val="24"/>
          <w:szCs w:val="24"/>
          <w:lang w:eastAsia="en-US"/>
        </w:rPr>
        <w:t xml:space="preserve"> </w:t>
      </w:r>
      <w:r w:rsidRPr="009B701C">
        <w:rPr>
          <w:rFonts w:ascii="Times New Roman" w:hAnsi="Times New Roman" w:cs="Times New Roman"/>
          <w:sz w:val="24"/>
          <w:szCs w:val="24"/>
          <w:lang w:eastAsia="en-US"/>
        </w:rPr>
        <w:t>25</w:t>
      </w:r>
      <w:r w:rsidRPr="009B701C">
        <w:rPr>
          <w:rFonts w:ascii="Times New Roman" w:hAnsi="Times New Roman" w:cs="Times New Roman"/>
          <w:spacing w:val="40"/>
          <w:sz w:val="24"/>
          <w:szCs w:val="24"/>
          <w:lang w:eastAsia="en-US"/>
        </w:rPr>
        <w:t xml:space="preserve"> </w:t>
      </w:r>
      <w:r w:rsidRPr="009B701C">
        <w:rPr>
          <w:rFonts w:ascii="Times New Roman" w:hAnsi="Times New Roman" w:cs="Times New Roman"/>
          <w:sz w:val="24"/>
          <w:szCs w:val="24"/>
          <w:lang w:eastAsia="en-US"/>
        </w:rPr>
        <w:t>марта 2022 г. №</w:t>
      </w:r>
      <w:r w:rsidRPr="009B701C">
        <w:rPr>
          <w:rFonts w:ascii="Times New Roman" w:hAnsi="Times New Roman" w:cs="Times New Roman"/>
          <w:spacing w:val="40"/>
          <w:sz w:val="24"/>
          <w:szCs w:val="24"/>
          <w:lang w:eastAsia="en-US"/>
        </w:rPr>
        <w:t xml:space="preserve"> </w:t>
      </w:r>
      <w:r w:rsidRPr="009B701C">
        <w:rPr>
          <w:rFonts w:ascii="Times New Roman" w:hAnsi="Times New Roman" w:cs="Times New Roman"/>
          <w:sz w:val="24"/>
          <w:szCs w:val="24"/>
          <w:lang w:eastAsia="en-US"/>
        </w:rPr>
        <w:t>89 путем сбора и анализа информации, поступающей при реализации</w:t>
      </w:r>
      <w:proofErr w:type="gramEnd"/>
      <w:r w:rsidRPr="009B701C">
        <w:rPr>
          <w:rFonts w:ascii="Times New Roman" w:hAnsi="Times New Roman" w:cs="Times New Roman"/>
          <w:sz w:val="24"/>
          <w:szCs w:val="24"/>
          <w:lang w:eastAsia="en-US"/>
        </w:rPr>
        <w:t xml:space="preserve"> полномочий по осуществлению государственного контроля (надзора), предоставлению </w:t>
      </w:r>
      <w:r w:rsidRPr="009B701C">
        <w:rPr>
          <w:rFonts w:ascii="Times New Roman" w:hAnsi="Times New Roman" w:cs="Times New Roman"/>
          <w:sz w:val="24"/>
          <w:szCs w:val="24"/>
          <w:lang w:eastAsia="en-US"/>
        </w:rPr>
        <w:lastRenderedPageBreak/>
        <w:t>государственных услуг и в том числе сопоставление информации со сведениями, имеющимися в государственных реестрах, информационных системах и иных официальных источниках данных.</w:t>
      </w:r>
    </w:p>
    <w:p w:rsidR="004A7C6E" w:rsidRPr="009B701C" w:rsidRDefault="004A7C6E" w:rsidP="004A7C6E">
      <w:pPr>
        <w:widowControl/>
        <w:suppressAutoHyphens/>
        <w:ind w:firstLine="720"/>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 xml:space="preserve">За 2024 год проведены 225 </w:t>
      </w:r>
      <w:proofErr w:type="gramStart"/>
      <w:r w:rsidRPr="009B701C">
        <w:rPr>
          <w:rFonts w:ascii="Times New Roman" w:eastAsia="Calibri" w:hAnsi="Times New Roman" w:cs="Times New Roman"/>
          <w:sz w:val="24"/>
          <w:szCs w:val="24"/>
          <w:lang w:eastAsia="en-US"/>
        </w:rPr>
        <w:t>профилактических</w:t>
      </w:r>
      <w:proofErr w:type="gramEnd"/>
      <w:r w:rsidRPr="009B701C">
        <w:rPr>
          <w:rFonts w:ascii="Times New Roman" w:eastAsia="Calibri" w:hAnsi="Times New Roman" w:cs="Times New Roman"/>
          <w:sz w:val="24"/>
          <w:szCs w:val="24"/>
          <w:lang w:eastAsia="en-US"/>
        </w:rPr>
        <w:t xml:space="preserve"> мероприятия по надзору в области безопасности оборудования работающего под избыточным давлением:</w:t>
      </w:r>
    </w:p>
    <w:p w:rsidR="004A7C6E" w:rsidRPr="009B701C" w:rsidRDefault="004A7C6E" w:rsidP="004A7C6E">
      <w:pPr>
        <w:widowControl/>
        <w:suppressAutoHyphens/>
        <w:ind w:firstLine="720"/>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 xml:space="preserve">- консультирование – 39, по вопросам разъяснения положений нормативных правовых актов, содержащих обязательные требования, оценка соблюдения которых является предметом контроля, разъяснения положений нормативных правовых актов, регламентирующих порядок осуществления государственного контроля (надзора), а также по порядку обжалования действий или бездействия должностных лиц; снижение с 258 до 39 консультирования по сравнению с аналогичным периодом 2023 года произошло в связи с тем, что ранее учитывались </w:t>
      </w:r>
      <w:proofErr w:type="gramStart"/>
      <w:r w:rsidRPr="009B701C">
        <w:rPr>
          <w:rFonts w:ascii="Times New Roman" w:eastAsia="Calibri" w:hAnsi="Times New Roman" w:cs="Times New Roman"/>
          <w:sz w:val="24"/>
          <w:szCs w:val="24"/>
          <w:lang w:eastAsia="en-US"/>
        </w:rPr>
        <w:t>консультации</w:t>
      </w:r>
      <w:proofErr w:type="gramEnd"/>
      <w:r w:rsidRPr="009B701C">
        <w:rPr>
          <w:rFonts w:ascii="Times New Roman" w:eastAsia="Calibri" w:hAnsi="Times New Roman" w:cs="Times New Roman"/>
          <w:sz w:val="24"/>
          <w:szCs w:val="24"/>
          <w:lang w:eastAsia="en-US"/>
        </w:rPr>
        <w:t xml:space="preserve"> проводимые по телефону.</w:t>
      </w:r>
    </w:p>
    <w:p w:rsidR="004A7C6E" w:rsidRPr="009B701C" w:rsidRDefault="004A7C6E" w:rsidP="004A7C6E">
      <w:pPr>
        <w:widowControl/>
        <w:suppressAutoHyphens/>
        <w:ind w:firstLine="720"/>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 xml:space="preserve">- информирование – 225, по сравнению с аналогичным периодом 2023 года увеличилось на </w:t>
      </w:r>
      <w:proofErr w:type="gramStart"/>
      <w:r w:rsidRPr="009B701C">
        <w:rPr>
          <w:rFonts w:ascii="Times New Roman" w:eastAsia="Calibri" w:hAnsi="Times New Roman" w:cs="Times New Roman"/>
          <w:sz w:val="24"/>
          <w:szCs w:val="24"/>
          <w:lang w:eastAsia="en-US"/>
        </w:rPr>
        <w:t>149</w:t>
      </w:r>
      <w:proofErr w:type="gramEnd"/>
      <w:r w:rsidRPr="009B701C">
        <w:rPr>
          <w:rFonts w:ascii="Times New Roman" w:eastAsia="Calibri" w:hAnsi="Times New Roman" w:cs="Times New Roman"/>
          <w:sz w:val="24"/>
          <w:szCs w:val="24"/>
          <w:lang w:eastAsia="en-US"/>
        </w:rPr>
        <w:t xml:space="preserve"> в том числе по обязательному предоставлению сведений об осуществлении производственного контроля за 2023;</w:t>
      </w:r>
    </w:p>
    <w:p w:rsidR="004A7C6E" w:rsidRPr="009B701C" w:rsidRDefault="004A7C6E" w:rsidP="004A7C6E">
      <w:pPr>
        <w:widowControl/>
        <w:suppressAutoHyphens/>
        <w:ind w:firstLine="720"/>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 объявлено 4 предостережения при наличии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Предостережения о недопустимости нарушения обязательных требований объявляется контролируемому лицу, которому предлагается принять меры по обеспечению соблюдения обязательных требований (МУП РГО «</w:t>
      </w:r>
      <w:proofErr w:type="spellStart"/>
      <w:r w:rsidRPr="009B701C">
        <w:rPr>
          <w:rFonts w:ascii="Times New Roman" w:eastAsia="Calibri" w:hAnsi="Times New Roman" w:cs="Times New Roman"/>
          <w:sz w:val="24"/>
          <w:szCs w:val="24"/>
          <w:lang w:eastAsia="en-US"/>
        </w:rPr>
        <w:t>Режпром</w:t>
      </w:r>
      <w:proofErr w:type="spellEnd"/>
      <w:r w:rsidRPr="009B701C">
        <w:rPr>
          <w:rFonts w:ascii="Times New Roman" w:eastAsia="Calibri" w:hAnsi="Times New Roman" w:cs="Times New Roman"/>
          <w:sz w:val="24"/>
          <w:szCs w:val="24"/>
          <w:lang w:eastAsia="en-US"/>
        </w:rPr>
        <w:t xml:space="preserve">», МАУ «ГКБ №14», ГАНОУ </w:t>
      </w:r>
      <w:proofErr w:type="gramStart"/>
      <w:r w:rsidRPr="009B701C">
        <w:rPr>
          <w:rFonts w:ascii="Times New Roman" w:eastAsia="Calibri" w:hAnsi="Times New Roman" w:cs="Times New Roman"/>
          <w:sz w:val="24"/>
          <w:szCs w:val="24"/>
          <w:lang w:eastAsia="en-US"/>
        </w:rPr>
        <w:t>СО</w:t>
      </w:r>
      <w:proofErr w:type="gramEnd"/>
      <w:r w:rsidRPr="009B701C">
        <w:rPr>
          <w:rFonts w:ascii="Times New Roman" w:eastAsia="Calibri" w:hAnsi="Times New Roman" w:cs="Times New Roman"/>
          <w:sz w:val="24"/>
          <w:szCs w:val="24"/>
          <w:lang w:eastAsia="en-US"/>
        </w:rPr>
        <w:t xml:space="preserve"> «Губернаторский лицей», ИП </w:t>
      </w:r>
      <w:proofErr w:type="spellStart"/>
      <w:r w:rsidRPr="009B701C">
        <w:rPr>
          <w:rFonts w:ascii="Times New Roman" w:eastAsia="Calibri" w:hAnsi="Times New Roman" w:cs="Times New Roman"/>
          <w:sz w:val="24"/>
          <w:szCs w:val="24"/>
          <w:lang w:eastAsia="en-US"/>
        </w:rPr>
        <w:t>Пазианский</w:t>
      </w:r>
      <w:proofErr w:type="spellEnd"/>
      <w:r w:rsidRPr="009B701C">
        <w:rPr>
          <w:rFonts w:ascii="Times New Roman" w:eastAsia="Calibri" w:hAnsi="Times New Roman" w:cs="Times New Roman"/>
          <w:sz w:val="24"/>
          <w:szCs w:val="24"/>
          <w:lang w:eastAsia="en-US"/>
        </w:rPr>
        <w:t xml:space="preserve"> С.И.). </w:t>
      </w:r>
    </w:p>
    <w:p w:rsidR="004A7C6E" w:rsidRPr="009B701C" w:rsidRDefault="004A7C6E" w:rsidP="004A7C6E">
      <w:pPr>
        <w:widowControl/>
        <w:suppressAutoHyphens/>
        <w:ind w:firstLine="720"/>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 мониторинг и актуализация информации об организациях, имеющих шифры клейм для клеймения баллонов и направление в Управление государственного строительного надзора Ростехнадзора для размещения на официальном сайте Ростехнадзора.</w:t>
      </w:r>
    </w:p>
    <w:p w:rsidR="004A7C6E" w:rsidRPr="009B701C" w:rsidRDefault="004A7C6E" w:rsidP="004A7C6E">
      <w:pPr>
        <w:widowControl/>
        <w:suppressAutoHyphens/>
        <w:ind w:firstLine="720"/>
        <w:jc w:val="both"/>
        <w:rPr>
          <w:rFonts w:ascii="Times New Roman" w:eastAsia="Calibri" w:hAnsi="Times New Roman" w:cs="Times New Roman"/>
          <w:sz w:val="24"/>
          <w:szCs w:val="24"/>
          <w:lang w:eastAsia="en-US"/>
        </w:rPr>
      </w:pPr>
      <w:proofErr w:type="gramStart"/>
      <w:r w:rsidRPr="009B701C">
        <w:rPr>
          <w:rFonts w:ascii="Times New Roman" w:eastAsia="Calibri" w:hAnsi="Times New Roman" w:cs="Times New Roman"/>
          <w:sz w:val="24"/>
          <w:szCs w:val="24"/>
          <w:lang w:eastAsia="en-US"/>
        </w:rPr>
        <w:t>- в соответствии с приказами Ростехнадзора от 19 января 2024 г. № 15 «О мерах по реализации поручения Правительства Российской Федерации от 28 декабря 2023 г. № МД-П7-22098», изданным во исполнение поручения Правительства Российской Федерации от 28 декабря 2023 г. № МД-П7-22098, от 1 февраля 2024 г. № 34 «О мерах по реализации поручения Правительства Российской Федерации от 19 января 2024 г. № АН-П51-1344», изданным во</w:t>
      </w:r>
      <w:proofErr w:type="gramEnd"/>
      <w:r w:rsidRPr="009B701C">
        <w:rPr>
          <w:rFonts w:ascii="Times New Roman" w:eastAsia="Calibri" w:hAnsi="Times New Roman" w:cs="Times New Roman"/>
          <w:sz w:val="24"/>
          <w:szCs w:val="24"/>
          <w:lang w:eastAsia="en-US"/>
        </w:rPr>
        <w:t xml:space="preserve"> исполнение поручения Правительства Российской Федерации от 19 января 2024 г. № АН-П51-1344 инспекторский состав по надзору за ОРПД участвовал в 197 профилактических визитах. Основными нарушениями являются: эксплуатирующей организацией не обеспечена полнота и достоверность сведений, характеризующих ОПО, не обеспечено своевременное проведение аттестации в области промышленной безопасности инженерно-технических работников, связанных с эксплуатацией оборудования под давлением, в соответствии с положениями статьи 14.1 Федерального закона № 116-ФЗ.</w:t>
      </w:r>
    </w:p>
    <w:p w:rsidR="000A4194" w:rsidRPr="009B701C" w:rsidRDefault="000A4194" w:rsidP="000A4194">
      <w:pPr>
        <w:widowControl/>
        <w:suppressAutoHyphens/>
        <w:spacing w:line="276" w:lineRule="auto"/>
        <w:ind w:firstLine="720"/>
        <w:jc w:val="center"/>
        <w:rPr>
          <w:rFonts w:ascii="Times New Roman" w:hAnsi="Times New Roman" w:cs="Times New Roman"/>
          <w:b/>
          <w:sz w:val="24"/>
          <w:szCs w:val="24"/>
        </w:rPr>
      </w:pPr>
      <w:r w:rsidRPr="009B701C">
        <w:rPr>
          <w:rFonts w:ascii="Times New Roman" w:hAnsi="Times New Roman" w:cs="Times New Roman"/>
          <w:b/>
          <w:sz w:val="24"/>
          <w:szCs w:val="24"/>
        </w:rPr>
        <w:t>Характеристика состояния промышленной безопасности</w:t>
      </w:r>
    </w:p>
    <w:p w:rsidR="004A7C6E" w:rsidRPr="009B701C" w:rsidRDefault="000A4194" w:rsidP="000A4194">
      <w:pPr>
        <w:widowControl/>
        <w:tabs>
          <w:tab w:val="num" w:pos="0"/>
        </w:tabs>
        <w:suppressAutoHyphens/>
        <w:spacing w:line="276" w:lineRule="auto"/>
        <w:ind w:firstLine="709"/>
        <w:jc w:val="both"/>
        <w:rPr>
          <w:rFonts w:ascii="Times New Roman" w:hAnsi="Times New Roman" w:cs="Times New Roman"/>
          <w:sz w:val="24"/>
          <w:szCs w:val="24"/>
        </w:rPr>
      </w:pPr>
      <w:r w:rsidRPr="009B701C">
        <w:rPr>
          <w:rFonts w:ascii="Times New Roman" w:hAnsi="Times New Roman" w:cs="Times New Roman"/>
          <w:b/>
          <w:sz w:val="24"/>
          <w:szCs w:val="24"/>
          <w:u w:val="single"/>
        </w:rPr>
        <w:t xml:space="preserve">Показатели аварийности и </w:t>
      </w:r>
      <w:proofErr w:type="gramStart"/>
      <w:r w:rsidRPr="009B701C">
        <w:rPr>
          <w:rFonts w:ascii="Times New Roman" w:hAnsi="Times New Roman" w:cs="Times New Roman"/>
          <w:b/>
          <w:sz w:val="24"/>
          <w:szCs w:val="24"/>
          <w:u w:val="single"/>
        </w:rPr>
        <w:t>производственного</w:t>
      </w:r>
      <w:proofErr w:type="gramEnd"/>
      <w:r w:rsidRPr="009B701C">
        <w:rPr>
          <w:rFonts w:ascii="Times New Roman" w:hAnsi="Times New Roman" w:cs="Times New Roman"/>
          <w:b/>
          <w:sz w:val="24"/>
          <w:szCs w:val="24"/>
          <w:u w:val="single"/>
        </w:rPr>
        <w:t xml:space="preserve"> травматизм:</w:t>
      </w:r>
      <w:r w:rsidRPr="009B701C">
        <w:rPr>
          <w:rFonts w:ascii="Times New Roman" w:hAnsi="Times New Roman" w:cs="Times New Roman"/>
          <w:b/>
          <w:i/>
          <w:sz w:val="24"/>
          <w:szCs w:val="24"/>
        </w:rPr>
        <w:t xml:space="preserve"> </w:t>
      </w:r>
      <w:r w:rsidR="004A7C6E" w:rsidRPr="009B701C">
        <w:rPr>
          <w:rFonts w:ascii="Times New Roman" w:hAnsi="Times New Roman" w:cs="Times New Roman"/>
          <w:sz w:val="24"/>
          <w:szCs w:val="24"/>
        </w:rPr>
        <w:t>в 2023 и 2024 годах аварий и несчастных случаев на подконтрольных предприятиях расположенных на территории Свердловской области не зафиксировано.</w:t>
      </w:r>
    </w:p>
    <w:p w:rsidR="000A4194" w:rsidRPr="009B701C" w:rsidRDefault="000A4194" w:rsidP="000A4194">
      <w:pPr>
        <w:widowControl/>
        <w:tabs>
          <w:tab w:val="num" w:pos="0"/>
        </w:tabs>
        <w:suppressAutoHyphens/>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 xml:space="preserve">Анализ соблюдения законодательно установленных процедур регулирования промышленной безопасности (производственный </w:t>
      </w:r>
      <w:proofErr w:type="gramStart"/>
      <w:r w:rsidRPr="009B701C">
        <w:rPr>
          <w:rFonts w:ascii="Times New Roman" w:hAnsi="Times New Roman" w:cs="Times New Roman"/>
          <w:b/>
          <w:sz w:val="24"/>
          <w:szCs w:val="24"/>
          <w:u w:val="single"/>
        </w:rPr>
        <w:t>контроль за</w:t>
      </w:r>
      <w:proofErr w:type="gramEnd"/>
      <w:r w:rsidRPr="009B701C">
        <w:rPr>
          <w:rFonts w:ascii="Times New Roman" w:hAnsi="Times New Roman" w:cs="Times New Roman"/>
          <w:b/>
          <w:sz w:val="24"/>
          <w:szCs w:val="24"/>
          <w:u w:val="single"/>
        </w:rPr>
        <w:t xml:space="preserve"> соблюдением требований промышленной безопасности, экспертиза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4A7C6E" w:rsidRPr="009B701C" w:rsidRDefault="004A7C6E" w:rsidP="004A7C6E">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С целью недопущения нарушений обязательных требований промышленной безопасности </w:t>
      </w:r>
      <w:proofErr w:type="gramStart"/>
      <w:r w:rsidRPr="009B701C">
        <w:rPr>
          <w:rFonts w:ascii="Times New Roman" w:hAnsi="Times New Roman" w:cs="Times New Roman"/>
          <w:sz w:val="24"/>
          <w:szCs w:val="24"/>
        </w:rPr>
        <w:t>организациям</w:t>
      </w:r>
      <w:proofErr w:type="gramEnd"/>
      <w:r w:rsidRPr="009B701C">
        <w:rPr>
          <w:rFonts w:ascii="Times New Roman" w:hAnsi="Times New Roman" w:cs="Times New Roman"/>
          <w:sz w:val="24"/>
          <w:szCs w:val="24"/>
        </w:rPr>
        <w:t xml:space="preserve"> эксплуатирующим ОПО на которых используется ОРПД </w:t>
      </w:r>
      <w:r w:rsidRPr="009B701C">
        <w:rPr>
          <w:rFonts w:ascii="Times New Roman" w:hAnsi="Times New Roman" w:cs="Times New Roman"/>
          <w:sz w:val="24"/>
          <w:szCs w:val="24"/>
        </w:rPr>
        <w:lastRenderedPageBreak/>
        <w:t>направлялись письма руководителя Управления о необходимости предоставления информации о производственном контроле за 2023 в установленные сроки.</w:t>
      </w:r>
    </w:p>
    <w:p w:rsidR="004A7C6E" w:rsidRPr="009B701C" w:rsidRDefault="004A7C6E" w:rsidP="004A7C6E">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Проведена работа консультационного характера по помощи предприятиям при возникновении затруднений при оформлении отчетов о ПК. </w:t>
      </w:r>
      <w:proofErr w:type="gramStart"/>
      <w:r w:rsidRPr="009B701C">
        <w:rPr>
          <w:rFonts w:ascii="Times New Roman" w:hAnsi="Times New Roman" w:cs="Times New Roman"/>
          <w:sz w:val="24"/>
          <w:szCs w:val="24"/>
        </w:rPr>
        <w:t>Направлены 225 информационных писем о своевременном предоставлении отчётной информации по производственному контролю за 2023 год до 01.04.2024 и по вопросам утверждения руководств по безопасности «Методические рекомендации о порядке проведения визуального и измерительного контроля; предоставления информации о ситуации на ОПО, находящихся в зоне риска подтопления; аварии и соблюдении требований ФНП при эксплуатации ОПО;</w:t>
      </w:r>
      <w:proofErr w:type="gramEnd"/>
      <w:r w:rsidRPr="009B701C">
        <w:rPr>
          <w:rFonts w:ascii="Times New Roman" w:hAnsi="Times New Roman" w:cs="Times New Roman"/>
          <w:sz w:val="24"/>
          <w:szCs w:val="24"/>
        </w:rPr>
        <w:t xml:space="preserve"> аварий на паровых котлах, связанных с «</w:t>
      </w:r>
      <w:proofErr w:type="spellStart"/>
      <w:r w:rsidRPr="009B701C">
        <w:rPr>
          <w:rFonts w:ascii="Times New Roman" w:hAnsi="Times New Roman" w:cs="Times New Roman"/>
          <w:sz w:val="24"/>
          <w:szCs w:val="24"/>
        </w:rPr>
        <w:t>упуском</w:t>
      </w:r>
      <w:proofErr w:type="spellEnd"/>
      <w:r w:rsidRPr="009B701C">
        <w:rPr>
          <w:rFonts w:ascii="Times New Roman" w:hAnsi="Times New Roman" w:cs="Times New Roman"/>
          <w:sz w:val="24"/>
          <w:szCs w:val="24"/>
        </w:rPr>
        <w:t>» воды; противоаварийной устойчивости ОПО в пожароопасный период; мер по обеспечению устойчивого функционирования ОПО.</w:t>
      </w:r>
    </w:p>
    <w:p w:rsidR="004A7C6E" w:rsidRPr="009B701C" w:rsidRDefault="004A7C6E" w:rsidP="004A7C6E">
      <w:pPr>
        <w:widowControl/>
        <w:tabs>
          <w:tab w:val="num" w:pos="0"/>
        </w:tabs>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Организовано проведение работ по выявлению индикаторов риска нарушения обязательных требований в соответствии с Методическими рекомендациями по организации работы по выявлению индикаторов риска нарушения обязательных требований, используемых при осуществлении видов государственного контроля (надзора), отнесенных к компетенции Федеральной службы по экологическому, технологическому и атомному надзору, утвержденными приказом Ростехнадзора от 25 марта 2022 г. № 89 путем сбора и анализа информации, поступающей при реализации</w:t>
      </w:r>
      <w:proofErr w:type="gramEnd"/>
      <w:r w:rsidRPr="009B701C">
        <w:rPr>
          <w:rFonts w:ascii="Times New Roman" w:hAnsi="Times New Roman" w:cs="Times New Roman"/>
          <w:sz w:val="24"/>
          <w:szCs w:val="24"/>
        </w:rPr>
        <w:t xml:space="preserve"> полномочий по осуществлению государственного контроля (надзора), предоставлению государственных услуг и в том числе сопоставление информации со сведениями, имеющимися в государственных реестрах, информационных системах и иных официальных источниках данных.</w:t>
      </w:r>
    </w:p>
    <w:p w:rsidR="004A7C6E" w:rsidRPr="009B701C" w:rsidRDefault="004A7C6E" w:rsidP="004A7C6E">
      <w:pPr>
        <w:widowControl/>
        <w:tabs>
          <w:tab w:val="num" w:pos="0"/>
        </w:tabs>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По фактам выявления индикатора риска нарушения обязательных требований «Поступление в территориальный орган Ростехнадзора информации о трёх и более инцидентах, произошедших на ОПО в течение одного календарного года, в соответствии с порядком проведения технического расследования причин аварий» в рамках федерального государственного надзора в области промышленной безопасности, по согласованию с прокуратурой Свердловской области проведена внеплановая проверка в отношении АО «Кузбассэнерго» (место нахождения</w:t>
      </w:r>
      <w:proofErr w:type="gramEnd"/>
      <w:r w:rsidRPr="009B701C">
        <w:rPr>
          <w:rFonts w:ascii="Times New Roman" w:hAnsi="Times New Roman" w:cs="Times New Roman"/>
          <w:sz w:val="24"/>
          <w:szCs w:val="24"/>
        </w:rPr>
        <w:t xml:space="preserve"> </w:t>
      </w:r>
      <w:proofErr w:type="gramStart"/>
      <w:r w:rsidRPr="009B701C">
        <w:rPr>
          <w:rFonts w:ascii="Times New Roman" w:hAnsi="Times New Roman" w:cs="Times New Roman"/>
          <w:sz w:val="24"/>
          <w:szCs w:val="24"/>
        </w:rPr>
        <w:t xml:space="preserve">ОПО – п. </w:t>
      </w:r>
      <w:proofErr w:type="spellStart"/>
      <w:r w:rsidRPr="009B701C">
        <w:rPr>
          <w:rFonts w:ascii="Times New Roman" w:hAnsi="Times New Roman" w:cs="Times New Roman"/>
          <w:sz w:val="24"/>
          <w:szCs w:val="24"/>
        </w:rPr>
        <w:t>Рефтинский</w:t>
      </w:r>
      <w:proofErr w:type="spellEnd"/>
      <w:r w:rsidRPr="009B701C">
        <w:rPr>
          <w:rFonts w:ascii="Times New Roman" w:hAnsi="Times New Roman" w:cs="Times New Roman"/>
          <w:sz w:val="24"/>
          <w:szCs w:val="24"/>
        </w:rPr>
        <w:t xml:space="preserve"> ОСП </w:t>
      </w:r>
      <w:proofErr w:type="spellStart"/>
      <w:r w:rsidRPr="009B701C">
        <w:rPr>
          <w:rFonts w:ascii="Times New Roman" w:hAnsi="Times New Roman" w:cs="Times New Roman"/>
          <w:sz w:val="24"/>
          <w:szCs w:val="24"/>
        </w:rPr>
        <w:t>Рефтинская</w:t>
      </w:r>
      <w:proofErr w:type="spellEnd"/>
      <w:r w:rsidRPr="009B701C">
        <w:rPr>
          <w:rFonts w:ascii="Times New Roman" w:hAnsi="Times New Roman" w:cs="Times New Roman"/>
          <w:sz w:val="24"/>
          <w:szCs w:val="24"/>
        </w:rPr>
        <w:t xml:space="preserve"> ГРЭС), по итогам проверки составлен акт, должностное лицо привлечено к административной ответственности.</w:t>
      </w:r>
      <w:proofErr w:type="gramEnd"/>
    </w:p>
    <w:p w:rsidR="004A7C6E" w:rsidRPr="009B701C" w:rsidRDefault="004A7C6E" w:rsidP="004A7C6E">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За 2024 год проведены 225 </w:t>
      </w:r>
      <w:proofErr w:type="gramStart"/>
      <w:r w:rsidRPr="009B701C">
        <w:rPr>
          <w:rFonts w:ascii="Times New Roman" w:hAnsi="Times New Roman" w:cs="Times New Roman"/>
          <w:sz w:val="24"/>
          <w:szCs w:val="24"/>
        </w:rPr>
        <w:t>профилактических</w:t>
      </w:r>
      <w:proofErr w:type="gramEnd"/>
      <w:r w:rsidRPr="009B701C">
        <w:rPr>
          <w:rFonts w:ascii="Times New Roman" w:hAnsi="Times New Roman" w:cs="Times New Roman"/>
          <w:sz w:val="24"/>
          <w:szCs w:val="24"/>
        </w:rPr>
        <w:t xml:space="preserve"> мероприятия по надзору в области безопасности оборудования работающего под избыточным давлением:</w:t>
      </w:r>
    </w:p>
    <w:p w:rsidR="004A7C6E" w:rsidRPr="009B701C" w:rsidRDefault="004A7C6E" w:rsidP="004A7C6E">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консультирование – 39, по вопросам разъяснения положений нормативных правовых актов, содержащих обязательные требования, оценка соблюдения которых является предметом контроля, разъяснения положений нормативных правовых актов, регламентирующих порядок осуществления государственного контроля (надзора), а также по порядку обжалования действий или бездействия должностных лиц; снижение с 258 до 39 консультирования по сравнению с аналогичным периодом 2023 года произошло в связи с тем, что ранее учитывались </w:t>
      </w:r>
      <w:proofErr w:type="gramStart"/>
      <w:r w:rsidRPr="009B701C">
        <w:rPr>
          <w:rFonts w:ascii="Times New Roman" w:hAnsi="Times New Roman" w:cs="Times New Roman"/>
          <w:sz w:val="24"/>
          <w:szCs w:val="24"/>
        </w:rPr>
        <w:t>консультации</w:t>
      </w:r>
      <w:proofErr w:type="gramEnd"/>
      <w:r w:rsidRPr="009B701C">
        <w:rPr>
          <w:rFonts w:ascii="Times New Roman" w:hAnsi="Times New Roman" w:cs="Times New Roman"/>
          <w:sz w:val="24"/>
          <w:szCs w:val="24"/>
        </w:rPr>
        <w:t xml:space="preserve"> проводимые по телефону.</w:t>
      </w:r>
    </w:p>
    <w:p w:rsidR="004A7C6E" w:rsidRPr="009B701C" w:rsidRDefault="004A7C6E" w:rsidP="004A7C6E">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информирование – 225, по сравнению с аналогичным периодом 2023 года увеличилось на </w:t>
      </w:r>
      <w:proofErr w:type="gramStart"/>
      <w:r w:rsidRPr="009B701C">
        <w:rPr>
          <w:rFonts w:ascii="Times New Roman" w:hAnsi="Times New Roman" w:cs="Times New Roman"/>
          <w:sz w:val="24"/>
          <w:szCs w:val="24"/>
        </w:rPr>
        <w:t>149</w:t>
      </w:r>
      <w:proofErr w:type="gramEnd"/>
      <w:r w:rsidRPr="009B701C">
        <w:rPr>
          <w:rFonts w:ascii="Times New Roman" w:hAnsi="Times New Roman" w:cs="Times New Roman"/>
          <w:sz w:val="24"/>
          <w:szCs w:val="24"/>
        </w:rPr>
        <w:t xml:space="preserve"> в том числе по обязательному предоставлению сведений об осуществлении производственного контроля за 2023;</w:t>
      </w:r>
    </w:p>
    <w:p w:rsidR="004A7C6E" w:rsidRPr="009B701C" w:rsidRDefault="004A7C6E" w:rsidP="004A7C6E">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объявлено 4 предостережения при наличии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w:t>
      </w:r>
      <w:r w:rsidRPr="009B701C">
        <w:rPr>
          <w:rFonts w:ascii="Times New Roman" w:hAnsi="Times New Roman" w:cs="Times New Roman"/>
          <w:sz w:val="24"/>
          <w:szCs w:val="24"/>
        </w:rPr>
        <w:lastRenderedPageBreak/>
        <w:t>индикаторам риска нарушения обязательных требований. Предостережения о недопустимости нарушения обязательных требований объявляется контролируемому лицу, которому предлагается принять меры по обеспечению соблюдения обязательных требований (МУП РГО «</w:t>
      </w:r>
      <w:proofErr w:type="spellStart"/>
      <w:r w:rsidRPr="009B701C">
        <w:rPr>
          <w:rFonts w:ascii="Times New Roman" w:hAnsi="Times New Roman" w:cs="Times New Roman"/>
          <w:sz w:val="24"/>
          <w:szCs w:val="24"/>
        </w:rPr>
        <w:t>Режпром</w:t>
      </w:r>
      <w:proofErr w:type="spellEnd"/>
      <w:r w:rsidRPr="009B701C">
        <w:rPr>
          <w:rFonts w:ascii="Times New Roman" w:hAnsi="Times New Roman" w:cs="Times New Roman"/>
          <w:sz w:val="24"/>
          <w:szCs w:val="24"/>
        </w:rPr>
        <w:t xml:space="preserve">», МАУ «ГКБ №14», ГАНОУ </w:t>
      </w:r>
      <w:proofErr w:type="gramStart"/>
      <w:r w:rsidRPr="009B701C">
        <w:rPr>
          <w:rFonts w:ascii="Times New Roman" w:hAnsi="Times New Roman" w:cs="Times New Roman"/>
          <w:sz w:val="24"/>
          <w:szCs w:val="24"/>
        </w:rPr>
        <w:t>СО</w:t>
      </w:r>
      <w:proofErr w:type="gramEnd"/>
      <w:r w:rsidRPr="009B701C">
        <w:rPr>
          <w:rFonts w:ascii="Times New Roman" w:hAnsi="Times New Roman" w:cs="Times New Roman"/>
          <w:sz w:val="24"/>
          <w:szCs w:val="24"/>
        </w:rPr>
        <w:t xml:space="preserve"> «Губернаторский лицей», ИП </w:t>
      </w:r>
      <w:proofErr w:type="spellStart"/>
      <w:r w:rsidRPr="009B701C">
        <w:rPr>
          <w:rFonts w:ascii="Times New Roman" w:hAnsi="Times New Roman" w:cs="Times New Roman"/>
          <w:sz w:val="24"/>
          <w:szCs w:val="24"/>
        </w:rPr>
        <w:t>Пазианский</w:t>
      </w:r>
      <w:proofErr w:type="spellEnd"/>
      <w:r w:rsidRPr="009B701C">
        <w:rPr>
          <w:rFonts w:ascii="Times New Roman" w:hAnsi="Times New Roman" w:cs="Times New Roman"/>
          <w:sz w:val="24"/>
          <w:szCs w:val="24"/>
        </w:rPr>
        <w:t xml:space="preserve"> С.И.). </w:t>
      </w:r>
    </w:p>
    <w:p w:rsidR="004A7C6E" w:rsidRPr="009B701C" w:rsidRDefault="004A7C6E" w:rsidP="004A7C6E">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мониторинг и актуализация информации об организациях, имеющих шифры клейм для клеймения баллонов и направление в Управление государственного строительного надзора Ростехнадзора для размещения на официальном сайте Ростехнадзора.</w:t>
      </w:r>
    </w:p>
    <w:p w:rsidR="004A7C6E" w:rsidRPr="009B701C" w:rsidRDefault="004A7C6E" w:rsidP="004A7C6E">
      <w:pPr>
        <w:widowControl/>
        <w:tabs>
          <w:tab w:val="num" w:pos="0"/>
        </w:tabs>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 в соответствии с приказами Ростехнадзора от 19 января 2024 г. № 15 «О мерах по реализации поручения Правительства Российской Федерации от 28 декабря 2023 г. № МД-П7-22098», изданным во исполнение поручения Правительства Российской Федерации от 28 декабря 2023 г. № МД-П7-22098, от 1 февраля 2024 г. № 34 «О мерах по реализации поручения Правительства Российской Федерации от 19 января 2024 г. № АН-П51-1344», изданным во</w:t>
      </w:r>
      <w:proofErr w:type="gramEnd"/>
      <w:r w:rsidRPr="009B701C">
        <w:rPr>
          <w:rFonts w:ascii="Times New Roman" w:hAnsi="Times New Roman" w:cs="Times New Roman"/>
          <w:sz w:val="24"/>
          <w:szCs w:val="24"/>
        </w:rPr>
        <w:t xml:space="preserve"> исполнение поручения Правительства Российской Федерации от 19 января 2024 г. № АН-П51-1344 инспекторский состав по надзору за ОРПД участвовал в 197 профилактических визитах. Основными нарушениями являются: эксплуатирующей организацией не обеспечена полнота и достоверность сведений, характеризующих ОПО, не обеспечено своевременное проведение аттестации в области промышленной безопасности инженерно-технических работников, связанных с эксплуатацией оборудования под давлением, в соответствии с положениями статьи 14.1 Федерального закона № 116-ФЗ.</w:t>
      </w:r>
    </w:p>
    <w:p w:rsidR="000A4194" w:rsidRPr="009B701C" w:rsidRDefault="000A4194" w:rsidP="004A7C6E">
      <w:pPr>
        <w:widowControl/>
        <w:tabs>
          <w:tab w:val="num" w:pos="0"/>
        </w:tabs>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Основные проблемы, связанные с реализацией требований вновь введённых технических регламентов:</w:t>
      </w:r>
    </w:p>
    <w:p w:rsidR="004A7C6E" w:rsidRPr="009B701C" w:rsidRDefault="004A7C6E" w:rsidP="004A7C6E">
      <w:pPr>
        <w:widowControl/>
        <w:suppressAutoHyphen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В 2024 году инспекторским составом на постоянной основе осуществлялась целенаправленная работа по выполнению поднадзорными организациями обязательных требований Технического регламента Таможенного союза «О безопасности оборудования, работающего под избыточным давлением» (далее по тексту - </w:t>
      </w:r>
      <w:proofErr w:type="gramStart"/>
      <w:r w:rsidRPr="009B701C">
        <w:rPr>
          <w:rFonts w:ascii="Times New Roman" w:hAnsi="Times New Roman" w:cs="Times New Roman"/>
          <w:sz w:val="24"/>
          <w:szCs w:val="24"/>
        </w:rPr>
        <w:t>ТР</w:t>
      </w:r>
      <w:proofErr w:type="gramEnd"/>
      <w:r w:rsidRPr="009B701C">
        <w:rPr>
          <w:rFonts w:ascii="Times New Roman" w:hAnsi="Times New Roman" w:cs="Times New Roman"/>
          <w:sz w:val="24"/>
          <w:szCs w:val="24"/>
        </w:rPr>
        <w:t xml:space="preserve"> ТС 032/2013), принятым Решением Совета Евразийской экономической комиссии от 02.07.2013 № 41; Технического Регламента Таможенного Союза «О безопасности машин и оборудования», утв. Решением комиссии Таможенного союза от 18.10.2011 за № 823 (далее по тексту - </w:t>
      </w:r>
      <w:proofErr w:type="gramStart"/>
      <w:r w:rsidRPr="009B701C">
        <w:rPr>
          <w:rFonts w:ascii="Times New Roman" w:hAnsi="Times New Roman" w:cs="Times New Roman"/>
          <w:sz w:val="24"/>
          <w:szCs w:val="24"/>
        </w:rPr>
        <w:t>ТР</w:t>
      </w:r>
      <w:proofErr w:type="gramEnd"/>
      <w:r w:rsidRPr="009B701C">
        <w:rPr>
          <w:rFonts w:ascii="Times New Roman" w:hAnsi="Times New Roman" w:cs="Times New Roman"/>
          <w:sz w:val="24"/>
          <w:szCs w:val="24"/>
        </w:rPr>
        <w:t xml:space="preserve"> ТС 010/2011).</w:t>
      </w:r>
    </w:p>
    <w:p w:rsidR="004A7C6E" w:rsidRPr="009B701C" w:rsidRDefault="004A7C6E" w:rsidP="004A7C6E">
      <w:pPr>
        <w:widowControl/>
        <w:suppressAutoHyphen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При предоставлении сведений эксплуатирующих организаций для постановки на учёт ОРПД, при участии в комиссиях организаций по проверке готовности ОРПД к пуску в работу, при проведении и участии КНМ инспекторами уделялось особое внимание проверке сведений, подтверждающих соответствие оборудования требованиям законодательства Российской Федерации о техническом регулировании и статьи 7 Федерального закона № 116-ФЗ.</w:t>
      </w:r>
    </w:p>
    <w:p w:rsidR="000A4194" w:rsidRPr="009B701C" w:rsidRDefault="000A4194" w:rsidP="004A7C6E">
      <w:pPr>
        <w:widowControl/>
        <w:suppressAutoHyphens/>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Основные проблемы, связанные с обеспечением безопасности и противоаварийной устойчивости поднадзорных предприятий. Общая оценка состояния безопасности и противоаварийной устойчивости поднадзорных предприятий:</w:t>
      </w:r>
    </w:p>
    <w:p w:rsidR="004A7C6E" w:rsidRPr="009B701C" w:rsidRDefault="004A7C6E" w:rsidP="000A4194">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Безопасность и противоаварийная устойчивость организаций, эксплуатирующих опасные производственные объекты, достигнута соблюдением требований промышленной безопасности, обеспечением своевременного и качественного проведения необходимых ремонтов и экспертиз промышленной безопасности. В основном, к эксплуатации допускается обученный и прошедший проверку знаний персонал, назначены приказами лица, ответственные за исправное состояние и безопасную эксплуатацию и ответственные за осуществления производственного контроля  оборудования, работающего под давлением, которые прошли подготовку и аттестацию в установленном порядке. Аттестация </w:t>
      </w:r>
      <w:r w:rsidRPr="009B701C">
        <w:rPr>
          <w:rFonts w:ascii="Times New Roman" w:hAnsi="Times New Roman" w:cs="Times New Roman"/>
          <w:sz w:val="24"/>
          <w:szCs w:val="24"/>
        </w:rPr>
        <w:lastRenderedPageBreak/>
        <w:t xml:space="preserve">руководителей и членов комиссий предприятий проводится в аттестационной комиссии Уральского управления Ростехнадзора. </w:t>
      </w:r>
    </w:p>
    <w:p w:rsidR="000A4194" w:rsidRPr="009B701C" w:rsidRDefault="000A4194" w:rsidP="004A7C6E">
      <w:pPr>
        <w:widowControl/>
        <w:tabs>
          <w:tab w:val="num" w:pos="0"/>
        </w:tabs>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Анализ показателей лицензирования. Наиболее серьёзные выявленные нарушения лицензионных требований, которые приводили к приостановке действия лицензий или обращению в суд по вопросу аннулирования лицензии (с примерами).</w:t>
      </w:r>
    </w:p>
    <w:p w:rsidR="004A7C6E" w:rsidRPr="009B701C" w:rsidRDefault="004A7C6E" w:rsidP="004A7C6E">
      <w:pPr>
        <w:widowControl/>
        <w:spacing w:line="276" w:lineRule="auto"/>
        <w:ind w:firstLine="720"/>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По поручению Центрального аппарата Ростехнадзора:</w:t>
      </w:r>
    </w:p>
    <w:p w:rsidR="004A7C6E" w:rsidRPr="009B701C" w:rsidRDefault="004A7C6E" w:rsidP="004A7C6E">
      <w:pPr>
        <w:widowControl/>
        <w:spacing w:line="276" w:lineRule="auto"/>
        <w:ind w:firstLine="720"/>
        <w:jc w:val="both"/>
        <w:rPr>
          <w:rFonts w:ascii="Times New Roman" w:eastAsia="Calibri" w:hAnsi="Times New Roman" w:cs="Times New Roman"/>
          <w:sz w:val="24"/>
          <w:szCs w:val="24"/>
          <w:lang w:eastAsia="en-US"/>
        </w:rPr>
      </w:pPr>
      <w:proofErr w:type="gramStart"/>
      <w:r w:rsidRPr="009B701C">
        <w:rPr>
          <w:rFonts w:ascii="Times New Roman" w:eastAsia="Calibri" w:hAnsi="Times New Roman" w:cs="Times New Roman"/>
          <w:sz w:val="24"/>
          <w:szCs w:val="24"/>
          <w:lang w:eastAsia="en-US"/>
        </w:rPr>
        <w:t>- проведены 2 оценки соответствия соискателя лицензии на проведение экспертизы промышленной безопасности ООО «</w:t>
      </w:r>
      <w:proofErr w:type="spellStart"/>
      <w:r w:rsidRPr="009B701C">
        <w:rPr>
          <w:rFonts w:ascii="Times New Roman" w:eastAsia="Calibri" w:hAnsi="Times New Roman" w:cs="Times New Roman"/>
          <w:sz w:val="24"/>
          <w:szCs w:val="24"/>
          <w:lang w:eastAsia="en-US"/>
        </w:rPr>
        <w:t>УралЭксперт</w:t>
      </w:r>
      <w:proofErr w:type="spellEnd"/>
      <w:r w:rsidRPr="009B701C">
        <w:rPr>
          <w:rFonts w:ascii="Times New Roman" w:eastAsia="Calibri" w:hAnsi="Times New Roman" w:cs="Times New Roman"/>
          <w:sz w:val="24"/>
          <w:szCs w:val="24"/>
          <w:lang w:eastAsia="en-US"/>
        </w:rPr>
        <w:t>», с использованием средств дистанционного взаимодействия в соответствии с пунктом 12 Положения о лицензировании деятельности по проведению экспертизы промышленной безопасности, утвержденного постановлением Правительства РФ от 16.09.2020 №1477, по итогам составлен акт оценки о несоответствии лицензионным требованиям, затем после устранения несоответствий при проведении повторной оценки составлен акт о соответствия</w:t>
      </w:r>
      <w:proofErr w:type="gramEnd"/>
      <w:r w:rsidRPr="009B701C">
        <w:rPr>
          <w:rFonts w:ascii="Times New Roman" w:eastAsia="Calibri" w:hAnsi="Times New Roman" w:cs="Times New Roman"/>
          <w:sz w:val="24"/>
          <w:szCs w:val="24"/>
          <w:lang w:eastAsia="en-US"/>
        </w:rPr>
        <w:t xml:space="preserve"> лицензионным требованиям.</w:t>
      </w:r>
    </w:p>
    <w:p w:rsidR="004A7C6E" w:rsidRPr="009B701C" w:rsidRDefault="004A7C6E" w:rsidP="004A7C6E">
      <w:pPr>
        <w:widowControl/>
        <w:spacing w:line="276" w:lineRule="auto"/>
        <w:ind w:firstLine="720"/>
        <w:jc w:val="both"/>
        <w:rPr>
          <w:rFonts w:ascii="Times New Roman" w:eastAsia="Calibri" w:hAnsi="Times New Roman" w:cs="Times New Roman"/>
          <w:sz w:val="24"/>
          <w:szCs w:val="24"/>
          <w:lang w:eastAsia="en-US"/>
        </w:rPr>
      </w:pPr>
      <w:proofErr w:type="gramStart"/>
      <w:r w:rsidRPr="009B701C">
        <w:rPr>
          <w:rFonts w:ascii="Times New Roman" w:eastAsia="Calibri" w:hAnsi="Times New Roman" w:cs="Times New Roman"/>
          <w:sz w:val="24"/>
          <w:szCs w:val="24"/>
          <w:lang w:eastAsia="en-US"/>
        </w:rPr>
        <w:t xml:space="preserve">- проведены 5 выездных оценок соответствия лицензиатов лицензионным требованиям на эксплуатацию взрывопожароопасных и химически опасных производственных объектов I, II и III классов опасности, в отношении АО «Кузбассэнерго» (место нахождения ОПО – п. </w:t>
      </w:r>
      <w:proofErr w:type="spellStart"/>
      <w:r w:rsidRPr="009B701C">
        <w:rPr>
          <w:rFonts w:ascii="Times New Roman" w:eastAsia="Calibri" w:hAnsi="Times New Roman" w:cs="Times New Roman"/>
          <w:sz w:val="24"/>
          <w:szCs w:val="24"/>
          <w:lang w:eastAsia="en-US"/>
        </w:rPr>
        <w:t>Рефтинский</w:t>
      </w:r>
      <w:proofErr w:type="spellEnd"/>
      <w:r w:rsidRPr="009B701C">
        <w:rPr>
          <w:rFonts w:ascii="Times New Roman" w:eastAsia="Calibri" w:hAnsi="Times New Roman" w:cs="Times New Roman"/>
          <w:sz w:val="24"/>
          <w:szCs w:val="24"/>
          <w:lang w:eastAsia="en-US"/>
        </w:rPr>
        <w:t xml:space="preserve"> ОСП </w:t>
      </w:r>
      <w:proofErr w:type="spellStart"/>
      <w:r w:rsidRPr="009B701C">
        <w:rPr>
          <w:rFonts w:ascii="Times New Roman" w:eastAsia="Calibri" w:hAnsi="Times New Roman" w:cs="Times New Roman"/>
          <w:sz w:val="24"/>
          <w:szCs w:val="24"/>
          <w:lang w:eastAsia="en-US"/>
        </w:rPr>
        <w:t>Рефтинская</w:t>
      </w:r>
      <w:proofErr w:type="spellEnd"/>
      <w:r w:rsidRPr="009B701C">
        <w:rPr>
          <w:rFonts w:ascii="Times New Roman" w:eastAsia="Calibri" w:hAnsi="Times New Roman" w:cs="Times New Roman"/>
          <w:sz w:val="24"/>
          <w:szCs w:val="24"/>
          <w:lang w:eastAsia="en-US"/>
        </w:rPr>
        <w:t xml:space="preserve"> ГРЭС) (2 оценки) по итогам первой оценки составлен акт оценки о несоответствии лицензионным требованиям, затем после проведения повторной выездной оценки составлен акт о соответствии лицензионным требованиям, и</w:t>
      </w:r>
      <w:proofErr w:type="gramEnd"/>
      <w:r w:rsidRPr="009B701C">
        <w:rPr>
          <w:rFonts w:ascii="Times New Roman" w:eastAsia="Calibri" w:hAnsi="Times New Roman" w:cs="Times New Roman"/>
          <w:sz w:val="24"/>
          <w:szCs w:val="24"/>
          <w:lang w:eastAsia="en-US"/>
        </w:rPr>
        <w:t xml:space="preserve"> филиал «Свердловский» ПАО «Т Плюс» (3 оценки) составлены акты о соответствии лицензионным требованиям.</w:t>
      </w:r>
    </w:p>
    <w:p w:rsidR="004A7C6E" w:rsidRPr="009B701C" w:rsidRDefault="004A7C6E" w:rsidP="004A7C6E">
      <w:pPr>
        <w:widowControl/>
        <w:spacing w:line="276" w:lineRule="auto"/>
        <w:ind w:firstLine="720"/>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На основании заявлений поданных в Уральское Управление  организовано и проведено:</w:t>
      </w:r>
    </w:p>
    <w:p w:rsidR="004A7C6E" w:rsidRPr="009B701C" w:rsidRDefault="004A7C6E" w:rsidP="004A7C6E">
      <w:pPr>
        <w:widowControl/>
        <w:spacing w:line="276" w:lineRule="auto"/>
        <w:ind w:firstLine="720"/>
        <w:jc w:val="both"/>
        <w:rPr>
          <w:rFonts w:ascii="Times New Roman" w:eastAsia="Calibri" w:hAnsi="Times New Roman" w:cs="Times New Roman"/>
          <w:sz w:val="24"/>
          <w:szCs w:val="24"/>
          <w:lang w:eastAsia="en-US"/>
        </w:rPr>
      </w:pPr>
      <w:proofErr w:type="gramStart"/>
      <w:r w:rsidRPr="009B701C">
        <w:rPr>
          <w:rFonts w:ascii="Times New Roman" w:eastAsia="Calibri" w:hAnsi="Times New Roman" w:cs="Times New Roman"/>
          <w:sz w:val="24"/>
          <w:szCs w:val="24"/>
          <w:lang w:eastAsia="en-US"/>
        </w:rPr>
        <w:t>•</w:t>
      </w:r>
      <w:r w:rsidRPr="009B701C">
        <w:rPr>
          <w:rFonts w:ascii="Times New Roman" w:eastAsia="Calibri" w:hAnsi="Times New Roman" w:cs="Times New Roman"/>
          <w:sz w:val="24"/>
          <w:szCs w:val="24"/>
          <w:lang w:eastAsia="en-US"/>
        </w:rPr>
        <w:tab/>
        <w:t xml:space="preserve">5 выездных оценок соответствия лицензиата лицензионным требованиям на эксплуатацию взрывопожароопасных и химически опасных производственных объектов I, II и III классов опасности, в отношении АО «ЕТК» (2 оценки), МУП НГО «Водогрейная котельная» (2 оценки), по итогам оценок составлены акты оценки о соответствии лицензионным требованиям, и ГАУЗ СО «ГБ № 1 Нижний Тагил» в части ОРПД установлено соответствие лицензионным требованиям. </w:t>
      </w:r>
      <w:proofErr w:type="gramEnd"/>
    </w:p>
    <w:p w:rsidR="004A7C6E" w:rsidRPr="009B701C" w:rsidRDefault="004A7C6E" w:rsidP="004A7C6E">
      <w:pPr>
        <w:widowControl/>
        <w:spacing w:line="276" w:lineRule="auto"/>
        <w:ind w:firstLine="720"/>
        <w:jc w:val="both"/>
        <w:rPr>
          <w:rFonts w:ascii="Times New Roman" w:eastAsia="Calibri" w:hAnsi="Times New Roman" w:cs="Times New Roman"/>
          <w:sz w:val="24"/>
          <w:szCs w:val="24"/>
          <w:lang w:eastAsia="en-US"/>
        </w:rPr>
      </w:pPr>
      <w:proofErr w:type="gramStart"/>
      <w:r w:rsidRPr="009B701C">
        <w:rPr>
          <w:rFonts w:ascii="Times New Roman" w:eastAsia="Calibri" w:hAnsi="Times New Roman" w:cs="Times New Roman"/>
          <w:sz w:val="24"/>
          <w:szCs w:val="24"/>
          <w:lang w:eastAsia="en-US"/>
        </w:rPr>
        <w:t>•</w:t>
      </w:r>
      <w:r w:rsidRPr="009B701C">
        <w:rPr>
          <w:rFonts w:ascii="Times New Roman" w:eastAsia="Calibri" w:hAnsi="Times New Roman" w:cs="Times New Roman"/>
          <w:sz w:val="24"/>
          <w:szCs w:val="24"/>
          <w:lang w:eastAsia="en-US"/>
        </w:rPr>
        <w:tab/>
        <w:t>5 выездных оценок соответствия соискателя лицензии лицензионным требованиям на эксплуатацию взрывопожароопасных и химически опасных производственных объектов I, II и III классов опасности, в отношении ГБУЗ СО «ЦГКБ № 6», ГАУ ДО СО СШ «</w:t>
      </w:r>
      <w:proofErr w:type="spellStart"/>
      <w:r w:rsidRPr="009B701C">
        <w:rPr>
          <w:rFonts w:ascii="Times New Roman" w:eastAsia="Calibri" w:hAnsi="Times New Roman" w:cs="Times New Roman"/>
          <w:sz w:val="24"/>
          <w:szCs w:val="24"/>
          <w:lang w:eastAsia="en-US"/>
        </w:rPr>
        <w:t>ЦХиЭГ</w:t>
      </w:r>
      <w:proofErr w:type="spellEnd"/>
      <w:r w:rsidRPr="009B701C">
        <w:rPr>
          <w:rFonts w:ascii="Times New Roman" w:eastAsia="Calibri" w:hAnsi="Times New Roman" w:cs="Times New Roman"/>
          <w:sz w:val="24"/>
          <w:szCs w:val="24"/>
          <w:lang w:eastAsia="en-US"/>
        </w:rPr>
        <w:t>»,  ГАНОУ СО «ДВВС»,  ООО «</w:t>
      </w:r>
      <w:proofErr w:type="spellStart"/>
      <w:r w:rsidRPr="009B701C">
        <w:rPr>
          <w:rFonts w:ascii="Times New Roman" w:eastAsia="Calibri" w:hAnsi="Times New Roman" w:cs="Times New Roman"/>
          <w:sz w:val="24"/>
          <w:szCs w:val="24"/>
          <w:lang w:eastAsia="en-US"/>
        </w:rPr>
        <w:t>АкадемТеплоСети</w:t>
      </w:r>
      <w:proofErr w:type="spellEnd"/>
      <w:r w:rsidRPr="009B701C">
        <w:rPr>
          <w:rFonts w:ascii="Times New Roman" w:eastAsia="Calibri" w:hAnsi="Times New Roman" w:cs="Times New Roman"/>
          <w:sz w:val="24"/>
          <w:szCs w:val="24"/>
          <w:lang w:eastAsia="en-US"/>
        </w:rPr>
        <w:t>», составлены акты о соответствии соискателей лицензии лицензионным требованиям, по итогам оценки ФКУ ИК-3 ГУФСИН России по Свердловской области составлен акт о несоответствии</w:t>
      </w:r>
      <w:proofErr w:type="gramEnd"/>
      <w:r w:rsidRPr="009B701C">
        <w:rPr>
          <w:rFonts w:ascii="Times New Roman" w:eastAsia="Calibri" w:hAnsi="Times New Roman" w:cs="Times New Roman"/>
          <w:sz w:val="24"/>
          <w:szCs w:val="24"/>
          <w:lang w:eastAsia="en-US"/>
        </w:rPr>
        <w:t xml:space="preserve"> соискателя лицензии лицензионным требованиям.</w:t>
      </w:r>
    </w:p>
    <w:p w:rsidR="000A4194" w:rsidRPr="009B701C" w:rsidRDefault="000A4194" w:rsidP="000A4194">
      <w:pPr>
        <w:widowControl/>
        <w:suppressAutoHyphens/>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 xml:space="preserve">Выводы и предложения по результатам осуществления  </w:t>
      </w:r>
    </w:p>
    <w:p w:rsidR="00841AB1" w:rsidRPr="009B701C" w:rsidRDefault="00841AB1" w:rsidP="00841AB1">
      <w:pPr>
        <w:widowControl/>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По результатам проведенной работы можно сделать вывод о том, что установленные процедуры осуществления государственного контроля (надзора) за оборудованием, работающим по давлением, расположенными на территории Свердловской области, осуществляются своевременно и качественно.</w:t>
      </w:r>
      <w:proofErr w:type="gramEnd"/>
      <w:r w:rsidRPr="009B701C">
        <w:rPr>
          <w:rFonts w:ascii="Times New Roman" w:hAnsi="Times New Roman" w:cs="Times New Roman"/>
          <w:sz w:val="24"/>
          <w:szCs w:val="24"/>
        </w:rPr>
        <w:t xml:space="preserve"> </w:t>
      </w:r>
      <w:proofErr w:type="gramStart"/>
      <w:r w:rsidRPr="009B701C">
        <w:rPr>
          <w:rFonts w:ascii="Times New Roman" w:hAnsi="Times New Roman" w:cs="Times New Roman"/>
          <w:sz w:val="24"/>
          <w:szCs w:val="24"/>
        </w:rPr>
        <w:t>Результаты проведенной работы по осуществлению государственного контроля (оборудованием, работающим по давлением показывают ее эффективность.</w:t>
      </w:r>
      <w:proofErr w:type="gramEnd"/>
      <w:r w:rsidRPr="009B701C">
        <w:rPr>
          <w:rFonts w:ascii="Times New Roman" w:hAnsi="Times New Roman" w:cs="Times New Roman"/>
          <w:sz w:val="24"/>
          <w:szCs w:val="24"/>
        </w:rPr>
        <w:t xml:space="preserve"> Инспекторским составом обеспечено своевременное и качественное выполнение должностных обязанностей, рассмотрение поступающих в Управление документов, проведение контрольно-надзорных и профилактических </w:t>
      </w:r>
      <w:r w:rsidRPr="009B701C">
        <w:rPr>
          <w:rFonts w:ascii="Times New Roman" w:hAnsi="Times New Roman" w:cs="Times New Roman"/>
          <w:sz w:val="24"/>
          <w:szCs w:val="24"/>
        </w:rPr>
        <w:lastRenderedPageBreak/>
        <w:t>мероприятий, а также указаний и поручений руководства Управления и центрального аппарата Ростехнадзора.</w:t>
      </w:r>
    </w:p>
    <w:p w:rsidR="00841AB1" w:rsidRPr="009B701C" w:rsidRDefault="00841AB1" w:rsidP="00841AB1">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Предложение по совершенствованию государственного контроля (надзора):</w:t>
      </w:r>
    </w:p>
    <w:p w:rsidR="00841AB1" w:rsidRPr="009B701C" w:rsidRDefault="00841AB1" w:rsidP="00841AB1">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в соответствии с действующим законодательством проведение плановых контрольно-надзорных мероприятий объектов III и IV классов опасности, в составе которых используется оборудование, работающее под давлением, не предусмотрено. Предлагаем внести изменение в Положение о Федеральном государственном надзоре в области промышленной безопасности, утвержденное постановлением Правительства Российской Федерации от 30.06.2021 № 1082, предусматривающее возможность проведения профилактического визита, не предусматривающего возможности отказа, в отношении таких объектов в рамках проведения профилактических мероприятий.</w:t>
      </w:r>
    </w:p>
    <w:p w:rsidR="00841AB1" w:rsidRPr="009B701C" w:rsidRDefault="00841AB1" w:rsidP="00841AB1">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для объектов II класса опасности, на которых используется оборудование, работающее под давлением, увеличить </w:t>
      </w:r>
      <w:proofErr w:type="spellStart"/>
      <w:r w:rsidRPr="009B701C">
        <w:rPr>
          <w:rFonts w:ascii="Times New Roman" w:hAnsi="Times New Roman" w:cs="Times New Roman"/>
          <w:sz w:val="24"/>
          <w:szCs w:val="24"/>
        </w:rPr>
        <w:t>межпроверочный</w:t>
      </w:r>
      <w:proofErr w:type="spellEnd"/>
      <w:r w:rsidRPr="009B701C">
        <w:rPr>
          <w:rFonts w:ascii="Times New Roman" w:hAnsi="Times New Roman" w:cs="Times New Roman"/>
          <w:sz w:val="24"/>
          <w:szCs w:val="24"/>
        </w:rPr>
        <w:t xml:space="preserve"> интервал до 3 лет в части ОРПД при условии своевременного представления отчета о производственном контроле и достаточности информации о безопасной эксплуатации оборудования, работающего под давлением.</w:t>
      </w:r>
    </w:p>
    <w:p w:rsidR="000A4194" w:rsidRPr="009B701C" w:rsidRDefault="000A4194" w:rsidP="00841AB1">
      <w:pPr>
        <w:widowControl/>
        <w:spacing w:line="276" w:lineRule="auto"/>
        <w:rPr>
          <w:rFonts w:ascii="Times New Roman" w:hAnsi="Times New Roman" w:cs="Times New Roman"/>
          <w:b/>
          <w:sz w:val="24"/>
          <w:szCs w:val="24"/>
        </w:rPr>
      </w:pPr>
      <w:r w:rsidRPr="009B701C">
        <w:rPr>
          <w:rFonts w:ascii="Times New Roman" w:hAnsi="Times New Roman" w:cs="Times New Roman"/>
          <w:b/>
          <w:sz w:val="24"/>
          <w:szCs w:val="24"/>
        </w:rPr>
        <w:t>Челябинская область</w:t>
      </w:r>
    </w:p>
    <w:p w:rsidR="000A4194" w:rsidRPr="009B701C" w:rsidRDefault="000A4194" w:rsidP="000A4194">
      <w:pPr>
        <w:widowControl/>
        <w:spacing w:line="276" w:lineRule="auto"/>
        <w:ind w:firstLine="709"/>
        <w:rPr>
          <w:rFonts w:ascii="Times New Roman" w:hAnsi="Times New Roman" w:cs="Times New Roman"/>
          <w:b/>
          <w:bCs/>
          <w:sz w:val="24"/>
          <w:szCs w:val="24"/>
          <w:u w:val="single"/>
        </w:rPr>
      </w:pPr>
      <w:r w:rsidRPr="009B701C">
        <w:rPr>
          <w:rFonts w:ascii="Times New Roman" w:hAnsi="Times New Roman" w:cs="Times New Roman"/>
          <w:b/>
          <w:bCs/>
          <w:sz w:val="24"/>
          <w:szCs w:val="24"/>
          <w:u w:val="single"/>
        </w:rPr>
        <w:t>Общие итоги деятельности за отчётный период</w:t>
      </w:r>
    </w:p>
    <w:p w:rsidR="00841AB1" w:rsidRPr="009B701C" w:rsidRDefault="00841AB1" w:rsidP="000A4194">
      <w:pPr>
        <w:widowControl/>
        <w:spacing w:line="276" w:lineRule="auto"/>
        <w:ind w:firstLine="720"/>
        <w:jc w:val="both"/>
        <w:outlineLvl w:val="0"/>
        <w:rPr>
          <w:rFonts w:ascii="Times New Roman" w:hAnsi="Times New Roman" w:cs="Times New Roman"/>
          <w:bCs/>
          <w:sz w:val="24"/>
          <w:szCs w:val="24"/>
        </w:rPr>
      </w:pPr>
      <w:proofErr w:type="gramStart"/>
      <w:r w:rsidRPr="009B701C">
        <w:rPr>
          <w:rFonts w:ascii="Times New Roman" w:hAnsi="Times New Roman" w:cs="Times New Roman"/>
          <w:bCs/>
          <w:sz w:val="24"/>
          <w:szCs w:val="24"/>
        </w:rPr>
        <w:t>В течение 2024 года контроль (надзор) осуществлялся в соответствии с Положением об Уральском управлении Федеральной службы по экологическому, технологическому и атомному надзору на основании плана надзорной, контрольной и разрешительной деятельности Уральского управления Ростехнадзора на 2024 год, утвержденного Генеральной прокуратурой Российской Федерации, Федерального закона от 31.07.2020 № 248-ФЗ «О государственном контроле (надзоре) и муниципальном контроле в Российской Федерации», а также с учетом</w:t>
      </w:r>
      <w:proofErr w:type="gramEnd"/>
      <w:r w:rsidRPr="009B701C">
        <w:rPr>
          <w:rFonts w:ascii="Times New Roman" w:hAnsi="Times New Roman" w:cs="Times New Roman"/>
          <w:bCs/>
          <w:sz w:val="24"/>
          <w:szCs w:val="24"/>
        </w:rPr>
        <w:t xml:space="preserve"> постановления правительства РФ от 10.03.2022 № 336 «Об особенностях организации и осуществления государственного контроля (надзора), муниципального контроля» и постановления правительства РФ от 12.03.2022 № 353 «Об особенностях разрешительной деятельности в Российской Федерации в 2022 и 2023 годах».</w:t>
      </w:r>
    </w:p>
    <w:p w:rsidR="000A4194" w:rsidRPr="009B701C" w:rsidRDefault="000A4194" w:rsidP="000A4194">
      <w:pPr>
        <w:widowControl/>
        <w:spacing w:line="276" w:lineRule="auto"/>
        <w:ind w:firstLine="720"/>
        <w:jc w:val="both"/>
        <w:outlineLvl w:val="0"/>
        <w:rPr>
          <w:rFonts w:ascii="Times New Roman" w:hAnsi="Times New Roman" w:cs="Times New Roman"/>
          <w:bCs/>
          <w:sz w:val="24"/>
          <w:szCs w:val="24"/>
          <w:u w:val="single"/>
        </w:rPr>
      </w:pPr>
      <w:r w:rsidRPr="009B701C">
        <w:rPr>
          <w:rFonts w:ascii="Times New Roman" w:hAnsi="Times New Roman" w:cs="Times New Roman"/>
          <w:b/>
          <w:sz w:val="24"/>
          <w:szCs w:val="24"/>
          <w:u w:val="single"/>
        </w:rPr>
        <w:t>Опасные производственные объекты, на которых используется оборудование, работающее под давлением более 0,07 МПа или при температуре нагрева воды более 115</w:t>
      </w:r>
      <w:proofErr w:type="gramStart"/>
      <w:r w:rsidRPr="009B701C">
        <w:rPr>
          <w:rFonts w:ascii="Times New Roman" w:hAnsi="Times New Roman" w:cs="Times New Roman"/>
          <w:b/>
          <w:sz w:val="24"/>
          <w:szCs w:val="24"/>
          <w:u w:val="single"/>
        </w:rPr>
        <w:t>°С</w:t>
      </w:r>
      <w:proofErr w:type="gramEnd"/>
    </w:p>
    <w:p w:rsidR="00841AB1" w:rsidRPr="009B701C" w:rsidRDefault="00841AB1" w:rsidP="00841AB1">
      <w:pPr>
        <w:widowControl/>
        <w:spacing w:line="276" w:lineRule="auto"/>
        <w:ind w:firstLine="426"/>
        <w:jc w:val="both"/>
        <w:rPr>
          <w:rFonts w:ascii="Times New Roman" w:hAnsi="Times New Roman" w:cs="Times New Roman"/>
          <w:sz w:val="24"/>
          <w:szCs w:val="24"/>
        </w:rPr>
      </w:pPr>
      <w:r w:rsidRPr="009B701C">
        <w:rPr>
          <w:rFonts w:ascii="Times New Roman" w:hAnsi="Times New Roman" w:cs="Times New Roman"/>
          <w:sz w:val="24"/>
          <w:szCs w:val="24"/>
        </w:rPr>
        <w:t>За 2024 год принято участие:</w:t>
      </w:r>
    </w:p>
    <w:p w:rsidR="00841AB1" w:rsidRPr="009B701C" w:rsidRDefault="00841AB1" w:rsidP="00841AB1">
      <w:pPr>
        <w:widowControl/>
        <w:spacing w:line="276" w:lineRule="auto"/>
        <w:ind w:firstLine="426"/>
        <w:jc w:val="both"/>
        <w:rPr>
          <w:rFonts w:ascii="Times New Roman" w:hAnsi="Times New Roman" w:cs="Times New Roman"/>
          <w:sz w:val="24"/>
          <w:szCs w:val="24"/>
        </w:rPr>
      </w:pPr>
      <w:r w:rsidRPr="009B701C">
        <w:rPr>
          <w:rFonts w:ascii="Times New Roman" w:hAnsi="Times New Roman" w:cs="Times New Roman"/>
          <w:sz w:val="24"/>
          <w:szCs w:val="24"/>
        </w:rPr>
        <w:t>- в 3 внеплановых проверках;</w:t>
      </w:r>
    </w:p>
    <w:p w:rsidR="00841AB1" w:rsidRPr="009B701C" w:rsidRDefault="00841AB1" w:rsidP="00841AB1">
      <w:pPr>
        <w:widowControl/>
        <w:spacing w:line="276" w:lineRule="auto"/>
        <w:ind w:firstLine="426"/>
        <w:jc w:val="both"/>
        <w:rPr>
          <w:rFonts w:ascii="Times New Roman" w:hAnsi="Times New Roman" w:cs="Times New Roman"/>
          <w:sz w:val="24"/>
          <w:szCs w:val="24"/>
        </w:rPr>
      </w:pPr>
      <w:r w:rsidRPr="009B701C">
        <w:rPr>
          <w:rFonts w:ascii="Times New Roman" w:hAnsi="Times New Roman" w:cs="Times New Roman"/>
          <w:sz w:val="24"/>
          <w:szCs w:val="24"/>
        </w:rPr>
        <w:t>- в 44 комплексных проверках (по нескольким видам надзора).</w:t>
      </w:r>
    </w:p>
    <w:p w:rsidR="00841AB1" w:rsidRPr="009B701C" w:rsidRDefault="00841AB1" w:rsidP="00841AB1">
      <w:pPr>
        <w:widowControl/>
        <w:spacing w:line="276" w:lineRule="auto"/>
        <w:ind w:firstLine="426"/>
        <w:jc w:val="both"/>
        <w:rPr>
          <w:rFonts w:ascii="Times New Roman" w:hAnsi="Times New Roman" w:cs="Times New Roman"/>
          <w:sz w:val="24"/>
          <w:szCs w:val="24"/>
        </w:rPr>
      </w:pPr>
      <w:r w:rsidRPr="009B701C">
        <w:rPr>
          <w:rFonts w:ascii="Times New Roman" w:hAnsi="Times New Roman" w:cs="Times New Roman"/>
          <w:sz w:val="24"/>
          <w:szCs w:val="24"/>
        </w:rPr>
        <w:t>Выявлено 236 нарушений обязательных требований.</w:t>
      </w:r>
    </w:p>
    <w:p w:rsidR="00841AB1" w:rsidRPr="009B701C" w:rsidRDefault="00841AB1" w:rsidP="00841AB1">
      <w:pPr>
        <w:widowControl/>
        <w:spacing w:line="276" w:lineRule="auto"/>
        <w:ind w:firstLine="426"/>
        <w:jc w:val="both"/>
        <w:rPr>
          <w:rFonts w:ascii="Times New Roman" w:hAnsi="Times New Roman" w:cs="Times New Roman"/>
          <w:sz w:val="24"/>
          <w:szCs w:val="24"/>
        </w:rPr>
      </w:pPr>
      <w:r w:rsidRPr="009B701C">
        <w:rPr>
          <w:rFonts w:ascii="Times New Roman" w:hAnsi="Times New Roman" w:cs="Times New Roman"/>
          <w:sz w:val="24"/>
          <w:szCs w:val="24"/>
        </w:rPr>
        <w:t xml:space="preserve">По результатам КНД наложено 23 административных наказания (4 административных штрафа (3 штрафа на должностных лиц на сумму 60 тыс. руб., 1 штраф на индивидуального предпринимателя на сумму 200 тыс. руб.), 19 предупреждений). </w:t>
      </w:r>
    </w:p>
    <w:p w:rsidR="00841AB1" w:rsidRPr="009B701C" w:rsidRDefault="00841AB1" w:rsidP="00841AB1">
      <w:pPr>
        <w:widowControl/>
        <w:spacing w:line="276" w:lineRule="auto"/>
        <w:ind w:firstLine="426"/>
        <w:jc w:val="both"/>
        <w:rPr>
          <w:rFonts w:ascii="Times New Roman" w:hAnsi="Times New Roman" w:cs="Times New Roman"/>
          <w:sz w:val="24"/>
          <w:szCs w:val="24"/>
        </w:rPr>
      </w:pPr>
      <w:r w:rsidRPr="009B701C">
        <w:rPr>
          <w:rFonts w:ascii="Times New Roman" w:hAnsi="Times New Roman" w:cs="Times New Roman"/>
          <w:sz w:val="24"/>
          <w:szCs w:val="24"/>
        </w:rPr>
        <w:t>Общая сумма уплаченных (взысканных) административных штрафов составила 50 тыс. руб.</w:t>
      </w:r>
    </w:p>
    <w:p w:rsidR="00841AB1" w:rsidRPr="009B701C" w:rsidRDefault="00841AB1" w:rsidP="00841AB1">
      <w:pPr>
        <w:widowControl/>
        <w:spacing w:line="276" w:lineRule="auto"/>
        <w:ind w:firstLine="426"/>
        <w:jc w:val="both"/>
        <w:rPr>
          <w:rFonts w:ascii="Times New Roman" w:hAnsi="Times New Roman" w:cs="Times New Roman"/>
          <w:sz w:val="24"/>
          <w:szCs w:val="24"/>
        </w:rPr>
      </w:pPr>
      <w:r w:rsidRPr="009B701C">
        <w:rPr>
          <w:rFonts w:ascii="Times New Roman" w:hAnsi="Times New Roman" w:cs="Times New Roman"/>
          <w:sz w:val="24"/>
          <w:szCs w:val="24"/>
        </w:rPr>
        <w:t>Количество примененных мер профилактического воздействия:</w:t>
      </w:r>
    </w:p>
    <w:p w:rsidR="00841AB1" w:rsidRPr="009B701C" w:rsidRDefault="00841AB1" w:rsidP="00841AB1">
      <w:pPr>
        <w:widowControl/>
        <w:spacing w:line="276" w:lineRule="auto"/>
        <w:ind w:firstLine="426"/>
        <w:jc w:val="both"/>
        <w:rPr>
          <w:rFonts w:ascii="Times New Roman" w:hAnsi="Times New Roman" w:cs="Times New Roman"/>
          <w:sz w:val="24"/>
          <w:szCs w:val="24"/>
        </w:rPr>
      </w:pPr>
      <w:r w:rsidRPr="009B701C">
        <w:rPr>
          <w:rFonts w:ascii="Times New Roman" w:hAnsi="Times New Roman" w:cs="Times New Roman"/>
          <w:sz w:val="24"/>
          <w:szCs w:val="24"/>
        </w:rPr>
        <w:t>информирование – 54,</w:t>
      </w:r>
    </w:p>
    <w:p w:rsidR="00841AB1" w:rsidRPr="009B701C" w:rsidRDefault="00841AB1" w:rsidP="00841AB1">
      <w:pPr>
        <w:widowControl/>
        <w:spacing w:line="276" w:lineRule="auto"/>
        <w:ind w:firstLine="426"/>
        <w:jc w:val="both"/>
        <w:rPr>
          <w:rFonts w:ascii="Times New Roman" w:hAnsi="Times New Roman" w:cs="Times New Roman"/>
          <w:sz w:val="24"/>
          <w:szCs w:val="24"/>
        </w:rPr>
      </w:pPr>
      <w:r w:rsidRPr="009B701C">
        <w:rPr>
          <w:rFonts w:ascii="Times New Roman" w:hAnsi="Times New Roman" w:cs="Times New Roman"/>
          <w:sz w:val="24"/>
          <w:szCs w:val="24"/>
        </w:rPr>
        <w:t>объявление предостережений – 10,</w:t>
      </w:r>
    </w:p>
    <w:p w:rsidR="00841AB1" w:rsidRPr="009B701C" w:rsidRDefault="00841AB1" w:rsidP="00841AB1">
      <w:pPr>
        <w:widowControl/>
        <w:spacing w:line="276" w:lineRule="auto"/>
        <w:ind w:firstLine="426"/>
        <w:jc w:val="both"/>
        <w:rPr>
          <w:rFonts w:ascii="Times New Roman" w:hAnsi="Times New Roman" w:cs="Times New Roman"/>
          <w:sz w:val="24"/>
          <w:szCs w:val="24"/>
        </w:rPr>
      </w:pPr>
      <w:r w:rsidRPr="009B701C">
        <w:rPr>
          <w:rFonts w:ascii="Times New Roman" w:hAnsi="Times New Roman" w:cs="Times New Roman"/>
          <w:sz w:val="24"/>
          <w:szCs w:val="24"/>
        </w:rPr>
        <w:t>консультирование – 0.</w:t>
      </w:r>
    </w:p>
    <w:p w:rsidR="00841AB1" w:rsidRPr="009B701C" w:rsidRDefault="00841AB1" w:rsidP="00841AB1">
      <w:pPr>
        <w:widowControl/>
        <w:spacing w:line="276" w:lineRule="auto"/>
        <w:ind w:firstLine="426"/>
        <w:jc w:val="both"/>
        <w:rPr>
          <w:rFonts w:ascii="Times New Roman" w:hAnsi="Times New Roman" w:cs="Times New Roman"/>
          <w:sz w:val="24"/>
          <w:szCs w:val="24"/>
        </w:rPr>
      </w:pPr>
      <w:r w:rsidRPr="009B701C">
        <w:rPr>
          <w:rFonts w:ascii="Times New Roman" w:hAnsi="Times New Roman" w:cs="Times New Roman"/>
          <w:sz w:val="24"/>
          <w:szCs w:val="24"/>
        </w:rPr>
        <w:t>Проведено профилактических визитов, не предусматривающих возможность отказа – 281.</w:t>
      </w:r>
    </w:p>
    <w:p w:rsidR="00841AB1" w:rsidRPr="009B701C" w:rsidRDefault="00841AB1" w:rsidP="00841AB1">
      <w:pPr>
        <w:widowControl/>
        <w:spacing w:line="276" w:lineRule="auto"/>
        <w:ind w:firstLine="426"/>
        <w:jc w:val="both"/>
        <w:rPr>
          <w:rFonts w:ascii="Times New Roman" w:hAnsi="Times New Roman" w:cs="Times New Roman"/>
          <w:sz w:val="24"/>
          <w:szCs w:val="24"/>
        </w:rPr>
      </w:pPr>
      <w:r w:rsidRPr="009B701C">
        <w:rPr>
          <w:rFonts w:ascii="Times New Roman" w:hAnsi="Times New Roman" w:cs="Times New Roman"/>
          <w:sz w:val="24"/>
          <w:szCs w:val="24"/>
        </w:rPr>
        <w:lastRenderedPageBreak/>
        <w:t>Проблемные вопросы, выявленные в ходе КНМ, отсутствуют.</w:t>
      </w:r>
    </w:p>
    <w:p w:rsidR="00841AB1" w:rsidRPr="009B701C" w:rsidRDefault="00841AB1" w:rsidP="00841AB1">
      <w:pPr>
        <w:widowControl/>
        <w:spacing w:line="276" w:lineRule="auto"/>
        <w:ind w:firstLine="426"/>
        <w:jc w:val="both"/>
        <w:rPr>
          <w:rFonts w:ascii="Times New Roman" w:hAnsi="Times New Roman" w:cs="Times New Roman"/>
          <w:sz w:val="24"/>
          <w:szCs w:val="24"/>
        </w:rPr>
      </w:pPr>
    </w:p>
    <w:p w:rsidR="00841AB1" w:rsidRPr="009B701C" w:rsidRDefault="00841AB1" w:rsidP="00841AB1">
      <w:pPr>
        <w:widowControl/>
        <w:spacing w:line="276" w:lineRule="auto"/>
        <w:ind w:firstLine="426"/>
        <w:jc w:val="both"/>
        <w:rPr>
          <w:rFonts w:ascii="Times New Roman" w:hAnsi="Times New Roman" w:cs="Times New Roman"/>
          <w:sz w:val="24"/>
          <w:szCs w:val="24"/>
        </w:rPr>
      </w:pPr>
      <w:r w:rsidRPr="009B701C">
        <w:rPr>
          <w:rFonts w:ascii="Times New Roman" w:hAnsi="Times New Roman" w:cs="Times New Roman"/>
          <w:sz w:val="24"/>
          <w:szCs w:val="24"/>
        </w:rPr>
        <w:t>Внеплановые проверки:</w:t>
      </w:r>
    </w:p>
    <w:p w:rsidR="00841AB1" w:rsidRPr="009B701C" w:rsidRDefault="00841AB1" w:rsidP="00841AB1">
      <w:pPr>
        <w:widowControl/>
        <w:spacing w:line="276" w:lineRule="auto"/>
        <w:ind w:firstLine="426"/>
        <w:jc w:val="both"/>
        <w:rPr>
          <w:rFonts w:ascii="Times New Roman" w:hAnsi="Times New Roman" w:cs="Times New Roman"/>
          <w:sz w:val="24"/>
          <w:szCs w:val="24"/>
        </w:rPr>
      </w:pPr>
      <w:r w:rsidRPr="009B701C">
        <w:rPr>
          <w:rFonts w:ascii="Times New Roman" w:hAnsi="Times New Roman" w:cs="Times New Roman"/>
          <w:sz w:val="24"/>
          <w:szCs w:val="24"/>
        </w:rPr>
        <w:t>- МУП «ЧКТС», по выявленным индикаторам риска, проведена в период с 20.03.2024 по 28.03.2024. Выявлено 4 нарушения обязательных требований промышленной безопасности. 2 должностных лица привлечено к административной ответственности по ч.1 ст. 9.1 КоАП РФ.</w:t>
      </w:r>
    </w:p>
    <w:p w:rsidR="00841AB1" w:rsidRPr="009B701C" w:rsidRDefault="00841AB1" w:rsidP="00841AB1">
      <w:pPr>
        <w:widowControl/>
        <w:spacing w:line="276" w:lineRule="auto"/>
        <w:ind w:firstLine="426"/>
        <w:jc w:val="both"/>
        <w:rPr>
          <w:rFonts w:ascii="Times New Roman" w:hAnsi="Times New Roman" w:cs="Times New Roman"/>
          <w:sz w:val="24"/>
          <w:szCs w:val="24"/>
        </w:rPr>
      </w:pPr>
      <w:r w:rsidRPr="009B701C">
        <w:rPr>
          <w:rFonts w:ascii="Times New Roman" w:hAnsi="Times New Roman" w:cs="Times New Roman"/>
          <w:sz w:val="24"/>
          <w:szCs w:val="24"/>
        </w:rPr>
        <w:t>- ПАО «Форвард-</w:t>
      </w:r>
      <w:proofErr w:type="spellStart"/>
      <w:r w:rsidRPr="009B701C">
        <w:rPr>
          <w:rFonts w:ascii="Times New Roman" w:hAnsi="Times New Roman" w:cs="Times New Roman"/>
          <w:sz w:val="24"/>
          <w:szCs w:val="24"/>
        </w:rPr>
        <w:t>Энерго</w:t>
      </w:r>
      <w:proofErr w:type="spellEnd"/>
      <w:r w:rsidRPr="009B701C">
        <w:rPr>
          <w:rFonts w:ascii="Times New Roman" w:hAnsi="Times New Roman" w:cs="Times New Roman"/>
          <w:sz w:val="24"/>
          <w:szCs w:val="24"/>
        </w:rPr>
        <w:t xml:space="preserve">», по поручению Заместителя Председателя Правительства Российской Федерации от 01.08.2024 № АН-П51-24993. </w:t>
      </w:r>
      <w:proofErr w:type="gramStart"/>
      <w:r w:rsidRPr="009B701C">
        <w:rPr>
          <w:rFonts w:ascii="Times New Roman" w:hAnsi="Times New Roman" w:cs="Times New Roman"/>
          <w:sz w:val="24"/>
          <w:szCs w:val="24"/>
        </w:rPr>
        <w:t>Проведена</w:t>
      </w:r>
      <w:proofErr w:type="gramEnd"/>
      <w:r w:rsidRPr="009B701C">
        <w:rPr>
          <w:rFonts w:ascii="Times New Roman" w:hAnsi="Times New Roman" w:cs="Times New Roman"/>
          <w:sz w:val="24"/>
          <w:szCs w:val="24"/>
        </w:rPr>
        <w:t xml:space="preserve"> в период 28.08.2024 по 10.09.2024. Проверено 22 ОПО: 5 – II класса опасности, 15 – III класса опасности, 4- IV класса опасности. Выявлено 15 нарушений обязательных требований промышленной безопасности.</w:t>
      </w:r>
    </w:p>
    <w:p w:rsidR="00841AB1" w:rsidRPr="009B701C" w:rsidRDefault="00841AB1" w:rsidP="00841AB1">
      <w:pPr>
        <w:widowControl/>
        <w:spacing w:line="276" w:lineRule="auto"/>
        <w:ind w:firstLine="426"/>
        <w:jc w:val="both"/>
        <w:rPr>
          <w:rFonts w:ascii="Times New Roman" w:hAnsi="Times New Roman" w:cs="Times New Roman"/>
          <w:sz w:val="24"/>
          <w:szCs w:val="24"/>
        </w:rPr>
      </w:pPr>
      <w:r w:rsidRPr="009B701C">
        <w:rPr>
          <w:rFonts w:ascii="Times New Roman" w:hAnsi="Times New Roman" w:cs="Times New Roman"/>
          <w:sz w:val="24"/>
          <w:szCs w:val="24"/>
        </w:rPr>
        <w:t>- ООО Агрокомплекс «Чурилово», по выявленным индикаторам риска, проведена в период с 26.11.2024 по 29.11.2024. Выявлено 1 нарушение обязательных требований промышленной безопасности. Юридическое лицо привлечено к административной ответственности по ч.1 ст. 9.1 КоАП РФ.</w:t>
      </w:r>
    </w:p>
    <w:p w:rsidR="000A4194" w:rsidRPr="009B701C" w:rsidRDefault="000A4194" w:rsidP="000A4194">
      <w:pPr>
        <w:spacing w:line="276" w:lineRule="auto"/>
        <w:rPr>
          <w:sz w:val="24"/>
          <w:szCs w:val="24"/>
          <w:highlight w:val="yellow"/>
        </w:rPr>
      </w:pPr>
    </w:p>
    <w:p w:rsidR="00841AB1" w:rsidRPr="009B701C" w:rsidRDefault="00841AB1" w:rsidP="00841AB1">
      <w:pPr>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 xml:space="preserve">Основные показатели надзорной деятельности в сравнении </w:t>
      </w:r>
    </w:p>
    <w:p w:rsidR="00841AB1" w:rsidRPr="009B701C" w:rsidRDefault="00841AB1" w:rsidP="00841AB1">
      <w:pPr>
        <w:spacing w:line="276" w:lineRule="auto"/>
        <w:jc w:val="center"/>
        <w:rPr>
          <w:rFonts w:ascii="Times New Roman" w:hAnsi="Times New Roman" w:cs="Times New Roman"/>
          <w:sz w:val="24"/>
          <w:szCs w:val="24"/>
          <w:highlight w:val="yellow"/>
        </w:rPr>
      </w:pPr>
      <w:r w:rsidRPr="009B701C">
        <w:rPr>
          <w:rFonts w:ascii="Times New Roman" w:hAnsi="Times New Roman" w:cs="Times New Roman"/>
          <w:sz w:val="24"/>
          <w:szCs w:val="24"/>
        </w:rPr>
        <w:t>с аналогичным периодом 2023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3966"/>
        <w:gridCol w:w="1738"/>
        <w:gridCol w:w="1738"/>
        <w:gridCol w:w="1738"/>
      </w:tblGrid>
      <w:tr w:rsidR="009B701C" w:rsidRPr="009B701C" w:rsidTr="00841AB1">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1AB1" w:rsidRPr="009B701C" w:rsidRDefault="00841AB1" w:rsidP="00841AB1">
            <w:pPr>
              <w:widowControl/>
              <w:jc w:val="center"/>
              <w:rPr>
                <w:rFonts w:ascii="Times New Roman" w:hAnsi="Times New Roman" w:cs="Times New Roman"/>
                <w:sz w:val="24"/>
                <w:szCs w:val="24"/>
              </w:rPr>
            </w:pPr>
            <w:r w:rsidRPr="009B701C">
              <w:rPr>
                <w:rFonts w:ascii="Times New Roman" w:hAnsi="Times New Roman" w:cs="Times New Roman"/>
                <w:sz w:val="24"/>
                <w:szCs w:val="24"/>
              </w:rPr>
              <w:t>№</w:t>
            </w:r>
          </w:p>
          <w:p w:rsidR="00841AB1" w:rsidRPr="009B701C" w:rsidRDefault="00841AB1" w:rsidP="00841AB1">
            <w:pPr>
              <w:widowControl/>
              <w:jc w:val="center"/>
              <w:rPr>
                <w:rFonts w:ascii="Times New Roman" w:hAnsi="Times New Roman" w:cs="Times New Roman"/>
                <w:sz w:val="24"/>
                <w:szCs w:val="24"/>
              </w:rPr>
            </w:pPr>
            <w:proofErr w:type="gramStart"/>
            <w:r w:rsidRPr="009B701C">
              <w:rPr>
                <w:rFonts w:ascii="Times New Roman" w:hAnsi="Times New Roman" w:cs="Times New Roman"/>
                <w:sz w:val="24"/>
                <w:szCs w:val="24"/>
              </w:rPr>
              <w:t>п</w:t>
            </w:r>
            <w:proofErr w:type="gramEnd"/>
            <w:r w:rsidRPr="009B701C">
              <w:rPr>
                <w:rFonts w:ascii="Times New Roman" w:hAnsi="Times New Roman" w:cs="Times New Roman"/>
                <w:sz w:val="24"/>
                <w:szCs w:val="24"/>
              </w:rPr>
              <w:t>/п</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1AB1" w:rsidRPr="009B701C" w:rsidRDefault="00841AB1" w:rsidP="00841AB1">
            <w:pPr>
              <w:widowControl/>
              <w:jc w:val="center"/>
              <w:rPr>
                <w:rFonts w:ascii="Times New Roman" w:hAnsi="Times New Roman" w:cs="Times New Roman"/>
                <w:sz w:val="24"/>
                <w:szCs w:val="24"/>
              </w:rPr>
            </w:pPr>
            <w:r w:rsidRPr="009B701C">
              <w:rPr>
                <w:rFonts w:ascii="Times New Roman" w:hAnsi="Times New Roman" w:cs="Times New Roman"/>
                <w:sz w:val="24"/>
                <w:szCs w:val="24"/>
              </w:rPr>
              <w:t>Показатель надзорной деятельности</w:t>
            </w:r>
          </w:p>
        </w:tc>
        <w:tc>
          <w:tcPr>
            <w:tcW w:w="882" w:type="pct"/>
            <w:tcBorders>
              <w:top w:val="single" w:sz="4" w:space="0" w:color="auto"/>
              <w:left w:val="single" w:sz="4" w:space="0" w:color="auto"/>
              <w:bottom w:val="single" w:sz="4" w:space="0" w:color="auto"/>
              <w:right w:val="single" w:sz="4" w:space="0" w:color="auto"/>
            </w:tcBorders>
            <w:vAlign w:val="center"/>
          </w:tcPr>
          <w:p w:rsidR="00841AB1" w:rsidRPr="009B701C" w:rsidRDefault="00841AB1" w:rsidP="00841AB1">
            <w:pPr>
              <w:widowControl/>
              <w:jc w:val="center"/>
              <w:rPr>
                <w:rFonts w:ascii="Times New Roman" w:hAnsi="Times New Roman" w:cs="Times New Roman"/>
                <w:sz w:val="24"/>
                <w:szCs w:val="24"/>
              </w:rPr>
            </w:pPr>
            <w:r w:rsidRPr="009B701C">
              <w:rPr>
                <w:rFonts w:ascii="Times New Roman" w:hAnsi="Times New Roman" w:cs="Times New Roman"/>
                <w:sz w:val="24"/>
                <w:szCs w:val="24"/>
              </w:rPr>
              <w:t>2024 г.</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1AB1" w:rsidRPr="009B701C" w:rsidRDefault="00841AB1" w:rsidP="00841AB1">
            <w:pPr>
              <w:widowControl/>
              <w:jc w:val="center"/>
              <w:rPr>
                <w:rFonts w:ascii="Times New Roman" w:hAnsi="Times New Roman" w:cs="Times New Roman"/>
                <w:sz w:val="24"/>
                <w:szCs w:val="24"/>
              </w:rPr>
            </w:pPr>
            <w:r w:rsidRPr="009B701C">
              <w:rPr>
                <w:rFonts w:ascii="Times New Roman" w:hAnsi="Times New Roman" w:cs="Times New Roman"/>
                <w:sz w:val="24"/>
                <w:szCs w:val="24"/>
              </w:rPr>
              <w:t>2023 г.</w:t>
            </w:r>
          </w:p>
        </w:tc>
        <w:tc>
          <w:tcPr>
            <w:tcW w:w="882" w:type="pct"/>
            <w:tcBorders>
              <w:top w:val="single" w:sz="4" w:space="0" w:color="auto"/>
              <w:left w:val="single" w:sz="4" w:space="0" w:color="auto"/>
              <w:bottom w:val="single" w:sz="4" w:space="0" w:color="auto"/>
              <w:right w:val="single" w:sz="4" w:space="0" w:color="auto"/>
            </w:tcBorders>
          </w:tcPr>
          <w:p w:rsidR="00841AB1" w:rsidRPr="009B701C" w:rsidRDefault="00841AB1" w:rsidP="00841AB1">
            <w:pPr>
              <w:widowControl/>
              <w:jc w:val="center"/>
              <w:rPr>
                <w:rFonts w:ascii="Times New Roman" w:hAnsi="Times New Roman" w:cs="Times New Roman"/>
                <w:sz w:val="24"/>
                <w:szCs w:val="24"/>
              </w:rPr>
            </w:pPr>
            <w:r w:rsidRPr="009B701C">
              <w:rPr>
                <w:rFonts w:ascii="Times New Roman" w:hAnsi="Times New Roman" w:cs="Times New Roman"/>
                <w:sz w:val="24"/>
                <w:szCs w:val="24"/>
              </w:rPr>
              <w:t>Разница</w:t>
            </w:r>
          </w:p>
          <w:p w:rsidR="00841AB1" w:rsidRPr="009B701C" w:rsidRDefault="00841AB1" w:rsidP="00841AB1">
            <w:pPr>
              <w:widowControl/>
              <w:jc w:val="center"/>
              <w:rPr>
                <w:rFonts w:ascii="Times New Roman" w:hAnsi="Times New Roman" w:cs="Times New Roman"/>
                <w:sz w:val="24"/>
                <w:szCs w:val="24"/>
              </w:rPr>
            </w:pPr>
            <w:r w:rsidRPr="009B701C">
              <w:rPr>
                <w:rFonts w:ascii="Times New Roman" w:hAnsi="Times New Roman" w:cs="Times New Roman"/>
                <w:sz w:val="24"/>
                <w:szCs w:val="24"/>
              </w:rPr>
              <w:t>+/-</w:t>
            </w:r>
          </w:p>
        </w:tc>
      </w:tr>
      <w:tr w:rsidR="009B701C" w:rsidRPr="009B701C" w:rsidTr="00841AB1">
        <w:trPr>
          <w:trHeight w:val="311"/>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1AB1" w:rsidRPr="009B701C" w:rsidRDefault="00841AB1" w:rsidP="00841AB1">
            <w:pPr>
              <w:widowControl/>
              <w:jc w:val="center"/>
              <w:rPr>
                <w:rFonts w:ascii="Times New Roman" w:hAnsi="Times New Roman" w:cs="Times New Roman"/>
                <w:sz w:val="24"/>
                <w:szCs w:val="24"/>
              </w:rPr>
            </w:pPr>
            <w:r w:rsidRPr="009B701C">
              <w:rPr>
                <w:rFonts w:ascii="Times New Roman" w:hAnsi="Times New Roman" w:cs="Times New Roman"/>
                <w:sz w:val="20"/>
                <w:szCs w:val="20"/>
              </w:rPr>
              <w:t>1</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1AB1" w:rsidRPr="009B701C" w:rsidRDefault="00841AB1" w:rsidP="00841AB1">
            <w:pPr>
              <w:widowControl/>
              <w:jc w:val="both"/>
              <w:rPr>
                <w:rFonts w:ascii="Times New Roman" w:hAnsi="Times New Roman" w:cs="Times New Roman"/>
                <w:sz w:val="24"/>
                <w:szCs w:val="24"/>
              </w:rPr>
            </w:pPr>
            <w:r w:rsidRPr="009B701C">
              <w:rPr>
                <w:rFonts w:ascii="Times New Roman" w:hAnsi="Times New Roman" w:cs="Times New Roman"/>
                <w:sz w:val="20"/>
                <w:szCs w:val="20"/>
              </w:rPr>
              <w:t>Общее количество проверок</w:t>
            </w:r>
          </w:p>
        </w:tc>
        <w:tc>
          <w:tcPr>
            <w:tcW w:w="882" w:type="pct"/>
            <w:tcBorders>
              <w:top w:val="single" w:sz="4" w:space="0" w:color="auto"/>
              <w:left w:val="single" w:sz="4" w:space="0" w:color="auto"/>
              <w:bottom w:val="single" w:sz="4" w:space="0" w:color="auto"/>
              <w:right w:val="single" w:sz="4" w:space="0" w:color="auto"/>
            </w:tcBorders>
            <w:vAlign w:val="center"/>
          </w:tcPr>
          <w:p w:rsidR="00841AB1" w:rsidRPr="009B701C" w:rsidRDefault="00841AB1" w:rsidP="00841AB1">
            <w:pPr>
              <w:widowControl/>
              <w:jc w:val="center"/>
              <w:rPr>
                <w:rFonts w:ascii="Times New Roman" w:hAnsi="Times New Roman" w:cs="Times New Roman"/>
                <w:sz w:val="20"/>
                <w:szCs w:val="20"/>
              </w:rPr>
            </w:pPr>
            <w:r w:rsidRPr="009B701C">
              <w:rPr>
                <w:rFonts w:ascii="Times New Roman" w:hAnsi="Times New Roman" w:cs="Times New Roman"/>
                <w:sz w:val="20"/>
                <w:szCs w:val="20"/>
              </w:rPr>
              <w:t>3</w:t>
            </w:r>
          </w:p>
        </w:tc>
        <w:tc>
          <w:tcPr>
            <w:tcW w:w="882" w:type="pct"/>
            <w:tcBorders>
              <w:top w:val="single" w:sz="4" w:space="0" w:color="auto"/>
              <w:left w:val="single" w:sz="4" w:space="0" w:color="auto"/>
              <w:bottom w:val="single" w:sz="4" w:space="0" w:color="auto"/>
              <w:right w:val="single" w:sz="4" w:space="0" w:color="auto"/>
            </w:tcBorders>
            <w:vAlign w:val="center"/>
          </w:tcPr>
          <w:p w:rsidR="00841AB1" w:rsidRPr="009B701C" w:rsidRDefault="00841AB1" w:rsidP="00841AB1">
            <w:pPr>
              <w:widowControl/>
              <w:jc w:val="center"/>
              <w:rPr>
                <w:rFonts w:ascii="Times New Roman" w:hAnsi="Times New Roman" w:cs="Times New Roman"/>
                <w:sz w:val="20"/>
                <w:szCs w:val="20"/>
              </w:rPr>
            </w:pPr>
            <w:r w:rsidRPr="009B701C">
              <w:rPr>
                <w:rFonts w:ascii="Times New Roman" w:hAnsi="Times New Roman" w:cs="Times New Roman"/>
                <w:sz w:val="20"/>
                <w:szCs w:val="20"/>
              </w:rPr>
              <w:t>1</w:t>
            </w:r>
          </w:p>
        </w:tc>
        <w:tc>
          <w:tcPr>
            <w:tcW w:w="882" w:type="pct"/>
            <w:tcBorders>
              <w:top w:val="nil"/>
              <w:left w:val="nil"/>
              <w:bottom w:val="single" w:sz="4" w:space="0" w:color="auto"/>
              <w:right w:val="single" w:sz="4" w:space="0" w:color="auto"/>
            </w:tcBorders>
            <w:shd w:val="clear" w:color="auto" w:fill="auto"/>
            <w:vAlign w:val="center"/>
          </w:tcPr>
          <w:p w:rsidR="00841AB1" w:rsidRPr="009B701C" w:rsidRDefault="00841AB1" w:rsidP="00841AB1">
            <w:pPr>
              <w:widowControl/>
              <w:jc w:val="center"/>
              <w:rPr>
                <w:rFonts w:ascii="Times New Roman" w:hAnsi="Times New Roman" w:cs="Times New Roman"/>
                <w:sz w:val="20"/>
                <w:szCs w:val="20"/>
              </w:rPr>
            </w:pPr>
            <w:r w:rsidRPr="009B701C">
              <w:rPr>
                <w:rFonts w:ascii="Times New Roman" w:hAnsi="Times New Roman" w:cs="Times New Roman"/>
                <w:sz w:val="20"/>
                <w:szCs w:val="20"/>
              </w:rPr>
              <w:t>+2</w:t>
            </w:r>
          </w:p>
        </w:tc>
      </w:tr>
      <w:tr w:rsidR="009B701C" w:rsidRPr="009B701C" w:rsidTr="00841AB1">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1AB1" w:rsidRPr="009B701C" w:rsidRDefault="00841AB1" w:rsidP="00841AB1">
            <w:pPr>
              <w:widowControl/>
              <w:jc w:val="center"/>
              <w:rPr>
                <w:rFonts w:ascii="Times New Roman" w:hAnsi="Times New Roman" w:cs="Times New Roman"/>
                <w:sz w:val="24"/>
                <w:szCs w:val="24"/>
              </w:rPr>
            </w:pPr>
            <w:r w:rsidRPr="009B701C">
              <w:rPr>
                <w:rFonts w:ascii="Times New Roman" w:hAnsi="Times New Roman" w:cs="Times New Roman"/>
                <w:sz w:val="20"/>
                <w:szCs w:val="20"/>
              </w:rPr>
              <w:t>2</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1AB1" w:rsidRPr="009B701C" w:rsidRDefault="00841AB1" w:rsidP="00841AB1">
            <w:pPr>
              <w:widowControl/>
              <w:jc w:val="both"/>
              <w:rPr>
                <w:rFonts w:ascii="Times New Roman" w:hAnsi="Times New Roman" w:cs="Times New Roman"/>
                <w:sz w:val="24"/>
                <w:szCs w:val="24"/>
              </w:rPr>
            </w:pPr>
            <w:r w:rsidRPr="009B701C">
              <w:rPr>
                <w:rFonts w:ascii="Times New Roman" w:hAnsi="Times New Roman" w:cs="Times New Roman"/>
                <w:sz w:val="20"/>
                <w:szCs w:val="20"/>
              </w:rPr>
              <w:t>Количество плановых проверок</w:t>
            </w:r>
          </w:p>
        </w:tc>
        <w:tc>
          <w:tcPr>
            <w:tcW w:w="882" w:type="pct"/>
            <w:tcBorders>
              <w:top w:val="single" w:sz="4" w:space="0" w:color="auto"/>
              <w:left w:val="single" w:sz="4" w:space="0" w:color="auto"/>
              <w:bottom w:val="single" w:sz="4" w:space="0" w:color="auto"/>
              <w:right w:val="single" w:sz="4" w:space="0" w:color="auto"/>
            </w:tcBorders>
            <w:vAlign w:val="center"/>
          </w:tcPr>
          <w:p w:rsidR="00841AB1" w:rsidRPr="009B701C" w:rsidRDefault="00841AB1" w:rsidP="00841AB1">
            <w:pPr>
              <w:widowControl/>
              <w:jc w:val="center"/>
              <w:rPr>
                <w:rFonts w:ascii="Times New Roman" w:hAnsi="Times New Roman" w:cs="Times New Roman"/>
                <w:sz w:val="20"/>
                <w:szCs w:val="20"/>
              </w:rPr>
            </w:pPr>
            <w:r w:rsidRPr="009B701C">
              <w:rPr>
                <w:rFonts w:ascii="Times New Roman" w:hAnsi="Times New Roman" w:cs="Times New Roman"/>
                <w:sz w:val="20"/>
                <w:szCs w:val="20"/>
              </w:rPr>
              <w:t>0</w:t>
            </w:r>
          </w:p>
        </w:tc>
        <w:tc>
          <w:tcPr>
            <w:tcW w:w="882" w:type="pct"/>
            <w:tcBorders>
              <w:top w:val="single" w:sz="4" w:space="0" w:color="auto"/>
              <w:left w:val="single" w:sz="4" w:space="0" w:color="auto"/>
              <w:bottom w:val="single" w:sz="4" w:space="0" w:color="auto"/>
              <w:right w:val="single" w:sz="4" w:space="0" w:color="auto"/>
            </w:tcBorders>
            <w:vAlign w:val="center"/>
          </w:tcPr>
          <w:p w:rsidR="00841AB1" w:rsidRPr="009B701C" w:rsidRDefault="00841AB1" w:rsidP="00841AB1">
            <w:pPr>
              <w:widowControl/>
              <w:jc w:val="center"/>
              <w:rPr>
                <w:rFonts w:ascii="Times New Roman" w:hAnsi="Times New Roman" w:cs="Times New Roman"/>
                <w:sz w:val="20"/>
                <w:szCs w:val="20"/>
              </w:rPr>
            </w:pPr>
            <w:r w:rsidRPr="009B701C">
              <w:rPr>
                <w:rFonts w:ascii="Times New Roman" w:hAnsi="Times New Roman" w:cs="Times New Roman"/>
                <w:sz w:val="20"/>
                <w:szCs w:val="20"/>
                <w:lang w:val="en-US"/>
              </w:rPr>
              <w:t>0</w:t>
            </w:r>
          </w:p>
        </w:tc>
        <w:tc>
          <w:tcPr>
            <w:tcW w:w="882" w:type="pct"/>
            <w:tcBorders>
              <w:top w:val="nil"/>
              <w:left w:val="nil"/>
              <w:bottom w:val="single" w:sz="4" w:space="0" w:color="auto"/>
              <w:right w:val="single" w:sz="4" w:space="0" w:color="auto"/>
            </w:tcBorders>
            <w:shd w:val="clear" w:color="auto" w:fill="auto"/>
            <w:vAlign w:val="center"/>
          </w:tcPr>
          <w:p w:rsidR="00841AB1" w:rsidRPr="009B701C" w:rsidRDefault="00841AB1" w:rsidP="00841AB1">
            <w:pPr>
              <w:widowControl/>
              <w:jc w:val="center"/>
              <w:rPr>
                <w:rFonts w:ascii="Times New Roman" w:hAnsi="Times New Roman" w:cs="Times New Roman"/>
                <w:sz w:val="20"/>
                <w:szCs w:val="20"/>
                <w:lang w:val="en-US"/>
              </w:rPr>
            </w:pPr>
            <w:r w:rsidRPr="009B701C">
              <w:rPr>
                <w:rFonts w:ascii="Times New Roman" w:hAnsi="Times New Roman" w:cs="Times New Roman"/>
                <w:sz w:val="20"/>
                <w:szCs w:val="20"/>
                <w:lang w:val="en-US"/>
              </w:rPr>
              <w:t>0</w:t>
            </w:r>
          </w:p>
        </w:tc>
      </w:tr>
      <w:tr w:rsidR="009B701C" w:rsidRPr="009B701C" w:rsidTr="00841AB1">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841AB1" w:rsidRPr="009B701C" w:rsidRDefault="00841AB1" w:rsidP="00841AB1">
            <w:pPr>
              <w:widowControl/>
              <w:jc w:val="center"/>
              <w:rPr>
                <w:rFonts w:ascii="Times New Roman" w:hAnsi="Times New Roman" w:cs="Times New Roman"/>
                <w:sz w:val="24"/>
                <w:szCs w:val="24"/>
              </w:rPr>
            </w:pPr>
            <w:r w:rsidRPr="009B701C">
              <w:rPr>
                <w:rFonts w:ascii="Times New Roman" w:hAnsi="Times New Roman" w:cs="Times New Roman"/>
                <w:sz w:val="20"/>
                <w:szCs w:val="20"/>
              </w:rPr>
              <w:t>3</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tcPr>
          <w:p w:rsidR="00841AB1" w:rsidRPr="009B701C" w:rsidRDefault="00841AB1" w:rsidP="00841AB1">
            <w:pPr>
              <w:widowControl/>
              <w:jc w:val="both"/>
              <w:rPr>
                <w:rFonts w:ascii="Times New Roman" w:hAnsi="Times New Roman" w:cs="Times New Roman"/>
                <w:sz w:val="24"/>
                <w:szCs w:val="24"/>
              </w:rPr>
            </w:pPr>
            <w:r w:rsidRPr="009B701C">
              <w:rPr>
                <w:rFonts w:ascii="Times New Roman" w:hAnsi="Times New Roman" w:cs="Times New Roman"/>
                <w:sz w:val="20"/>
                <w:szCs w:val="20"/>
              </w:rPr>
              <w:t>внеплановые проверки - всего, из них по следующим основаниям:</w:t>
            </w:r>
          </w:p>
        </w:tc>
        <w:tc>
          <w:tcPr>
            <w:tcW w:w="882" w:type="pct"/>
            <w:tcBorders>
              <w:top w:val="single" w:sz="4" w:space="0" w:color="auto"/>
              <w:left w:val="single" w:sz="4" w:space="0" w:color="auto"/>
              <w:bottom w:val="single" w:sz="4" w:space="0" w:color="auto"/>
              <w:right w:val="single" w:sz="4" w:space="0" w:color="auto"/>
            </w:tcBorders>
            <w:vAlign w:val="center"/>
          </w:tcPr>
          <w:p w:rsidR="00841AB1" w:rsidRPr="009B701C" w:rsidRDefault="00841AB1" w:rsidP="00841AB1">
            <w:pPr>
              <w:widowControl/>
              <w:jc w:val="center"/>
              <w:rPr>
                <w:rFonts w:ascii="Times New Roman" w:hAnsi="Times New Roman" w:cs="Times New Roman"/>
                <w:sz w:val="20"/>
                <w:szCs w:val="20"/>
              </w:rPr>
            </w:pPr>
            <w:r w:rsidRPr="009B701C">
              <w:rPr>
                <w:rFonts w:ascii="Times New Roman" w:hAnsi="Times New Roman" w:cs="Times New Roman"/>
                <w:sz w:val="20"/>
                <w:szCs w:val="20"/>
              </w:rPr>
              <w:t>3</w:t>
            </w:r>
          </w:p>
        </w:tc>
        <w:tc>
          <w:tcPr>
            <w:tcW w:w="882" w:type="pct"/>
            <w:tcBorders>
              <w:top w:val="single" w:sz="4" w:space="0" w:color="auto"/>
              <w:left w:val="single" w:sz="4" w:space="0" w:color="auto"/>
              <w:bottom w:val="single" w:sz="4" w:space="0" w:color="auto"/>
              <w:right w:val="single" w:sz="4" w:space="0" w:color="auto"/>
            </w:tcBorders>
            <w:vAlign w:val="center"/>
          </w:tcPr>
          <w:p w:rsidR="00841AB1" w:rsidRPr="009B701C" w:rsidRDefault="00841AB1" w:rsidP="00841AB1">
            <w:pPr>
              <w:widowControl/>
              <w:jc w:val="center"/>
              <w:rPr>
                <w:rFonts w:ascii="Times New Roman" w:hAnsi="Times New Roman" w:cs="Times New Roman"/>
                <w:sz w:val="20"/>
                <w:szCs w:val="20"/>
              </w:rPr>
            </w:pPr>
            <w:r w:rsidRPr="009B701C">
              <w:rPr>
                <w:rFonts w:ascii="Times New Roman" w:hAnsi="Times New Roman" w:cs="Times New Roman"/>
                <w:sz w:val="20"/>
                <w:szCs w:val="20"/>
              </w:rPr>
              <w:t>1</w:t>
            </w:r>
          </w:p>
        </w:tc>
        <w:tc>
          <w:tcPr>
            <w:tcW w:w="882" w:type="pct"/>
            <w:tcBorders>
              <w:top w:val="nil"/>
              <w:left w:val="nil"/>
              <w:bottom w:val="single" w:sz="4" w:space="0" w:color="auto"/>
              <w:right w:val="single" w:sz="4" w:space="0" w:color="auto"/>
            </w:tcBorders>
            <w:shd w:val="clear" w:color="auto" w:fill="auto"/>
            <w:vAlign w:val="center"/>
          </w:tcPr>
          <w:p w:rsidR="00841AB1" w:rsidRPr="009B701C" w:rsidRDefault="00841AB1" w:rsidP="00841AB1">
            <w:pPr>
              <w:widowControl/>
              <w:jc w:val="center"/>
              <w:rPr>
                <w:rFonts w:ascii="Times New Roman" w:hAnsi="Times New Roman" w:cs="Times New Roman"/>
                <w:sz w:val="20"/>
                <w:szCs w:val="20"/>
              </w:rPr>
            </w:pPr>
            <w:r w:rsidRPr="009B701C">
              <w:rPr>
                <w:rFonts w:ascii="Times New Roman" w:hAnsi="Times New Roman" w:cs="Times New Roman"/>
                <w:sz w:val="20"/>
                <w:szCs w:val="20"/>
              </w:rPr>
              <w:t>+2</w:t>
            </w:r>
          </w:p>
        </w:tc>
      </w:tr>
      <w:tr w:rsidR="009B701C" w:rsidRPr="009B701C" w:rsidTr="00841AB1">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841AB1" w:rsidRPr="009B701C" w:rsidRDefault="00841AB1" w:rsidP="00841AB1">
            <w:pPr>
              <w:widowControl/>
              <w:jc w:val="center"/>
              <w:rPr>
                <w:rFonts w:ascii="Times New Roman" w:hAnsi="Times New Roman" w:cs="Times New Roman"/>
                <w:sz w:val="24"/>
                <w:szCs w:val="24"/>
              </w:rPr>
            </w:pPr>
            <w:r w:rsidRPr="009B701C">
              <w:rPr>
                <w:rFonts w:ascii="Times New Roman" w:hAnsi="Times New Roman" w:cs="Times New Roman"/>
                <w:sz w:val="20"/>
                <w:szCs w:val="20"/>
              </w:rPr>
              <w:t>3.1.</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1AB1" w:rsidRPr="009B701C" w:rsidRDefault="00841AB1" w:rsidP="00841AB1">
            <w:pPr>
              <w:widowControl/>
              <w:jc w:val="both"/>
              <w:rPr>
                <w:rFonts w:ascii="Times New Roman" w:hAnsi="Times New Roman" w:cs="Times New Roman"/>
                <w:sz w:val="24"/>
                <w:szCs w:val="24"/>
              </w:rPr>
            </w:pPr>
            <w:r w:rsidRPr="009B701C">
              <w:rPr>
                <w:rFonts w:ascii="Times New Roman" w:hAnsi="Times New Roman" w:cs="Times New Roman"/>
                <w:sz w:val="20"/>
                <w:szCs w:val="20"/>
              </w:rPr>
              <w:t xml:space="preserve">наличие сведений о причинении вреда (ущерба) или об угрозе причинения вреда (ущерба) охраняемым законом ценностям </w:t>
            </w:r>
          </w:p>
        </w:tc>
        <w:tc>
          <w:tcPr>
            <w:tcW w:w="882" w:type="pct"/>
            <w:tcBorders>
              <w:top w:val="single" w:sz="4" w:space="0" w:color="auto"/>
              <w:left w:val="single" w:sz="4" w:space="0" w:color="auto"/>
              <w:bottom w:val="single" w:sz="4" w:space="0" w:color="auto"/>
              <w:right w:val="single" w:sz="4" w:space="0" w:color="auto"/>
            </w:tcBorders>
            <w:vAlign w:val="center"/>
          </w:tcPr>
          <w:p w:rsidR="00841AB1" w:rsidRPr="009B701C" w:rsidRDefault="00841AB1" w:rsidP="00841AB1">
            <w:pPr>
              <w:widowControl/>
              <w:jc w:val="center"/>
              <w:rPr>
                <w:rFonts w:ascii="Times New Roman" w:hAnsi="Times New Roman" w:cs="Times New Roman"/>
                <w:sz w:val="20"/>
                <w:szCs w:val="20"/>
                <w:lang w:val="en-US"/>
              </w:rPr>
            </w:pPr>
            <w:r w:rsidRPr="009B701C">
              <w:rPr>
                <w:rFonts w:ascii="Times New Roman" w:hAnsi="Times New Roman" w:cs="Times New Roman"/>
                <w:sz w:val="20"/>
                <w:szCs w:val="20"/>
                <w:lang w:val="en-US"/>
              </w:rPr>
              <w:t>0</w:t>
            </w:r>
          </w:p>
        </w:tc>
        <w:tc>
          <w:tcPr>
            <w:tcW w:w="882" w:type="pct"/>
            <w:tcBorders>
              <w:top w:val="single" w:sz="4" w:space="0" w:color="auto"/>
              <w:left w:val="single" w:sz="4" w:space="0" w:color="auto"/>
              <w:bottom w:val="single" w:sz="4" w:space="0" w:color="auto"/>
              <w:right w:val="single" w:sz="4" w:space="0" w:color="auto"/>
            </w:tcBorders>
            <w:vAlign w:val="center"/>
          </w:tcPr>
          <w:p w:rsidR="00841AB1" w:rsidRPr="009B701C" w:rsidRDefault="00841AB1" w:rsidP="00841AB1">
            <w:pPr>
              <w:widowControl/>
              <w:jc w:val="center"/>
              <w:rPr>
                <w:rFonts w:ascii="Times New Roman" w:hAnsi="Times New Roman" w:cs="Times New Roman"/>
                <w:sz w:val="20"/>
                <w:szCs w:val="20"/>
              </w:rPr>
            </w:pPr>
            <w:r w:rsidRPr="009B701C">
              <w:rPr>
                <w:rFonts w:ascii="Times New Roman" w:hAnsi="Times New Roman" w:cs="Times New Roman"/>
                <w:sz w:val="20"/>
                <w:szCs w:val="20"/>
              </w:rPr>
              <w:t>0</w:t>
            </w:r>
          </w:p>
        </w:tc>
        <w:tc>
          <w:tcPr>
            <w:tcW w:w="882" w:type="pct"/>
            <w:tcBorders>
              <w:top w:val="nil"/>
              <w:left w:val="nil"/>
              <w:bottom w:val="single" w:sz="4" w:space="0" w:color="auto"/>
              <w:right w:val="single" w:sz="4" w:space="0" w:color="auto"/>
            </w:tcBorders>
            <w:shd w:val="clear" w:color="auto" w:fill="auto"/>
            <w:vAlign w:val="center"/>
          </w:tcPr>
          <w:p w:rsidR="00841AB1" w:rsidRPr="009B701C" w:rsidRDefault="00841AB1" w:rsidP="00841AB1">
            <w:pPr>
              <w:widowControl/>
              <w:jc w:val="center"/>
              <w:rPr>
                <w:rFonts w:ascii="Times New Roman" w:hAnsi="Times New Roman" w:cs="Times New Roman"/>
                <w:sz w:val="20"/>
                <w:szCs w:val="20"/>
              </w:rPr>
            </w:pPr>
            <w:r w:rsidRPr="009B701C">
              <w:rPr>
                <w:rFonts w:ascii="Times New Roman" w:hAnsi="Times New Roman" w:cs="Times New Roman"/>
                <w:sz w:val="20"/>
                <w:szCs w:val="20"/>
              </w:rPr>
              <w:t>0</w:t>
            </w:r>
          </w:p>
        </w:tc>
      </w:tr>
      <w:tr w:rsidR="009B701C" w:rsidRPr="009B701C" w:rsidTr="00841AB1">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841AB1" w:rsidRPr="009B701C" w:rsidRDefault="00841AB1" w:rsidP="00841AB1">
            <w:pPr>
              <w:widowControl/>
              <w:jc w:val="center"/>
              <w:rPr>
                <w:rFonts w:ascii="Times New Roman" w:hAnsi="Times New Roman" w:cs="Times New Roman"/>
                <w:sz w:val="24"/>
                <w:szCs w:val="24"/>
              </w:rPr>
            </w:pPr>
            <w:r w:rsidRPr="009B701C">
              <w:rPr>
                <w:rFonts w:ascii="Times New Roman" w:hAnsi="Times New Roman" w:cs="Times New Roman"/>
                <w:sz w:val="20"/>
                <w:szCs w:val="20"/>
              </w:rPr>
              <w:t>4</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1AB1" w:rsidRPr="009B701C" w:rsidRDefault="00841AB1" w:rsidP="00841AB1">
            <w:pPr>
              <w:widowControl/>
              <w:jc w:val="both"/>
              <w:rPr>
                <w:rFonts w:ascii="Times New Roman" w:hAnsi="Times New Roman" w:cs="Times New Roman"/>
                <w:sz w:val="24"/>
                <w:szCs w:val="24"/>
              </w:rPr>
            </w:pPr>
            <w:r w:rsidRPr="009B701C">
              <w:rPr>
                <w:rFonts w:ascii="Times New Roman" w:hAnsi="Times New Roman" w:cs="Times New Roman"/>
                <w:sz w:val="20"/>
                <w:szCs w:val="20"/>
              </w:rPr>
              <w:t>Количество проведённых комплексных проверок (по нескольким видам надзора)</w:t>
            </w:r>
          </w:p>
        </w:tc>
        <w:tc>
          <w:tcPr>
            <w:tcW w:w="882" w:type="pct"/>
            <w:tcBorders>
              <w:top w:val="single" w:sz="4" w:space="0" w:color="auto"/>
              <w:left w:val="single" w:sz="4" w:space="0" w:color="auto"/>
              <w:bottom w:val="single" w:sz="4" w:space="0" w:color="auto"/>
              <w:right w:val="single" w:sz="4" w:space="0" w:color="auto"/>
            </w:tcBorders>
            <w:vAlign w:val="center"/>
          </w:tcPr>
          <w:p w:rsidR="00841AB1" w:rsidRPr="009B701C" w:rsidRDefault="00841AB1" w:rsidP="00841AB1">
            <w:pPr>
              <w:widowControl/>
              <w:jc w:val="center"/>
              <w:rPr>
                <w:rFonts w:ascii="Times New Roman" w:hAnsi="Times New Roman" w:cs="Times New Roman"/>
                <w:sz w:val="20"/>
                <w:szCs w:val="20"/>
              </w:rPr>
            </w:pPr>
            <w:r w:rsidRPr="009B701C">
              <w:rPr>
                <w:rFonts w:ascii="Times New Roman" w:hAnsi="Times New Roman" w:cs="Times New Roman"/>
                <w:sz w:val="20"/>
                <w:szCs w:val="20"/>
              </w:rPr>
              <w:t>44</w:t>
            </w:r>
          </w:p>
        </w:tc>
        <w:tc>
          <w:tcPr>
            <w:tcW w:w="882" w:type="pct"/>
            <w:tcBorders>
              <w:top w:val="single" w:sz="4" w:space="0" w:color="auto"/>
              <w:left w:val="single" w:sz="4" w:space="0" w:color="auto"/>
              <w:bottom w:val="single" w:sz="4" w:space="0" w:color="auto"/>
              <w:right w:val="single" w:sz="4" w:space="0" w:color="auto"/>
            </w:tcBorders>
            <w:vAlign w:val="center"/>
          </w:tcPr>
          <w:p w:rsidR="00841AB1" w:rsidRPr="009B701C" w:rsidRDefault="00841AB1" w:rsidP="00841AB1">
            <w:pPr>
              <w:widowControl/>
              <w:jc w:val="center"/>
              <w:rPr>
                <w:rFonts w:ascii="Times New Roman" w:hAnsi="Times New Roman" w:cs="Times New Roman"/>
                <w:sz w:val="20"/>
                <w:szCs w:val="20"/>
              </w:rPr>
            </w:pPr>
            <w:r w:rsidRPr="009B701C">
              <w:rPr>
                <w:rFonts w:ascii="Times New Roman" w:hAnsi="Times New Roman" w:cs="Times New Roman"/>
                <w:sz w:val="20"/>
                <w:szCs w:val="20"/>
              </w:rPr>
              <w:t>27</w:t>
            </w:r>
          </w:p>
        </w:tc>
        <w:tc>
          <w:tcPr>
            <w:tcW w:w="882" w:type="pct"/>
            <w:tcBorders>
              <w:top w:val="single" w:sz="4" w:space="0" w:color="auto"/>
              <w:left w:val="nil"/>
              <w:bottom w:val="single" w:sz="4" w:space="0" w:color="auto"/>
              <w:right w:val="single" w:sz="4" w:space="0" w:color="auto"/>
            </w:tcBorders>
            <w:shd w:val="clear" w:color="auto" w:fill="auto"/>
            <w:vAlign w:val="center"/>
          </w:tcPr>
          <w:p w:rsidR="00841AB1" w:rsidRPr="009B701C" w:rsidRDefault="00841AB1" w:rsidP="00841AB1">
            <w:pPr>
              <w:widowControl/>
              <w:jc w:val="center"/>
              <w:rPr>
                <w:rFonts w:ascii="Times New Roman" w:hAnsi="Times New Roman" w:cs="Times New Roman"/>
                <w:sz w:val="20"/>
                <w:szCs w:val="20"/>
              </w:rPr>
            </w:pPr>
            <w:r w:rsidRPr="009B701C">
              <w:rPr>
                <w:rFonts w:ascii="Times New Roman" w:hAnsi="Times New Roman" w:cs="Times New Roman"/>
                <w:sz w:val="20"/>
                <w:szCs w:val="20"/>
                <w:lang w:val="en-US"/>
              </w:rPr>
              <w:t>+</w:t>
            </w:r>
            <w:r w:rsidRPr="009B701C">
              <w:rPr>
                <w:rFonts w:ascii="Times New Roman" w:hAnsi="Times New Roman" w:cs="Times New Roman"/>
                <w:sz w:val="20"/>
                <w:szCs w:val="20"/>
              </w:rPr>
              <w:t>17</w:t>
            </w:r>
          </w:p>
        </w:tc>
      </w:tr>
      <w:tr w:rsidR="009B701C" w:rsidRPr="009B701C" w:rsidTr="00841AB1">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841AB1" w:rsidRPr="009B701C" w:rsidRDefault="00841AB1" w:rsidP="00841AB1">
            <w:pPr>
              <w:widowControl/>
              <w:jc w:val="center"/>
              <w:rPr>
                <w:rFonts w:ascii="Times New Roman" w:hAnsi="Times New Roman" w:cs="Times New Roman"/>
                <w:sz w:val="24"/>
                <w:szCs w:val="24"/>
              </w:rPr>
            </w:pPr>
            <w:r w:rsidRPr="009B701C">
              <w:rPr>
                <w:rFonts w:ascii="Times New Roman" w:hAnsi="Times New Roman" w:cs="Times New Roman"/>
                <w:sz w:val="20"/>
                <w:szCs w:val="20"/>
              </w:rPr>
              <w:t>5</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1AB1" w:rsidRPr="009B701C" w:rsidRDefault="00841AB1" w:rsidP="00841AB1">
            <w:pPr>
              <w:widowControl/>
              <w:rPr>
                <w:rFonts w:ascii="Times New Roman" w:hAnsi="Times New Roman" w:cs="Times New Roman"/>
                <w:sz w:val="24"/>
                <w:szCs w:val="24"/>
              </w:rPr>
            </w:pPr>
            <w:r w:rsidRPr="009B701C">
              <w:rPr>
                <w:rFonts w:ascii="Times New Roman" w:hAnsi="Times New Roman" w:cs="Times New Roman"/>
                <w:sz w:val="20"/>
                <w:szCs w:val="20"/>
              </w:rPr>
              <w:t>Количество проверок ранее выданных предписаний</w:t>
            </w:r>
          </w:p>
        </w:tc>
        <w:tc>
          <w:tcPr>
            <w:tcW w:w="882" w:type="pct"/>
            <w:tcBorders>
              <w:top w:val="single" w:sz="4" w:space="0" w:color="auto"/>
              <w:left w:val="single" w:sz="4" w:space="0" w:color="auto"/>
              <w:bottom w:val="single" w:sz="4" w:space="0" w:color="auto"/>
              <w:right w:val="single" w:sz="4" w:space="0" w:color="auto"/>
            </w:tcBorders>
            <w:vAlign w:val="center"/>
          </w:tcPr>
          <w:p w:rsidR="00841AB1" w:rsidRPr="009B701C" w:rsidRDefault="00841AB1" w:rsidP="00841AB1">
            <w:pPr>
              <w:widowControl/>
              <w:jc w:val="center"/>
              <w:rPr>
                <w:rFonts w:ascii="Times New Roman" w:hAnsi="Times New Roman" w:cs="Times New Roman"/>
                <w:sz w:val="20"/>
                <w:szCs w:val="20"/>
              </w:rPr>
            </w:pPr>
            <w:r w:rsidRPr="009B701C">
              <w:rPr>
                <w:rFonts w:ascii="Times New Roman" w:hAnsi="Times New Roman" w:cs="Times New Roman"/>
                <w:sz w:val="20"/>
                <w:szCs w:val="20"/>
              </w:rPr>
              <w:t>0</w:t>
            </w:r>
          </w:p>
        </w:tc>
        <w:tc>
          <w:tcPr>
            <w:tcW w:w="882" w:type="pct"/>
            <w:tcBorders>
              <w:top w:val="single" w:sz="4" w:space="0" w:color="auto"/>
              <w:left w:val="single" w:sz="4" w:space="0" w:color="auto"/>
              <w:bottom w:val="single" w:sz="4" w:space="0" w:color="auto"/>
              <w:right w:val="single" w:sz="4" w:space="0" w:color="auto"/>
            </w:tcBorders>
            <w:vAlign w:val="center"/>
          </w:tcPr>
          <w:p w:rsidR="00841AB1" w:rsidRPr="009B701C" w:rsidRDefault="00841AB1" w:rsidP="00841AB1">
            <w:pPr>
              <w:widowControl/>
              <w:jc w:val="center"/>
              <w:rPr>
                <w:rFonts w:ascii="Times New Roman" w:hAnsi="Times New Roman" w:cs="Times New Roman"/>
                <w:sz w:val="20"/>
                <w:szCs w:val="20"/>
                <w:lang w:val="en-US"/>
              </w:rPr>
            </w:pPr>
            <w:r w:rsidRPr="009B701C">
              <w:rPr>
                <w:rFonts w:ascii="Times New Roman" w:hAnsi="Times New Roman" w:cs="Times New Roman"/>
                <w:sz w:val="20"/>
                <w:szCs w:val="20"/>
                <w:lang w:val="en-US"/>
              </w:rPr>
              <w:t>0</w:t>
            </w:r>
          </w:p>
        </w:tc>
        <w:tc>
          <w:tcPr>
            <w:tcW w:w="882" w:type="pct"/>
            <w:tcBorders>
              <w:top w:val="single" w:sz="4" w:space="0" w:color="auto"/>
              <w:left w:val="nil"/>
              <w:bottom w:val="single" w:sz="4" w:space="0" w:color="auto"/>
              <w:right w:val="single" w:sz="4" w:space="0" w:color="auto"/>
            </w:tcBorders>
            <w:shd w:val="clear" w:color="auto" w:fill="auto"/>
            <w:vAlign w:val="center"/>
          </w:tcPr>
          <w:p w:rsidR="00841AB1" w:rsidRPr="009B701C" w:rsidRDefault="00841AB1" w:rsidP="00841AB1">
            <w:pPr>
              <w:widowControl/>
              <w:jc w:val="center"/>
              <w:rPr>
                <w:rFonts w:ascii="Times New Roman" w:hAnsi="Times New Roman" w:cs="Times New Roman"/>
                <w:sz w:val="20"/>
                <w:szCs w:val="20"/>
                <w:lang w:val="en-US"/>
              </w:rPr>
            </w:pPr>
            <w:r w:rsidRPr="009B701C">
              <w:rPr>
                <w:rFonts w:ascii="Times New Roman" w:hAnsi="Times New Roman" w:cs="Times New Roman"/>
                <w:sz w:val="20"/>
                <w:szCs w:val="20"/>
                <w:lang w:val="en-US"/>
              </w:rPr>
              <w:t>0</w:t>
            </w:r>
          </w:p>
        </w:tc>
      </w:tr>
      <w:tr w:rsidR="009B701C" w:rsidRPr="009B701C" w:rsidTr="00841AB1">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841AB1" w:rsidRPr="009B701C" w:rsidRDefault="00841AB1" w:rsidP="00841AB1">
            <w:pPr>
              <w:widowControl/>
              <w:jc w:val="center"/>
              <w:rPr>
                <w:rFonts w:ascii="Times New Roman" w:hAnsi="Times New Roman" w:cs="Times New Roman"/>
                <w:sz w:val="24"/>
                <w:szCs w:val="24"/>
              </w:rPr>
            </w:pPr>
            <w:r w:rsidRPr="009B701C">
              <w:rPr>
                <w:rFonts w:ascii="Times New Roman" w:hAnsi="Times New Roman" w:cs="Times New Roman"/>
                <w:sz w:val="20"/>
                <w:szCs w:val="20"/>
              </w:rPr>
              <w:t>6</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1AB1" w:rsidRPr="009B701C" w:rsidRDefault="00841AB1" w:rsidP="00841AB1">
            <w:pPr>
              <w:widowControl/>
              <w:rPr>
                <w:rFonts w:ascii="Times New Roman" w:hAnsi="Times New Roman" w:cs="Times New Roman"/>
                <w:sz w:val="24"/>
                <w:szCs w:val="24"/>
              </w:rPr>
            </w:pPr>
            <w:r w:rsidRPr="009B701C">
              <w:rPr>
                <w:rFonts w:ascii="Times New Roman" w:hAnsi="Times New Roman" w:cs="Times New Roman"/>
                <w:sz w:val="20"/>
                <w:szCs w:val="20"/>
              </w:rPr>
              <w:t>Мероприятий, связанных с приемкой и пуском в эксплуатацию ТУ</w:t>
            </w:r>
          </w:p>
        </w:tc>
        <w:tc>
          <w:tcPr>
            <w:tcW w:w="882" w:type="pct"/>
            <w:tcBorders>
              <w:top w:val="single" w:sz="4" w:space="0" w:color="auto"/>
              <w:left w:val="single" w:sz="4" w:space="0" w:color="auto"/>
              <w:bottom w:val="single" w:sz="4" w:space="0" w:color="auto"/>
              <w:right w:val="single" w:sz="4" w:space="0" w:color="auto"/>
            </w:tcBorders>
            <w:vAlign w:val="center"/>
          </w:tcPr>
          <w:p w:rsidR="00841AB1" w:rsidRPr="009B701C" w:rsidRDefault="00841AB1" w:rsidP="00841AB1">
            <w:pPr>
              <w:widowControl/>
              <w:jc w:val="center"/>
              <w:rPr>
                <w:rFonts w:ascii="Times New Roman" w:hAnsi="Times New Roman" w:cs="Times New Roman"/>
                <w:sz w:val="20"/>
                <w:szCs w:val="20"/>
              </w:rPr>
            </w:pPr>
            <w:r w:rsidRPr="009B701C">
              <w:rPr>
                <w:rFonts w:ascii="Times New Roman" w:hAnsi="Times New Roman" w:cs="Times New Roman"/>
                <w:sz w:val="20"/>
                <w:szCs w:val="20"/>
              </w:rPr>
              <w:t>96</w:t>
            </w:r>
          </w:p>
        </w:tc>
        <w:tc>
          <w:tcPr>
            <w:tcW w:w="882" w:type="pct"/>
            <w:tcBorders>
              <w:top w:val="single" w:sz="4" w:space="0" w:color="auto"/>
              <w:left w:val="single" w:sz="4" w:space="0" w:color="auto"/>
              <w:bottom w:val="single" w:sz="4" w:space="0" w:color="auto"/>
              <w:right w:val="single" w:sz="4" w:space="0" w:color="auto"/>
            </w:tcBorders>
            <w:vAlign w:val="center"/>
          </w:tcPr>
          <w:p w:rsidR="00841AB1" w:rsidRPr="009B701C" w:rsidRDefault="00841AB1" w:rsidP="00841AB1">
            <w:pPr>
              <w:widowControl/>
              <w:jc w:val="center"/>
              <w:rPr>
                <w:rFonts w:ascii="Times New Roman" w:hAnsi="Times New Roman" w:cs="Times New Roman"/>
                <w:sz w:val="20"/>
                <w:szCs w:val="20"/>
              </w:rPr>
            </w:pPr>
            <w:r w:rsidRPr="009B701C">
              <w:rPr>
                <w:rFonts w:ascii="Times New Roman" w:hAnsi="Times New Roman" w:cs="Times New Roman"/>
                <w:sz w:val="20"/>
                <w:szCs w:val="20"/>
              </w:rPr>
              <w:t>84</w:t>
            </w:r>
          </w:p>
        </w:tc>
        <w:tc>
          <w:tcPr>
            <w:tcW w:w="882" w:type="pct"/>
            <w:tcBorders>
              <w:top w:val="single" w:sz="4" w:space="0" w:color="auto"/>
              <w:left w:val="nil"/>
              <w:bottom w:val="single" w:sz="4" w:space="0" w:color="auto"/>
              <w:right w:val="single" w:sz="4" w:space="0" w:color="auto"/>
            </w:tcBorders>
            <w:shd w:val="clear" w:color="auto" w:fill="auto"/>
            <w:vAlign w:val="center"/>
          </w:tcPr>
          <w:p w:rsidR="00841AB1" w:rsidRPr="009B701C" w:rsidRDefault="00841AB1" w:rsidP="00841AB1">
            <w:pPr>
              <w:widowControl/>
              <w:jc w:val="center"/>
              <w:rPr>
                <w:rFonts w:ascii="Times New Roman" w:hAnsi="Times New Roman" w:cs="Times New Roman"/>
                <w:sz w:val="20"/>
                <w:szCs w:val="20"/>
              </w:rPr>
            </w:pPr>
            <w:r w:rsidRPr="009B701C">
              <w:rPr>
                <w:rFonts w:ascii="Times New Roman" w:hAnsi="Times New Roman" w:cs="Times New Roman"/>
                <w:sz w:val="20"/>
                <w:szCs w:val="20"/>
                <w:lang w:val="en-US"/>
              </w:rPr>
              <w:t>+</w:t>
            </w:r>
            <w:r w:rsidRPr="009B701C">
              <w:rPr>
                <w:rFonts w:ascii="Times New Roman" w:hAnsi="Times New Roman" w:cs="Times New Roman"/>
                <w:sz w:val="20"/>
                <w:szCs w:val="20"/>
              </w:rPr>
              <w:t>12</w:t>
            </w:r>
          </w:p>
        </w:tc>
      </w:tr>
      <w:tr w:rsidR="009B701C" w:rsidRPr="009B701C" w:rsidTr="00841AB1">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841AB1" w:rsidRPr="009B701C" w:rsidRDefault="00841AB1" w:rsidP="00841AB1">
            <w:pPr>
              <w:widowControl/>
              <w:jc w:val="center"/>
              <w:rPr>
                <w:rFonts w:ascii="Times New Roman" w:hAnsi="Times New Roman" w:cs="Times New Roman"/>
                <w:sz w:val="24"/>
                <w:szCs w:val="24"/>
              </w:rPr>
            </w:pPr>
            <w:r w:rsidRPr="009B701C">
              <w:rPr>
                <w:rFonts w:ascii="Times New Roman" w:hAnsi="Times New Roman" w:cs="Times New Roman"/>
                <w:sz w:val="20"/>
                <w:szCs w:val="20"/>
              </w:rPr>
              <w:t>7</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1AB1" w:rsidRPr="009B701C" w:rsidRDefault="00841AB1" w:rsidP="00841AB1">
            <w:pPr>
              <w:widowControl/>
              <w:jc w:val="both"/>
              <w:rPr>
                <w:rFonts w:ascii="Times New Roman" w:hAnsi="Times New Roman" w:cs="Times New Roman"/>
                <w:sz w:val="24"/>
                <w:szCs w:val="24"/>
              </w:rPr>
            </w:pPr>
            <w:r w:rsidRPr="009B701C">
              <w:rPr>
                <w:rFonts w:ascii="Times New Roman" w:hAnsi="Times New Roman" w:cs="Times New Roman"/>
                <w:sz w:val="20"/>
                <w:szCs w:val="20"/>
              </w:rPr>
              <w:t xml:space="preserve">Количество выявленных нарушений обязательных требований </w:t>
            </w:r>
          </w:p>
        </w:tc>
        <w:tc>
          <w:tcPr>
            <w:tcW w:w="882" w:type="pct"/>
            <w:tcBorders>
              <w:top w:val="single" w:sz="4" w:space="0" w:color="auto"/>
              <w:left w:val="single" w:sz="4" w:space="0" w:color="auto"/>
              <w:bottom w:val="single" w:sz="4" w:space="0" w:color="auto"/>
              <w:right w:val="single" w:sz="4" w:space="0" w:color="auto"/>
            </w:tcBorders>
            <w:vAlign w:val="center"/>
          </w:tcPr>
          <w:p w:rsidR="00841AB1" w:rsidRPr="009B701C" w:rsidRDefault="00841AB1" w:rsidP="00841AB1">
            <w:pPr>
              <w:widowControl/>
              <w:jc w:val="center"/>
              <w:rPr>
                <w:rFonts w:ascii="Times New Roman" w:hAnsi="Times New Roman" w:cs="Times New Roman"/>
                <w:sz w:val="20"/>
                <w:szCs w:val="20"/>
              </w:rPr>
            </w:pPr>
            <w:r w:rsidRPr="009B701C">
              <w:rPr>
                <w:rFonts w:ascii="Times New Roman" w:hAnsi="Times New Roman" w:cs="Times New Roman"/>
                <w:sz w:val="20"/>
                <w:szCs w:val="20"/>
              </w:rPr>
              <w:t>236</w:t>
            </w:r>
          </w:p>
        </w:tc>
        <w:tc>
          <w:tcPr>
            <w:tcW w:w="882" w:type="pct"/>
            <w:tcBorders>
              <w:top w:val="single" w:sz="4" w:space="0" w:color="auto"/>
              <w:left w:val="single" w:sz="4" w:space="0" w:color="auto"/>
              <w:bottom w:val="single" w:sz="4" w:space="0" w:color="auto"/>
              <w:right w:val="single" w:sz="4" w:space="0" w:color="auto"/>
            </w:tcBorders>
            <w:vAlign w:val="center"/>
          </w:tcPr>
          <w:p w:rsidR="00841AB1" w:rsidRPr="009B701C" w:rsidRDefault="00841AB1" w:rsidP="00841AB1">
            <w:pPr>
              <w:widowControl/>
              <w:jc w:val="center"/>
              <w:rPr>
                <w:rFonts w:ascii="Times New Roman" w:hAnsi="Times New Roman" w:cs="Times New Roman"/>
                <w:sz w:val="20"/>
                <w:szCs w:val="20"/>
              </w:rPr>
            </w:pPr>
            <w:r w:rsidRPr="009B701C">
              <w:rPr>
                <w:rFonts w:ascii="Times New Roman" w:hAnsi="Times New Roman" w:cs="Times New Roman"/>
                <w:sz w:val="20"/>
                <w:szCs w:val="20"/>
              </w:rPr>
              <w:t>111</w:t>
            </w:r>
          </w:p>
        </w:tc>
        <w:tc>
          <w:tcPr>
            <w:tcW w:w="882" w:type="pct"/>
            <w:tcBorders>
              <w:top w:val="single" w:sz="4" w:space="0" w:color="auto"/>
              <w:left w:val="nil"/>
              <w:bottom w:val="single" w:sz="4" w:space="0" w:color="auto"/>
              <w:right w:val="single" w:sz="4" w:space="0" w:color="auto"/>
            </w:tcBorders>
            <w:shd w:val="clear" w:color="auto" w:fill="auto"/>
            <w:vAlign w:val="center"/>
          </w:tcPr>
          <w:p w:rsidR="00841AB1" w:rsidRPr="009B701C" w:rsidRDefault="00841AB1" w:rsidP="00841AB1">
            <w:pPr>
              <w:widowControl/>
              <w:jc w:val="center"/>
              <w:rPr>
                <w:rFonts w:ascii="Times New Roman" w:hAnsi="Times New Roman" w:cs="Times New Roman"/>
                <w:sz w:val="20"/>
                <w:szCs w:val="20"/>
              </w:rPr>
            </w:pPr>
            <w:r w:rsidRPr="009B701C">
              <w:rPr>
                <w:rFonts w:ascii="Times New Roman" w:hAnsi="Times New Roman" w:cs="Times New Roman"/>
                <w:sz w:val="20"/>
                <w:szCs w:val="20"/>
                <w:lang w:val="en-US"/>
              </w:rPr>
              <w:t>+</w:t>
            </w:r>
            <w:r w:rsidRPr="009B701C">
              <w:rPr>
                <w:rFonts w:ascii="Times New Roman" w:hAnsi="Times New Roman" w:cs="Times New Roman"/>
                <w:sz w:val="20"/>
                <w:szCs w:val="20"/>
              </w:rPr>
              <w:t>125</w:t>
            </w:r>
          </w:p>
        </w:tc>
      </w:tr>
      <w:tr w:rsidR="009B701C" w:rsidRPr="009B701C" w:rsidTr="00841AB1">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841AB1" w:rsidRPr="009B701C" w:rsidRDefault="00841AB1" w:rsidP="00841AB1">
            <w:pPr>
              <w:widowControl/>
              <w:jc w:val="center"/>
              <w:rPr>
                <w:rFonts w:ascii="Times New Roman" w:hAnsi="Times New Roman" w:cs="Times New Roman"/>
                <w:sz w:val="24"/>
                <w:szCs w:val="24"/>
              </w:rPr>
            </w:pPr>
            <w:r w:rsidRPr="009B701C">
              <w:rPr>
                <w:rFonts w:ascii="Times New Roman" w:hAnsi="Times New Roman" w:cs="Times New Roman"/>
                <w:sz w:val="20"/>
                <w:szCs w:val="20"/>
              </w:rPr>
              <w:t>8</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tcPr>
          <w:p w:rsidR="00841AB1" w:rsidRPr="009B701C" w:rsidRDefault="00841AB1" w:rsidP="00841AB1">
            <w:pPr>
              <w:widowControl/>
              <w:rPr>
                <w:rFonts w:ascii="Times New Roman" w:hAnsi="Times New Roman" w:cs="Times New Roman"/>
                <w:sz w:val="24"/>
                <w:szCs w:val="24"/>
              </w:rPr>
            </w:pPr>
            <w:r w:rsidRPr="009B701C">
              <w:rPr>
                <w:rFonts w:ascii="Times New Roman" w:hAnsi="Times New Roman" w:cs="Times New Roman"/>
                <w:sz w:val="20"/>
                <w:szCs w:val="20"/>
              </w:rPr>
              <w:t>Назначено административных наказаний</w:t>
            </w:r>
          </w:p>
        </w:tc>
        <w:tc>
          <w:tcPr>
            <w:tcW w:w="882" w:type="pct"/>
            <w:tcBorders>
              <w:top w:val="single" w:sz="4" w:space="0" w:color="auto"/>
              <w:left w:val="single" w:sz="4" w:space="0" w:color="auto"/>
              <w:bottom w:val="single" w:sz="4" w:space="0" w:color="auto"/>
              <w:right w:val="single" w:sz="4" w:space="0" w:color="auto"/>
            </w:tcBorders>
            <w:vAlign w:val="center"/>
          </w:tcPr>
          <w:p w:rsidR="00841AB1" w:rsidRPr="009B701C" w:rsidRDefault="00841AB1" w:rsidP="00841AB1">
            <w:pPr>
              <w:widowControl/>
              <w:jc w:val="center"/>
              <w:rPr>
                <w:rFonts w:ascii="Times New Roman" w:hAnsi="Times New Roman" w:cs="Times New Roman"/>
                <w:sz w:val="20"/>
                <w:szCs w:val="20"/>
              </w:rPr>
            </w:pPr>
            <w:r w:rsidRPr="009B701C">
              <w:rPr>
                <w:rFonts w:ascii="Times New Roman" w:hAnsi="Times New Roman" w:cs="Times New Roman"/>
                <w:sz w:val="20"/>
                <w:szCs w:val="20"/>
              </w:rPr>
              <w:t>23</w:t>
            </w:r>
          </w:p>
        </w:tc>
        <w:tc>
          <w:tcPr>
            <w:tcW w:w="882" w:type="pct"/>
            <w:tcBorders>
              <w:top w:val="single" w:sz="4" w:space="0" w:color="auto"/>
              <w:left w:val="single" w:sz="4" w:space="0" w:color="auto"/>
              <w:bottom w:val="single" w:sz="4" w:space="0" w:color="auto"/>
              <w:right w:val="single" w:sz="4" w:space="0" w:color="auto"/>
            </w:tcBorders>
            <w:vAlign w:val="center"/>
          </w:tcPr>
          <w:p w:rsidR="00841AB1" w:rsidRPr="009B701C" w:rsidRDefault="00841AB1" w:rsidP="00841AB1">
            <w:pPr>
              <w:widowControl/>
              <w:jc w:val="center"/>
              <w:rPr>
                <w:rFonts w:ascii="Times New Roman" w:hAnsi="Times New Roman" w:cs="Times New Roman"/>
                <w:sz w:val="20"/>
                <w:szCs w:val="20"/>
              </w:rPr>
            </w:pPr>
            <w:r w:rsidRPr="009B701C">
              <w:rPr>
                <w:rFonts w:ascii="Times New Roman" w:hAnsi="Times New Roman" w:cs="Times New Roman"/>
                <w:sz w:val="20"/>
                <w:szCs w:val="20"/>
              </w:rPr>
              <w:t>16</w:t>
            </w:r>
          </w:p>
        </w:tc>
        <w:tc>
          <w:tcPr>
            <w:tcW w:w="882" w:type="pct"/>
            <w:tcBorders>
              <w:top w:val="single" w:sz="4" w:space="0" w:color="auto"/>
              <w:left w:val="nil"/>
              <w:bottom w:val="single" w:sz="4" w:space="0" w:color="auto"/>
              <w:right w:val="single" w:sz="4" w:space="0" w:color="auto"/>
            </w:tcBorders>
            <w:shd w:val="clear" w:color="auto" w:fill="auto"/>
            <w:vAlign w:val="center"/>
          </w:tcPr>
          <w:p w:rsidR="00841AB1" w:rsidRPr="009B701C" w:rsidRDefault="00841AB1" w:rsidP="00841AB1">
            <w:pPr>
              <w:widowControl/>
              <w:jc w:val="center"/>
              <w:rPr>
                <w:rFonts w:ascii="Times New Roman" w:hAnsi="Times New Roman" w:cs="Times New Roman"/>
                <w:sz w:val="20"/>
                <w:szCs w:val="20"/>
              </w:rPr>
            </w:pPr>
            <w:r w:rsidRPr="009B701C">
              <w:rPr>
                <w:rFonts w:ascii="Times New Roman" w:hAnsi="Times New Roman" w:cs="Times New Roman"/>
                <w:sz w:val="20"/>
                <w:szCs w:val="20"/>
                <w:lang w:val="en-US"/>
              </w:rPr>
              <w:t>+</w:t>
            </w:r>
            <w:r w:rsidRPr="009B701C">
              <w:rPr>
                <w:rFonts w:ascii="Times New Roman" w:hAnsi="Times New Roman" w:cs="Times New Roman"/>
                <w:sz w:val="20"/>
                <w:szCs w:val="20"/>
              </w:rPr>
              <w:t>7</w:t>
            </w:r>
          </w:p>
        </w:tc>
      </w:tr>
      <w:tr w:rsidR="009B701C" w:rsidRPr="009B701C" w:rsidTr="00841AB1">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841AB1" w:rsidRPr="009B701C" w:rsidRDefault="00841AB1" w:rsidP="00841AB1">
            <w:pPr>
              <w:widowControl/>
              <w:jc w:val="center"/>
              <w:rPr>
                <w:rFonts w:ascii="Times New Roman" w:hAnsi="Times New Roman" w:cs="Times New Roman"/>
                <w:sz w:val="24"/>
                <w:szCs w:val="24"/>
              </w:rPr>
            </w:pPr>
            <w:r w:rsidRPr="009B701C">
              <w:rPr>
                <w:rFonts w:ascii="Times New Roman" w:hAnsi="Times New Roman" w:cs="Times New Roman"/>
                <w:sz w:val="20"/>
                <w:szCs w:val="20"/>
              </w:rPr>
              <w:t>9</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tcPr>
          <w:p w:rsidR="00841AB1" w:rsidRPr="009B701C" w:rsidRDefault="00841AB1" w:rsidP="00841AB1">
            <w:pPr>
              <w:widowControl/>
              <w:jc w:val="both"/>
              <w:rPr>
                <w:rFonts w:ascii="Times New Roman" w:hAnsi="Times New Roman" w:cs="Times New Roman"/>
                <w:sz w:val="24"/>
                <w:szCs w:val="24"/>
              </w:rPr>
            </w:pPr>
            <w:r w:rsidRPr="009B701C">
              <w:rPr>
                <w:rFonts w:ascii="Times New Roman" w:hAnsi="Times New Roman" w:cs="Times New Roman"/>
                <w:sz w:val="20"/>
                <w:szCs w:val="20"/>
              </w:rPr>
              <w:t>Сумма штрафов, тыс. руб.</w:t>
            </w:r>
          </w:p>
        </w:tc>
        <w:tc>
          <w:tcPr>
            <w:tcW w:w="882" w:type="pct"/>
            <w:tcBorders>
              <w:top w:val="single" w:sz="4" w:space="0" w:color="auto"/>
              <w:left w:val="single" w:sz="4" w:space="0" w:color="auto"/>
              <w:bottom w:val="single" w:sz="4" w:space="0" w:color="auto"/>
              <w:right w:val="single" w:sz="4" w:space="0" w:color="auto"/>
            </w:tcBorders>
            <w:vAlign w:val="center"/>
          </w:tcPr>
          <w:p w:rsidR="00841AB1" w:rsidRPr="009B701C" w:rsidRDefault="00841AB1" w:rsidP="00841AB1">
            <w:pPr>
              <w:widowControl/>
              <w:jc w:val="center"/>
              <w:rPr>
                <w:rFonts w:ascii="Times New Roman" w:hAnsi="Times New Roman" w:cs="Times New Roman"/>
                <w:sz w:val="20"/>
                <w:szCs w:val="20"/>
              </w:rPr>
            </w:pPr>
            <w:r w:rsidRPr="009B701C">
              <w:rPr>
                <w:rFonts w:ascii="Times New Roman" w:hAnsi="Times New Roman" w:cs="Times New Roman"/>
                <w:sz w:val="20"/>
                <w:szCs w:val="20"/>
              </w:rPr>
              <w:t>260</w:t>
            </w:r>
          </w:p>
        </w:tc>
        <w:tc>
          <w:tcPr>
            <w:tcW w:w="882" w:type="pct"/>
            <w:tcBorders>
              <w:top w:val="single" w:sz="4" w:space="0" w:color="auto"/>
              <w:left w:val="single" w:sz="4" w:space="0" w:color="auto"/>
              <w:bottom w:val="single" w:sz="4" w:space="0" w:color="auto"/>
              <w:right w:val="single" w:sz="4" w:space="0" w:color="auto"/>
            </w:tcBorders>
            <w:vAlign w:val="center"/>
          </w:tcPr>
          <w:p w:rsidR="00841AB1" w:rsidRPr="009B701C" w:rsidRDefault="00841AB1" w:rsidP="00841AB1">
            <w:pPr>
              <w:widowControl/>
              <w:jc w:val="center"/>
              <w:rPr>
                <w:rFonts w:ascii="Times New Roman" w:hAnsi="Times New Roman" w:cs="Times New Roman"/>
                <w:sz w:val="20"/>
                <w:szCs w:val="20"/>
              </w:rPr>
            </w:pPr>
            <w:r w:rsidRPr="009B701C">
              <w:rPr>
                <w:rFonts w:ascii="Times New Roman" w:hAnsi="Times New Roman" w:cs="Times New Roman"/>
                <w:sz w:val="20"/>
                <w:szCs w:val="20"/>
              </w:rPr>
              <w:t>320</w:t>
            </w:r>
          </w:p>
        </w:tc>
        <w:tc>
          <w:tcPr>
            <w:tcW w:w="882" w:type="pct"/>
            <w:tcBorders>
              <w:top w:val="single" w:sz="4" w:space="0" w:color="auto"/>
              <w:left w:val="nil"/>
              <w:bottom w:val="single" w:sz="4" w:space="0" w:color="auto"/>
              <w:right w:val="single" w:sz="4" w:space="0" w:color="auto"/>
            </w:tcBorders>
            <w:shd w:val="clear" w:color="auto" w:fill="auto"/>
            <w:vAlign w:val="center"/>
          </w:tcPr>
          <w:p w:rsidR="00841AB1" w:rsidRPr="009B701C" w:rsidRDefault="00841AB1" w:rsidP="00841AB1">
            <w:pPr>
              <w:widowControl/>
              <w:jc w:val="center"/>
              <w:rPr>
                <w:rFonts w:ascii="Times New Roman" w:hAnsi="Times New Roman" w:cs="Times New Roman"/>
                <w:sz w:val="20"/>
                <w:szCs w:val="20"/>
                <w:lang w:val="en-US"/>
              </w:rPr>
            </w:pPr>
            <w:r w:rsidRPr="009B701C">
              <w:rPr>
                <w:rFonts w:ascii="Times New Roman" w:hAnsi="Times New Roman" w:cs="Times New Roman"/>
                <w:sz w:val="20"/>
                <w:szCs w:val="20"/>
                <w:lang w:val="en-US"/>
              </w:rPr>
              <w:t>-</w:t>
            </w:r>
            <w:r w:rsidRPr="009B701C">
              <w:rPr>
                <w:rFonts w:ascii="Times New Roman" w:hAnsi="Times New Roman" w:cs="Times New Roman"/>
                <w:sz w:val="20"/>
                <w:szCs w:val="20"/>
              </w:rPr>
              <w:t>60</w:t>
            </w:r>
          </w:p>
        </w:tc>
      </w:tr>
      <w:tr w:rsidR="009B701C" w:rsidRPr="009B701C" w:rsidTr="00841AB1">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841AB1" w:rsidRPr="009B701C" w:rsidRDefault="00841AB1" w:rsidP="00841AB1">
            <w:pPr>
              <w:widowControl/>
              <w:jc w:val="center"/>
              <w:rPr>
                <w:rFonts w:ascii="Times New Roman" w:hAnsi="Times New Roman" w:cs="Times New Roman"/>
                <w:sz w:val="24"/>
                <w:szCs w:val="24"/>
              </w:rPr>
            </w:pPr>
            <w:r w:rsidRPr="009B701C">
              <w:rPr>
                <w:rFonts w:ascii="Times New Roman" w:hAnsi="Times New Roman" w:cs="Times New Roman"/>
                <w:sz w:val="20"/>
                <w:szCs w:val="20"/>
              </w:rPr>
              <w:t>10</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tcPr>
          <w:p w:rsidR="00841AB1" w:rsidRPr="009B701C" w:rsidRDefault="00841AB1" w:rsidP="00841AB1">
            <w:pPr>
              <w:widowControl/>
              <w:jc w:val="both"/>
              <w:rPr>
                <w:rFonts w:ascii="Times New Roman" w:hAnsi="Times New Roman" w:cs="Times New Roman"/>
                <w:sz w:val="24"/>
                <w:szCs w:val="24"/>
              </w:rPr>
            </w:pPr>
            <w:r w:rsidRPr="009B701C">
              <w:rPr>
                <w:rFonts w:ascii="Times New Roman" w:hAnsi="Times New Roman" w:cs="Times New Roman"/>
                <w:sz w:val="20"/>
                <w:szCs w:val="20"/>
              </w:rPr>
              <w:t>Количество приостановок</w:t>
            </w:r>
          </w:p>
        </w:tc>
        <w:tc>
          <w:tcPr>
            <w:tcW w:w="882" w:type="pct"/>
            <w:tcBorders>
              <w:top w:val="single" w:sz="4" w:space="0" w:color="auto"/>
              <w:left w:val="single" w:sz="4" w:space="0" w:color="auto"/>
              <w:bottom w:val="single" w:sz="4" w:space="0" w:color="auto"/>
              <w:right w:val="single" w:sz="4" w:space="0" w:color="auto"/>
            </w:tcBorders>
            <w:vAlign w:val="center"/>
          </w:tcPr>
          <w:p w:rsidR="00841AB1" w:rsidRPr="009B701C" w:rsidRDefault="00841AB1" w:rsidP="00841AB1">
            <w:pPr>
              <w:widowControl/>
              <w:jc w:val="center"/>
              <w:rPr>
                <w:rFonts w:ascii="Times New Roman" w:hAnsi="Times New Roman" w:cs="Times New Roman"/>
                <w:sz w:val="20"/>
                <w:szCs w:val="20"/>
              </w:rPr>
            </w:pPr>
          </w:p>
        </w:tc>
        <w:tc>
          <w:tcPr>
            <w:tcW w:w="882" w:type="pct"/>
            <w:tcBorders>
              <w:top w:val="single" w:sz="4" w:space="0" w:color="auto"/>
              <w:left w:val="single" w:sz="4" w:space="0" w:color="auto"/>
              <w:bottom w:val="single" w:sz="4" w:space="0" w:color="auto"/>
              <w:right w:val="single" w:sz="4" w:space="0" w:color="auto"/>
            </w:tcBorders>
            <w:vAlign w:val="center"/>
          </w:tcPr>
          <w:p w:rsidR="00841AB1" w:rsidRPr="009B701C" w:rsidRDefault="00841AB1" w:rsidP="00841AB1">
            <w:pPr>
              <w:widowControl/>
              <w:jc w:val="center"/>
              <w:rPr>
                <w:rFonts w:ascii="Times New Roman" w:hAnsi="Times New Roman" w:cs="Times New Roman"/>
                <w:sz w:val="20"/>
                <w:szCs w:val="20"/>
                <w:lang w:val="en-US"/>
              </w:rPr>
            </w:pPr>
          </w:p>
        </w:tc>
        <w:tc>
          <w:tcPr>
            <w:tcW w:w="882" w:type="pct"/>
            <w:tcBorders>
              <w:top w:val="single" w:sz="4" w:space="0" w:color="auto"/>
              <w:left w:val="nil"/>
              <w:bottom w:val="single" w:sz="4" w:space="0" w:color="auto"/>
              <w:right w:val="single" w:sz="4" w:space="0" w:color="auto"/>
            </w:tcBorders>
            <w:shd w:val="clear" w:color="auto" w:fill="auto"/>
            <w:vAlign w:val="center"/>
          </w:tcPr>
          <w:p w:rsidR="00841AB1" w:rsidRPr="009B701C" w:rsidRDefault="00841AB1" w:rsidP="00841AB1">
            <w:pPr>
              <w:widowControl/>
              <w:jc w:val="center"/>
              <w:rPr>
                <w:rFonts w:ascii="Times New Roman" w:hAnsi="Times New Roman" w:cs="Times New Roman"/>
                <w:sz w:val="20"/>
                <w:szCs w:val="20"/>
                <w:lang w:val="en-US"/>
              </w:rPr>
            </w:pPr>
            <w:r w:rsidRPr="009B701C">
              <w:rPr>
                <w:rFonts w:ascii="Times New Roman" w:hAnsi="Times New Roman" w:cs="Times New Roman"/>
                <w:sz w:val="20"/>
                <w:szCs w:val="20"/>
                <w:lang w:val="en-US"/>
              </w:rPr>
              <w:t>0</w:t>
            </w:r>
          </w:p>
        </w:tc>
      </w:tr>
      <w:tr w:rsidR="009B701C" w:rsidRPr="009B701C" w:rsidTr="00841AB1">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841AB1" w:rsidRPr="009B701C" w:rsidRDefault="00841AB1" w:rsidP="00841AB1">
            <w:pPr>
              <w:widowControl/>
              <w:jc w:val="center"/>
              <w:rPr>
                <w:rFonts w:ascii="Times New Roman" w:hAnsi="Times New Roman" w:cs="Times New Roman"/>
                <w:sz w:val="24"/>
                <w:szCs w:val="24"/>
              </w:rPr>
            </w:pPr>
            <w:r w:rsidRPr="009B701C">
              <w:rPr>
                <w:rFonts w:ascii="Times New Roman" w:hAnsi="Times New Roman" w:cs="Times New Roman"/>
                <w:sz w:val="20"/>
                <w:szCs w:val="20"/>
              </w:rPr>
              <w:t>11</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tcPr>
          <w:p w:rsidR="00841AB1" w:rsidRPr="009B701C" w:rsidRDefault="00841AB1" w:rsidP="00841AB1">
            <w:pPr>
              <w:widowControl/>
              <w:jc w:val="both"/>
              <w:rPr>
                <w:rFonts w:ascii="Times New Roman" w:hAnsi="Times New Roman" w:cs="Times New Roman"/>
                <w:sz w:val="24"/>
                <w:szCs w:val="24"/>
              </w:rPr>
            </w:pPr>
            <w:r w:rsidRPr="009B701C">
              <w:rPr>
                <w:rFonts w:ascii="Times New Roman" w:hAnsi="Times New Roman" w:cs="Times New Roman"/>
                <w:sz w:val="20"/>
                <w:szCs w:val="20"/>
              </w:rPr>
              <w:t>Количество инспекторов</w:t>
            </w:r>
          </w:p>
        </w:tc>
        <w:tc>
          <w:tcPr>
            <w:tcW w:w="882" w:type="pct"/>
            <w:tcBorders>
              <w:top w:val="single" w:sz="4" w:space="0" w:color="auto"/>
              <w:left w:val="single" w:sz="4" w:space="0" w:color="auto"/>
              <w:bottom w:val="single" w:sz="4" w:space="0" w:color="auto"/>
              <w:right w:val="single" w:sz="4" w:space="0" w:color="auto"/>
            </w:tcBorders>
            <w:vAlign w:val="center"/>
          </w:tcPr>
          <w:p w:rsidR="00841AB1" w:rsidRPr="009B701C" w:rsidRDefault="00841AB1" w:rsidP="00841AB1">
            <w:pPr>
              <w:widowControl/>
              <w:jc w:val="center"/>
              <w:rPr>
                <w:rFonts w:ascii="Times New Roman" w:hAnsi="Times New Roman" w:cs="Times New Roman"/>
                <w:sz w:val="20"/>
                <w:szCs w:val="20"/>
              </w:rPr>
            </w:pPr>
            <w:r w:rsidRPr="009B701C">
              <w:rPr>
                <w:rFonts w:ascii="Times New Roman" w:hAnsi="Times New Roman" w:cs="Times New Roman"/>
                <w:sz w:val="20"/>
                <w:szCs w:val="20"/>
              </w:rPr>
              <w:t>4</w:t>
            </w:r>
          </w:p>
        </w:tc>
        <w:tc>
          <w:tcPr>
            <w:tcW w:w="882" w:type="pct"/>
            <w:tcBorders>
              <w:top w:val="single" w:sz="4" w:space="0" w:color="auto"/>
              <w:left w:val="single" w:sz="4" w:space="0" w:color="auto"/>
              <w:bottom w:val="single" w:sz="4" w:space="0" w:color="auto"/>
              <w:right w:val="single" w:sz="4" w:space="0" w:color="auto"/>
            </w:tcBorders>
            <w:vAlign w:val="center"/>
          </w:tcPr>
          <w:p w:rsidR="00841AB1" w:rsidRPr="009B701C" w:rsidRDefault="00841AB1" w:rsidP="00841AB1">
            <w:pPr>
              <w:widowControl/>
              <w:jc w:val="center"/>
              <w:rPr>
                <w:rFonts w:ascii="Times New Roman" w:hAnsi="Times New Roman" w:cs="Times New Roman"/>
                <w:sz w:val="20"/>
                <w:szCs w:val="20"/>
              </w:rPr>
            </w:pPr>
            <w:r w:rsidRPr="009B701C">
              <w:rPr>
                <w:rFonts w:ascii="Times New Roman" w:hAnsi="Times New Roman" w:cs="Times New Roman"/>
                <w:sz w:val="20"/>
                <w:szCs w:val="20"/>
              </w:rPr>
              <w:t>4</w:t>
            </w:r>
          </w:p>
        </w:tc>
        <w:tc>
          <w:tcPr>
            <w:tcW w:w="882" w:type="pct"/>
            <w:tcBorders>
              <w:top w:val="single" w:sz="4" w:space="0" w:color="auto"/>
              <w:left w:val="nil"/>
              <w:bottom w:val="single" w:sz="4" w:space="0" w:color="auto"/>
              <w:right w:val="single" w:sz="4" w:space="0" w:color="auto"/>
            </w:tcBorders>
            <w:shd w:val="clear" w:color="auto" w:fill="auto"/>
            <w:vAlign w:val="center"/>
          </w:tcPr>
          <w:p w:rsidR="00841AB1" w:rsidRPr="009B701C" w:rsidRDefault="00841AB1" w:rsidP="00841AB1">
            <w:pPr>
              <w:widowControl/>
              <w:jc w:val="center"/>
              <w:rPr>
                <w:rFonts w:ascii="Times New Roman" w:hAnsi="Times New Roman" w:cs="Times New Roman"/>
                <w:sz w:val="20"/>
                <w:szCs w:val="20"/>
              </w:rPr>
            </w:pPr>
            <w:r w:rsidRPr="009B701C">
              <w:rPr>
                <w:rFonts w:ascii="Times New Roman" w:hAnsi="Times New Roman" w:cs="Times New Roman"/>
                <w:sz w:val="20"/>
                <w:szCs w:val="20"/>
              </w:rPr>
              <w:t>0</w:t>
            </w:r>
          </w:p>
        </w:tc>
      </w:tr>
      <w:tr w:rsidR="009B701C" w:rsidRPr="009B701C" w:rsidTr="00841AB1">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841AB1" w:rsidRPr="009B701C" w:rsidRDefault="00841AB1" w:rsidP="00841AB1">
            <w:pPr>
              <w:widowControl/>
              <w:jc w:val="center"/>
              <w:rPr>
                <w:rFonts w:ascii="Times New Roman" w:hAnsi="Times New Roman" w:cs="Times New Roman"/>
                <w:sz w:val="24"/>
                <w:szCs w:val="24"/>
              </w:rPr>
            </w:pPr>
            <w:r w:rsidRPr="009B701C">
              <w:rPr>
                <w:rFonts w:ascii="Times New Roman" w:hAnsi="Times New Roman" w:cs="Times New Roman"/>
                <w:sz w:val="20"/>
                <w:szCs w:val="20"/>
              </w:rPr>
              <w:t>12</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tcPr>
          <w:p w:rsidR="00841AB1" w:rsidRPr="009B701C" w:rsidRDefault="00841AB1" w:rsidP="00841AB1">
            <w:pPr>
              <w:widowControl/>
              <w:jc w:val="both"/>
              <w:rPr>
                <w:rFonts w:ascii="Times New Roman" w:hAnsi="Times New Roman" w:cs="Times New Roman"/>
                <w:sz w:val="24"/>
                <w:szCs w:val="24"/>
              </w:rPr>
            </w:pPr>
            <w:r w:rsidRPr="009B701C">
              <w:rPr>
                <w:rFonts w:ascii="Times New Roman" w:hAnsi="Times New Roman" w:cs="Times New Roman"/>
                <w:sz w:val="20"/>
                <w:szCs w:val="20"/>
              </w:rPr>
              <w:t xml:space="preserve">Общее количество проверок на 1 инспектора </w:t>
            </w:r>
          </w:p>
        </w:tc>
        <w:tc>
          <w:tcPr>
            <w:tcW w:w="882" w:type="pct"/>
            <w:tcBorders>
              <w:top w:val="single" w:sz="4" w:space="0" w:color="auto"/>
              <w:left w:val="single" w:sz="4" w:space="0" w:color="auto"/>
              <w:bottom w:val="single" w:sz="4" w:space="0" w:color="auto"/>
              <w:right w:val="single" w:sz="4" w:space="0" w:color="auto"/>
            </w:tcBorders>
            <w:vAlign w:val="center"/>
          </w:tcPr>
          <w:p w:rsidR="00841AB1" w:rsidRPr="009B701C" w:rsidRDefault="00841AB1" w:rsidP="00841AB1">
            <w:pPr>
              <w:widowControl/>
              <w:jc w:val="center"/>
              <w:rPr>
                <w:rFonts w:ascii="Times New Roman" w:hAnsi="Times New Roman" w:cs="Times New Roman"/>
                <w:sz w:val="20"/>
                <w:szCs w:val="20"/>
              </w:rPr>
            </w:pPr>
            <w:r w:rsidRPr="009B701C">
              <w:rPr>
                <w:rFonts w:ascii="Times New Roman" w:hAnsi="Times New Roman" w:cs="Times New Roman"/>
                <w:sz w:val="20"/>
                <w:szCs w:val="20"/>
              </w:rPr>
              <w:t>11.75</w:t>
            </w:r>
          </w:p>
        </w:tc>
        <w:tc>
          <w:tcPr>
            <w:tcW w:w="882" w:type="pct"/>
            <w:tcBorders>
              <w:top w:val="single" w:sz="4" w:space="0" w:color="auto"/>
              <w:left w:val="single" w:sz="4" w:space="0" w:color="auto"/>
              <w:bottom w:val="single" w:sz="4" w:space="0" w:color="auto"/>
              <w:right w:val="single" w:sz="4" w:space="0" w:color="auto"/>
            </w:tcBorders>
            <w:vAlign w:val="center"/>
          </w:tcPr>
          <w:p w:rsidR="00841AB1" w:rsidRPr="009B701C" w:rsidRDefault="00841AB1" w:rsidP="00841AB1">
            <w:pPr>
              <w:widowControl/>
              <w:jc w:val="center"/>
              <w:rPr>
                <w:rFonts w:ascii="Times New Roman" w:hAnsi="Times New Roman" w:cs="Times New Roman"/>
                <w:sz w:val="20"/>
                <w:szCs w:val="20"/>
              </w:rPr>
            </w:pPr>
            <w:r w:rsidRPr="009B701C">
              <w:rPr>
                <w:rFonts w:ascii="Times New Roman" w:hAnsi="Times New Roman" w:cs="Times New Roman"/>
                <w:sz w:val="20"/>
                <w:szCs w:val="20"/>
              </w:rPr>
              <w:t>7</w:t>
            </w:r>
          </w:p>
        </w:tc>
        <w:tc>
          <w:tcPr>
            <w:tcW w:w="882" w:type="pct"/>
            <w:tcBorders>
              <w:top w:val="single" w:sz="4" w:space="0" w:color="auto"/>
              <w:left w:val="nil"/>
              <w:bottom w:val="single" w:sz="4" w:space="0" w:color="auto"/>
              <w:right w:val="single" w:sz="4" w:space="0" w:color="auto"/>
            </w:tcBorders>
            <w:shd w:val="clear" w:color="auto" w:fill="auto"/>
            <w:vAlign w:val="center"/>
          </w:tcPr>
          <w:p w:rsidR="00841AB1" w:rsidRPr="009B701C" w:rsidRDefault="00841AB1" w:rsidP="00841AB1">
            <w:pPr>
              <w:widowControl/>
              <w:jc w:val="center"/>
              <w:rPr>
                <w:rFonts w:ascii="Times New Roman" w:hAnsi="Times New Roman" w:cs="Times New Roman"/>
                <w:sz w:val="20"/>
                <w:szCs w:val="20"/>
              </w:rPr>
            </w:pPr>
            <w:r w:rsidRPr="009B701C">
              <w:rPr>
                <w:rFonts w:ascii="Times New Roman" w:hAnsi="Times New Roman" w:cs="Times New Roman"/>
                <w:sz w:val="20"/>
                <w:szCs w:val="20"/>
                <w:lang w:val="en-US"/>
              </w:rPr>
              <w:t>+</w:t>
            </w:r>
            <w:r w:rsidRPr="009B701C">
              <w:rPr>
                <w:rFonts w:ascii="Times New Roman" w:hAnsi="Times New Roman" w:cs="Times New Roman"/>
                <w:sz w:val="20"/>
                <w:szCs w:val="20"/>
              </w:rPr>
              <w:t>4, 75</w:t>
            </w:r>
          </w:p>
        </w:tc>
      </w:tr>
      <w:tr w:rsidR="009B701C" w:rsidRPr="009B701C" w:rsidTr="00841AB1">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841AB1" w:rsidRPr="009B701C" w:rsidRDefault="00841AB1" w:rsidP="00841AB1">
            <w:pPr>
              <w:widowControl/>
              <w:jc w:val="center"/>
              <w:rPr>
                <w:rFonts w:ascii="Times New Roman" w:hAnsi="Times New Roman" w:cs="Times New Roman"/>
                <w:sz w:val="24"/>
                <w:szCs w:val="24"/>
              </w:rPr>
            </w:pPr>
            <w:r w:rsidRPr="009B701C">
              <w:rPr>
                <w:rFonts w:ascii="Times New Roman" w:hAnsi="Times New Roman" w:cs="Times New Roman"/>
                <w:sz w:val="20"/>
                <w:szCs w:val="20"/>
              </w:rPr>
              <w:t>13</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tcPr>
          <w:p w:rsidR="00841AB1" w:rsidRPr="009B701C" w:rsidRDefault="00841AB1" w:rsidP="00841AB1">
            <w:pPr>
              <w:widowControl/>
              <w:jc w:val="both"/>
              <w:rPr>
                <w:rFonts w:ascii="Times New Roman" w:hAnsi="Times New Roman" w:cs="Times New Roman"/>
                <w:sz w:val="24"/>
                <w:szCs w:val="24"/>
              </w:rPr>
            </w:pPr>
            <w:r w:rsidRPr="009B701C">
              <w:rPr>
                <w:rFonts w:ascii="Times New Roman" w:hAnsi="Times New Roman" w:cs="Times New Roman"/>
                <w:sz w:val="20"/>
                <w:szCs w:val="20"/>
              </w:rPr>
              <w:t>Количество мероприятий, связанных с приемкой и пуском в эксплуатацию ТУ на 1 инспектора</w:t>
            </w:r>
          </w:p>
        </w:tc>
        <w:tc>
          <w:tcPr>
            <w:tcW w:w="882" w:type="pct"/>
            <w:tcBorders>
              <w:top w:val="single" w:sz="4" w:space="0" w:color="auto"/>
              <w:left w:val="single" w:sz="4" w:space="0" w:color="auto"/>
              <w:bottom w:val="single" w:sz="4" w:space="0" w:color="auto"/>
              <w:right w:val="single" w:sz="4" w:space="0" w:color="auto"/>
            </w:tcBorders>
            <w:vAlign w:val="center"/>
          </w:tcPr>
          <w:p w:rsidR="00841AB1" w:rsidRPr="009B701C" w:rsidRDefault="00841AB1" w:rsidP="00841AB1">
            <w:pPr>
              <w:widowControl/>
              <w:jc w:val="center"/>
              <w:rPr>
                <w:rFonts w:ascii="Times New Roman" w:hAnsi="Times New Roman" w:cs="Times New Roman"/>
                <w:sz w:val="20"/>
                <w:szCs w:val="20"/>
              </w:rPr>
            </w:pPr>
            <w:r w:rsidRPr="009B701C">
              <w:rPr>
                <w:rFonts w:ascii="Times New Roman" w:hAnsi="Times New Roman" w:cs="Times New Roman"/>
                <w:sz w:val="20"/>
                <w:szCs w:val="20"/>
              </w:rPr>
              <w:t>24</w:t>
            </w:r>
          </w:p>
        </w:tc>
        <w:tc>
          <w:tcPr>
            <w:tcW w:w="882" w:type="pct"/>
            <w:tcBorders>
              <w:top w:val="single" w:sz="4" w:space="0" w:color="auto"/>
              <w:left w:val="single" w:sz="4" w:space="0" w:color="auto"/>
              <w:bottom w:val="single" w:sz="4" w:space="0" w:color="auto"/>
              <w:right w:val="single" w:sz="4" w:space="0" w:color="auto"/>
            </w:tcBorders>
            <w:vAlign w:val="center"/>
          </w:tcPr>
          <w:p w:rsidR="00841AB1" w:rsidRPr="009B701C" w:rsidRDefault="00841AB1" w:rsidP="00841AB1">
            <w:pPr>
              <w:widowControl/>
              <w:jc w:val="center"/>
              <w:rPr>
                <w:rFonts w:ascii="Times New Roman" w:hAnsi="Times New Roman" w:cs="Times New Roman"/>
                <w:sz w:val="20"/>
                <w:szCs w:val="20"/>
              </w:rPr>
            </w:pPr>
            <w:r w:rsidRPr="009B701C">
              <w:rPr>
                <w:rFonts w:ascii="Times New Roman" w:hAnsi="Times New Roman" w:cs="Times New Roman"/>
                <w:sz w:val="20"/>
                <w:szCs w:val="20"/>
              </w:rPr>
              <w:t>21</w:t>
            </w:r>
          </w:p>
        </w:tc>
        <w:tc>
          <w:tcPr>
            <w:tcW w:w="882" w:type="pct"/>
            <w:tcBorders>
              <w:top w:val="single" w:sz="4" w:space="0" w:color="auto"/>
              <w:left w:val="nil"/>
              <w:bottom w:val="single" w:sz="4" w:space="0" w:color="auto"/>
              <w:right w:val="single" w:sz="4" w:space="0" w:color="auto"/>
            </w:tcBorders>
            <w:shd w:val="clear" w:color="auto" w:fill="auto"/>
            <w:vAlign w:val="center"/>
          </w:tcPr>
          <w:p w:rsidR="00841AB1" w:rsidRPr="009B701C" w:rsidRDefault="00841AB1" w:rsidP="00841AB1">
            <w:pPr>
              <w:widowControl/>
              <w:jc w:val="center"/>
              <w:rPr>
                <w:rFonts w:ascii="Times New Roman" w:hAnsi="Times New Roman" w:cs="Times New Roman"/>
                <w:sz w:val="20"/>
                <w:szCs w:val="20"/>
              </w:rPr>
            </w:pPr>
            <w:r w:rsidRPr="009B701C">
              <w:rPr>
                <w:rFonts w:ascii="Times New Roman" w:hAnsi="Times New Roman" w:cs="Times New Roman"/>
                <w:sz w:val="20"/>
                <w:szCs w:val="20"/>
                <w:lang w:val="en-US"/>
              </w:rPr>
              <w:t>+</w:t>
            </w:r>
            <w:r w:rsidRPr="009B701C">
              <w:rPr>
                <w:rFonts w:ascii="Times New Roman" w:hAnsi="Times New Roman" w:cs="Times New Roman"/>
                <w:sz w:val="20"/>
                <w:szCs w:val="20"/>
              </w:rPr>
              <w:t>3</w:t>
            </w:r>
          </w:p>
        </w:tc>
      </w:tr>
      <w:tr w:rsidR="009B701C" w:rsidRPr="009B701C" w:rsidTr="00841AB1">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841AB1" w:rsidRPr="009B701C" w:rsidRDefault="00841AB1" w:rsidP="00841AB1">
            <w:pPr>
              <w:widowControl/>
              <w:jc w:val="center"/>
              <w:rPr>
                <w:rFonts w:ascii="Times New Roman" w:hAnsi="Times New Roman" w:cs="Times New Roman"/>
                <w:sz w:val="24"/>
                <w:szCs w:val="24"/>
              </w:rPr>
            </w:pPr>
            <w:r w:rsidRPr="009B701C">
              <w:rPr>
                <w:rFonts w:ascii="Times New Roman" w:hAnsi="Times New Roman" w:cs="Times New Roman"/>
                <w:sz w:val="20"/>
                <w:szCs w:val="20"/>
              </w:rPr>
              <w:t>14</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tcPr>
          <w:p w:rsidR="00841AB1" w:rsidRPr="009B701C" w:rsidRDefault="00841AB1" w:rsidP="00841AB1">
            <w:pPr>
              <w:widowControl/>
              <w:rPr>
                <w:rFonts w:ascii="Times New Roman" w:hAnsi="Times New Roman" w:cs="Times New Roman"/>
                <w:sz w:val="24"/>
                <w:szCs w:val="24"/>
              </w:rPr>
            </w:pPr>
            <w:r w:rsidRPr="009B701C">
              <w:rPr>
                <w:rFonts w:ascii="Times New Roman" w:hAnsi="Times New Roman" w:cs="Times New Roman"/>
                <w:sz w:val="20"/>
                <w:szCs w:val="20"/>
              </w:rPr>
              <w:t>Количество выявленных нарушений обязательных требований на 1 инспектора</w:t>
            </w:r>
          </w:p>
        </w:tc>
        <w:tc>
          <w:tcPr>
            <w:tcW w:w="882" w:type="pct"/>
            <w:tcBorders>
              <w:top w:val="single" w:sz="4" w:space="0" w:color="auto"/>
              <w:left w:val="single" w:sz="4" w:space="0" w:color="auto"/>
              <w:bottom w:val="single" w:sz="4" w:space="0" w:color="auto"/>
              <w:right w:val="single" w:sz="4" w:space="0" w:color="auto"/>
            </w:tcBorders>
            <w:vAlign w:val="center"/>
          </w:tcPr>
          <w:p w:rsidR="00841AB1" w:rsidRPr="009B701C" w:rsidRDefault="00841AB1" w:rsidP="00841AB1">
            <w:pPr>
              <w:widowControl/>
              <w:jc w:val="center"/>
              <w:rPr>
                <w:rFonts w:ascii="Times New Roman" w:hAnsi="Times New Roman" w:cs="Times New Roman"/>
                <w:sz w:val="20"/>
                <w:szCs w:val="20"/>
              </w:rPr>
            </w:pPr>
            <w:r w:rsidRPr="009B701C">
              <w:rPr>
                <w:rFonts w:ascii="Times New Roman" w:hAnsi="Times New Roman" w:cs="Times New Roman"/>
                <w:sz w:val="20"/>
                <w:szCs w:val="20"/>
              </w:rPr>
              <w:t>59</w:t>
            </w:r>
          </w:p>
        </w:tc>
        <w:tc>
          <w:tcPr>
            <w:tcW w:w="882" w:type="pct"/>
            <w:tcBorders>
              <w:top w:val="single" w:sz="4" w:space="0" w:color="auto"/>
              <w:left w:val="single" w:sz="4" w:space="0" w:color="auto"/>
              <w:bottom w:val="single" w:sz="4" w:space="0" w:color="auto"/>
              <w:right w:val="single" w:sz="4" w:space="0" w:color="auto"/>
            </w:tcBorders>
            <w:vAlign w:val="center"/>
          </w:tcPr>
          <w:p w:rsidR="00841AB1" w:rsidRPr="009B701C" w:rsidRDefault="00841AB1" w:rsidP="00841AB1">
            <w:pPr>
              <w:widowControl/>
              <w:jc w:val="center"/>
              <w:rPr>
                <w:rFonts w:ascii="Times New Roman" w:hAnsi="Times New Roman" w:cs="Times New Roman"/>
                <w:sz w:val="20"/>
                <w:szCs w:val="20"/>
              </w:rPr>
            </w:pPr>
            <w:r w:rsidRPr="009B701C">
              <w:rPr>
                <w:rFonts w:ascii="Times New Roman" w:hAnsi="Times New Roman" w:cs="Times New Roman"/>
                <w:sz w:val="20"/>
                <w:szCs w:val="20"/>
              </w:rPr>
              <w:t>27.75</w:t>
            </w:r>
          </w:p>
        </w:tc>
        <w:tc>
          <w:tcPr>
            <w:tcW w:w="882" w:type="pct"/>
            <w:tcBorders>
              <w:top w:val="single" w:sz="4" w:space="0" w:color="auto"/>
              <w:left w:val="nil"/>
              <w:bottom w:val="single" w:sz="4" w:space="0" w:color="auto"/>
              <w:right w:val="single" w:sz="4" w:space="0" w:color="auto"/>
            </w:tcBorders>
            <w:shd w:val="clear" w:color="auto" w:fill="auto"/>
            <w:vAlign w:val="center"/>
          </w:tcPr>
          <w:p w:rsidR="00841AB1" w:rsidRPr="009B701C" w:rsidRDefault="00841AB1" w:rsidP="00841AB1">
            <w:pPr>
              <w:widowControl/>
              <w:jc w:val="center"/>
              <w:rPr>
                <w:rFonts w:ascii="Times New Roman" w:hAnsi="Times New Roman" w:cs="Times New Roman"/>
                <w:sz w:val="20"/>
                <w:szCs w:val="20"/>
              </w:rPr>
            </w:pPr>
            <w:r w:rsidRPr="009B701C">
              <w:rPr>
                <w:rFonts w:ascii="Times New Roman" w:hAnsi="Times New Roman" w:cs="Times New Roman"/>
                <w:sz w:val="20"/>
                <w:szCs w:val="20"/>
                <w:lang w:val="en-US"/>
              </w:rPr>
              <w:t>+</w:t>
            </w:r>
            <w:r w:rsidRPr="009B701C">
              <w:rPr>
                <w:rFonts w:ascii="Times New Roman" w:hAnsi="Times New Roman" w:cs="Times New Roman"/>
                <w:sz w:val="20"/>
                <w:szCs w:val="20"/>
              </w:rPr>
              <w:t>31,25</w:t>
            </w:r>
          </w:p>
        </w:tc>
      </w:tr>
      <w:tr w:rsidR="00841AB1" w:rsidRPr="009B701C" w:rsidTr="00841AB1">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841AB1" w:rsidRPr="009B701C" w:rsidRDefault="00841AB1" w:rsidP="00841AB1">
            <w:pPr>
              <w:widowControl/>
              <w:jc w:val="center"/>
              <w:rPr>
                <w:rFonts w:ascii="Times New Roman" w:hAnsi="Times New Roman" w:cs="Times New Roman"/>
                <w:sz w:val="24"/>
                <w:szCs w:val="24"/>
              </w:rPr>
            </w:pPr>
            <w:r w:rsidRPr="009B701C">
              <w:rPr>
                <w:rFonts w:ascii="Times New Roman" w:hAnsi="Times New Roman" w:cs="Times New Roman"/>
                <w:sz w:val="20"/>
                <w:szCs w:val="20"/>
              </w:rPr>
              <w:t>15</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tcPr>
          <w:p w:rsidR="00841AB1" w:rsidRPr="009B701C" w:rsidRDefault="00841AB1" w:rsidP="00841AB1">
            <w:pPr>
              <w:widowControl/>
              <w:rPr>
                <w:rFonts w:ascii="Times New Roman" w:hAnsi="Times New Roman" w:cs="Times New Roman"/>
                <w:sz w:val="24"/>
                <w:szCs w:val="24"/>
              </w:rPr>
            </w:pPr>
            <w:r w:rsidRPr="009B701C">
              <w:rPr>
                <w:rFonts w:ascii="Times New Roman" w:hAnsi="Times New Roman" w:cs="Times New Roman"/>
                <w:sz w:val="20"/>
                <w:szCs w:val="20"/>
              </w:rPr>
              <w:t>Количество административных наказаний на 1 инспектора</w:t>
            </w:r>
          </w:p>
        </w:tc>
        <w:tc>
          <w:tcPr>
            <w:tcW w:w="882" w:type="pct"/>
            <w:tcBorders>
              <w:top w:val="single" w:sz="4" w:space="0" w:color="auto"/>
              <w:left w:val="single" w:sz="4" w:space="0" w:color="auto"/>
              <w:bottom w:val="single" w:sz="4" w:space="0" w:color="auto"/>
              <w:right w:val="single" w:sz="4" w:space="0" w:color="auto"/>
            </w:tcBorders>
            <w:vAlign w:val="center"/>
          </w:tcPr>
          <w:p w:rsidR="00841AB1" w:rsidRPr="009B701C" w:rsidRDefault="00841AB1" w:rsidP="00841AB1">
            <w:pPr>
              <w:widowControl/>
              <w:jc w:val="center"/>
              <w:rPr>
                <w:rFonts w:ascii="Times New Roman" w:hAnsi="Times New Roman" w:cs="Times New Roman"/>
                <w:sz w:val="20"/>
                <w:szCs w:val="20"/>
              </w:rPr>
            </w:pPr>
            <w:r w:rsidRPr="009B701C">
              <w:rPr>
                <w:rFonts w:ascii="Times New Roman" w:hAnsi="Times New Roman" w:cs="Times New Roman"/>
                <w:sz w:val="20"/>
                <w:szCs w:val="20"/>
              </w:rPr>
              <w:t>5.75</w:t>
            </w:r>
          </w:p>
        </w:tc>
        <w:tc>
          <w:tcPr>
            <w:tcW w:w="882" w:type="pct"/>
            <w:tcBorders>
              <w:top w:val="single" w:sz="4" w:space="0" w:color="auto"/>
              <w:left w:val="single" w:sz="4" w:space="0" w:color="auto"/>
              <w:bottom w:val="single" w:sz="4" w:space="0" w:color="auto"/>
              <w:right w:val="single" w:sz="4" w:space="0" w:color="auto"/>
            </w:tcBorders>
            <w:vAlign w:val="center"/>
          </w:tcPr>
          <w:p w:rsidR="00841AB1" w:rsidRPr="009B701C" w:rsidRDefault="00841AB1" w:rsidP="00841AB1">
            <w:pPr>
              <w:widowControl/>
              <w:jc w:val="center"/>
              <w:rPr>
                <w:rFonts w:ascii="Times New Roman" w:hAnsi="Times New Roman" w:cs="Times New Roman"/>
                <w:sz w:val="20"/>
                <w:szCs w:val="20"/>
              </w:rPr>
            </w:pPr>
            <w:r w:rsidRPr="009B701C">
              <w:rPr>
                <w:rFonts w:ascii="Times New Roman" w:hAnsi="Times New Roman" w:cs="Times New Roman"/>
                <w:sz w:val="20"/>
                <w:szCs w:val="20"/>
              </w:rPr>
              <w:t>4</w:t>
            </w:r>
          </w:p>
        </w:tc>
        <w:tc>
          <w:tcPr>
            <w:tcW w:w="882" w:type="pct"/>
            <w:tcBorders>
              <w:top w:val="single" w:sz="4" w:space="0" w:color="auto"/>
              <w:left w:val="nil"/>
              <w:bottom w:val="single" w:sz="4" w:space="0" w:color="auto"/>
              <w:right w:val="single" w:sz="4" w:space="0" w:color="auto"/>
            </w:tcBorders>
            <w:shd w:val="clear" w:color="auto" w:fill="auto"/>
            <w:vAlign w:val="center"/>
          </w:tcPr>
          <w:p w:rsidR="00841AB1" w:rsidRPr="009B701C" w:rsidRDefault="00841AB1" w:rsidP="00841AB1">
            <w:pPr>
              <w:widowControl/>
              <w:jc w:val="center"/>
              <w:rPr>
                <w:rFonts w:ascii="Times New Roman" w:hAnsi="Times New Roman" w:cs="Times New Roman"/>
                <w:sz w:val="20"/>
                <w:szCs w:val="20"/>
                <w:lang w:val="en-US"/>
              </w:rPr>
            </w:pPr>
            <w:r w:rsidRPr="009B701C">
              <w:rPr>
                <w:rFonts w:ascii="Times New Roman" w:hAnsi="Times New Roman" w:cs="Times New Roman"/>
                <w:sz w:val="20"/>
                <w:szCs w:val="20"/>
              </w:rPr>
              <w:t>+1,75</w:t>
            </w:r>
          </w:p>
        </w:tc>
      </w:tr>
    </w:tbl>
    <w:p w:rsidR="000A4194" w:rsidRPr="009B701C" w:rsidRDefault="000A4194" w:rsidP="000A4194">
      <w:pPr>
        <w:widowControl/>
        <w:spacing w:line="276" w:lineRule="auto"/>
        <w:ind w:firstLine="426"/>
        <w:jc w:val="both"/>
        <w:rPr>
          <w:rFonts w:ascii="Times New Roman" w:hAnsi="Times New Roman" w:cs="Times New Roman"/>
          <w:sz w:val="24"/>
          <w:szCs w:val="24"/>
        </w:rPr>
      </w:pPr>
    </w:p>
    <w:p w:rsidR="00841AB1" w:rsidRPr="009B701C" w:rsidRDefault="00841AB1" w:rsidP="00841AB1">
      <w:pPr>
        <w:widowControl/>
        <w:spacing w:line="276" w:lineRule="auto"/>
        <w:ind w:firstLine="426"/>
        <w:jc w:val="both"/>
        <w:rPr>
          <w:rFonts w:ascii="Times New Roman" w:hAnsi="Times New Roman" w:cs="Times New Roman"/>
          <w:sz w:val="24"/>
          <w:szCs w:val="24"/>
        </w:rPr>
      </w:pPr>
      <w:r w:rsidRPr="009B701C">
        <w:rPr>
          <w:rFonts w:ascii="Times New Roman" w:hAnsi="Times New Roman" w:cs="Times New Roman"/>
          <w:sz w:val="24"/>
          <w:szCs w:val="24"/>
        </w:rPr>
        <w:t>В целях снижения уровня аварийности и травматизма при эксплуатации подъемных сооружений Управлением в отчетном периоде были проведены профилактические мероприятия в области надзора за подъемными сооружениями:</w:t>
      </w:r>
    </w:p>
    <w:p w:rsidR="00841AB1" w:rsidRPr="009B701C" w:rsidRDefault="00841AB1" w:rsidP="00841AB1">
      <w:pPr>
        <w:widowControl/>
        <w:spacing w:line="276" w:lineRule="auto"/>
        <w:ind w:firstLine="426"/>
        <w:jc w:val="both"/>
        <w:rPr>
          <w:rFonts w:ascii="Times New Roman" w:hAnsi="Times New Roman" w:cs="Times New Roman"/>
          <w:sz w:val="24"/>
          <w:szCs w:val="24"/>
        </w:rPr>
      </w:pPr>
      <w:r w:rsidRPr="009B701C">
        <w:rPr>
          <w:rFonts w:ascii="Times New Roman" w:hAnsi="Times New Roman" w:cs="Times New Roman"/>
          <w:sz w:val="24"/>
          <w:szCs w:val="24"/>
        </w:rPr>
        <w:lastRenderedPageBreak/>
        <w:t>•</w:t>
      </w:r>
      <w:r w:rsidRPr="009B701C">
        <w:rPr>
          <w:rFonts w:ascii="Times New Roman" w:hAnsi="Times New Roman" w:cs="Times New Roman"/>
          <w:sz w:val="24"/>
          <w:szCs w:val="24"/>
        </w:rPr>
        <w:tab/>
        <w:t xml:space="preserve">проведено информирование поднадзорных организаций в части аварийности и травматизма на ОПО, произошедших в 2024 году: подготовлены и направлены в поднадзорные организации информационные письма «Об аварии и соблюдении требований ФНП при эксплуатации опасных производственных объектов» (исходящий исх.№ 330-3429 от 26.08.2024), «Об авариях на паровых котлах, связанных с «пуском» воды» (исх.№ 332-8172 от 24.09.2024) «О мерах по обеспечению устойчивого функционирования ОПО» </w:t>
      </w:r>
      <w:proofErr w:type="gramStart"/>
      <w:r w:rsidRPr="009B701C">
        <w:rPr>
          <w:rFonts w:ascii="Times New Roman" w:hAnsi="Times New Roman" w:cs="Times New Roman"/>
          <w:sz w:val="24"/>
          <w:szCs w:val="24"/>
        </w:rPr>
        <w:t xml:space="preserve">( </w:t>
      </w:r>
      <w:proofErr w:type="gramEnd"/>
      <w:r w:rsidRPr="009B701C">
        <w:rPr>
          <w:rFonts w:ascii="Times New Roman" w:hAnsi="Times New Roman" w:cs="Times New Roman"/>
          <w:sz w:val="24"/>
          <w:szCs w:val="24"/>
        </w:rPr>
        <w:t xml:space="preserve">исх. № </w:t>
      </w:r>
      <w:proofErr w:type="gramStart"/>
      <w:r w:rsidRPr="009B701C">
        <w:rPr>
          <w:rFonts w:ascii="Times New Roman" w:hAnsi="Times New Roman" w:cs="Times New Roman"/>
          <w:sz w:val="24"/>
          <w:szCs w:val="24"/>
        </w:rPr>
        <w:t>330-4798 от 05.12.2024);</w:t>
      </w:r>
      <w:proofErr w:type="gramEnd"/>
    </w:p>
    <w:p w:rsidR="00841AB1" w:rsidRPr="009B701C" w:rsidRDefault="00841AB1" w:rsidP="00841AB1">
      <w:pPr>
        <w:widowControl/>
        <w:spacing w:line="276" w:lineRule="auto"/>
        <w:ind w:firstLine="426"/>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проведено совещание с поднадзорными организациями в режиме видеоконференцсвязи на тему «Подведение итогов контрольно-надзорной деятельности в области промышленной безопасности оборудования, работающего под избыточным давлением, и подъемными сооружениями»;</w:t>
      </w:r>
    </w:p>
    <w:p w:rsidR="00841AB1" w:rsidRPr="009B701C" w:rsidRDefault="00841AB1" w:rsidP="00841AB1">
      <w:pPr>
        <w:widowControl/>
        <w:spacing w:line="276" w:lineRule="auto"/>
        <w:ind w:firstLine="426"/>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в постоянном режиме проводится консультирование представителей поднадзорных организаций по вопросам разъяснения положений нормативных правовых актов, содержащих обязательные требования, оценка соблюдения которых является предметом контроля, разъяснения положений нормативных правовых актов, регламентирующих порядок осуществления государственного контроля (надзора), а также по порядку обжалования действий или бездействия должностных лиц;</w:t>
      </w:r>
    </w:p>
    <w:p w:rsidR="00841AB1" w:rsidRPr="009B701C" w:rsidRDefault="00841AB1" w:rsidP="00841AB1">
      <w:pPr>
        <w:widowControl/>
        <w:spacing w:line="276" w:lineRule="auto"/>
        <w:ind w:firstLine="426"/>
        <w:jc w:val="both"/>
        <w:rPr>
          <w:rFonts w:ascii="Times New Roman" w:hAnsi="Times New Roman" w:cs="Times New Roman"/>
          <w:sz w:val="24"/>
          <w:szCs w:val="24"/>
        </w:rPr>
      </w:pPr>
      <w:proofErr w:type="gramStart"/>
      <w:r w:rsidRPr="009B701C">
        <w:rPr>
          <w:rFonts w:ascii="Times New Roman" w:hAnsi="Times New Roman" w:cs="Times New Roman"/>
          <w:sz w:val="24"/>
          <w:szCs w:val="24"/>
        </w:rPr>
        <w:t>•</w:t>
      </w:r>
      <w:r w:rsidRPr="009B701C">
        <w:rPr>
          <w:rFonts w:ascii="Times New Roman" w:hAnsi="Times New Roman" w:cs="Times New Roman"/>
          <w:sz w:val="24"/>
          <w:szCs w:val="24"/>
        </w:rPr>
        <w:tab/>
        <w:t>при проведении мониторинга соблюдения обязательных требований поднадзорными организациями, с учетом анализа данных об опасных производственных объектах, имеющихся в государственных реестрах, информационных системах и иных официальных источниках, а также анализа отчетов о производственном контроле, предоставленных предприятиями в соответствии с п. 2 ст. 11 Федерального закона от 21.07.1997 № 116-ФЗ «О промышленной безопасности опасных производственных объектов» выявлен ряд нарушений требований промышленной безопасности (окончен</w:t>
      </w:r>
      <w:proofErr w:type="gramEnd"/>
      <w:r w:rsidRPr="009B701C">
        <w:rPr>
          <w:rFonts w:ascii="Times New Roman" w:hAnsi="Times New Roman" w:cs="Times New Roman"/>
          <w:sz w:val="24"/>
          <w:szCs w:val="24"/>
        </w:rPr>
        <w:t xml:space="preserve"> срок действия заключений экспертиз промышленной безопасности на технические устройства, не проведена перерегистрация ОПО). По результатам проведенного анализа в адрес поднадзорных организаций подготовлено и направлено 10 предостережений о недопустимости нарушения обязательных требований.</w:t>
      </w:r>
    </w:p>
    <w:p w:rsidR="000A4194" w:rsidRPr="009B701C" w:rsidRDefault="000A4194" w:rsidP="00275B6F">
      <w:pPr>
        <w:widowControl/>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Анализ государственного контроля (надзора).</w:t>
      </w:r>
    </w:p>
    <w:p w:rsidR="00841AB1" w:rsidRPr="009B701C" w:rsidRDefault="00841AB1" w:rsidP="00841AB1">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По состоянию на 31.12.2024 установлено, что на территории Челябинской области 797 организаций эксплуатируют опасные производственные объекты по подъемным сооружениям, зарегистрированные в государственном реестре опасных производственных объектов Ростехнадзора (далее – </w:t>
      </w:r>
      <w:proofErr w:type="spellStart"/>
      <w:r w:rsidRPr="009B701C">
        <w:rPr>
          <w:rFonts w:ascii="Times New Roman" w:hAnsi="Times New Roman" w:cs="Times New Roman"/>
          <w:sz w:val="24"/>
          <w:szCs w:val="24"/>
        </w:rPr>
        <w:t>госреестр</w:t>
      </w:r>
      <w:proofErr w:type="spellEnd"/>
      <w:r w:rsidRPr="009B701C">
        <w:rPr>
          <w:rFonts w:ascii="Times New Roman" w:hAnsi="Times New Roman" w:cs="Times New Roman"/>
          <w:sz w:val="24"/>
          <w:szCs w:val="24"/>
        </w:rPr>
        <w:t>).</w:t>
      </w:r>
    </w:p>
    <w:p w:rsidR="00841AB1" w:rsidRPr="009B701C" w:rsidRDefault="00841AB1" w:rsidP="00841AB1">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ab/>
        <w:t xml:space="preserve">Всего </w:t>
      </w:r>
      <w:proofErr w:type="spellStart"/>
      <w:r w:rsidRPr="009B701C">
        <w:rPr>
          <w:rFonts w:ascii="Times New Roman" w:hAnsi="Times New Roman" w:cs="Times New Roman"/>
          <w:sz w:val="24"/>
          <w:szCs w:val="24"/>
        </w:rPr>
        <w:t>госреестре</w:t>
      </w:r>
      <w:proofErr w:type="spellEnd"/>
      <w:r w:rsidRPr="009B701C">
        <w:rPr>
          <w:rFonts w:ascii="Times New Roman" w:hAnsi="Times New Roman" w:cs="Times New Roman"/>
          <w:sz w:val="24"/>
          <w:szCs w:val="24"/>
        </w:rPr>
        <w:t xml:space="preserve"> зарегистрировано 888 ОПО из них: 584 - III класса опасности, 304 объект – IV класса опасности, на которых эксплуатируется 12203 единиц технических устройств. </w:t>
      </w:r>
    </w:p>
    <w:p w:rsidR="00841AB1" w:rsidRPr="009B701C" w:rsidRDefault="00841AB1" w:rsidP="00841AB1">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1.</w:t>
      </w:r>
      <w:r w:rsidRPr="009B701C">
        <w:rPr>
          <w:rFonts w:ascii="Times New Roman" w:hAnsi="Times New Roman" w:cs="Times New Roman"/>
          <w:sz w:val="24"/>
          <w:szCs w:val="24"/>
        </w:rPr>
        <w:tab/>
        <w:t>Количество ОПО на 31.12.2024: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970"/>
        <w:gridCol w:w="1971"/>
        <w:gridCol w:w="1971"/>
        <w:gridCol w:w="1971"/>
      </w:tblGrid>
      <w:tr w:rsidR="009B701C" w:rsidRPr="009B701C" w:rsidTr="00841AB1">
        <w:tc>
          <w:tcPr>
            <w:tcW w:w="1000" w:type="pct"/>
            <w:vMerge w:val="restart"/>
            <w:shd w:val="clear" w:color="auto" w:fill="auto"/>
          </w:tcPr>
          <w:p w:rsidR="00841AB1" w:rsidRPr="009B701C" w:rsidRDefault="00841AB1" w:rsidP="00841AB1">
            <w:pPr>
              <w:widowControl/>
              <w:jc w:val="center"/>
              <w:rPr>
                <w:rFonts w:ascii="Times New Roman" w:hAnsi="Times New Roman" w:cs="Times New Roman"/>
                <w:sz w:val="22"/>
                <w:szCs w:val="24"/>
              </w:rPr>
            </w:pPr>
            <w:r w:rsidRPr="009B701C">
              <w:rPr>
                <w:rFonts w:ascii="Times New Roman" w:hAnsi="Times New Roman" w:cs="Times New Roman"/>
                <w:sz w:val="22"/>
                <w:szCs w:val="24"/>
              </w:rPr>
              <w:t>Вид надзора</w:t>
            </w:r>
          </w:p>
        </w:tc>
        <w:tc>
          <w:tcPr>
            <w:tcW w:w="4000" w:type="pct"/>
            <w:gridSpan w:val="4"/>
            <w:shd w:val="clear" w:color="auto" w:fill="auto"/>
          </w:tcPr>
          <w:p w:rsidR="00841AB1" w:rsidRPr="009B701C" w:rsidRDefault="00841AB1" w:rsidP="00841AB1">
            <w:pPr>
              <w:widowControl/>
              <w:jc w:val="center"/>
              <w:rPr>
                <w:rFonts w:ascii="Times New Roman" w:hAnsi="Times New Roman" w:cs="Times New Roman"/>
                <w:sz w:val="22"/>
                <w:szCs w:val="24"/>
              </w:rPr>
            </w:pPr>
            <w:r w:rsidRPr="009B701C">
              <w:rPr>
                <w:rFonts w:ascii="Times New Roman" w:hAnsi="Times New Roman" w:cs="Times New Roman"/>
                <w:sz w:val="22"/>
                <w:szCs w:val="24"/>
              </w:rPr>
              <w:t>Класс опасности</w:t>
            </w:r>
          </w:p>
        </w:tc>
      </w:tr>
      <w:tr w:rsidR="009B701C" w:rsidRPr="009B701C" w:rsidTr="00841AB1">
        <w:tc>
          <w:tcPr>
            <w:tcW w:w="1000" w:type="pct"/>
            <w:vMerge/>
            <w:shd w:val="clear" w:color="auto" w:fill="auto"/>
          </w:tcPr>
          <w:p w:rsidR="00841AB1" w:rsidRPr="009B701C" w:rsidRDefault="00841AB1" w:rsidP="00841AB1">
            <w:pPr>
              <w:widowControl/>
              <w:jc w:val="center"/>
              <w:rPr>
                <w:rFonts w:ascii="Times New Roman" w:hAnsi="Times New Roman" w:cs="Times New Roman"/>
                <w:sz w:val="22"/>
                <w:szCs w:val="24"/>
              </w:rPr>
            </w:pPr>
          </w:p>
        </w:tc>
        <w:tc>
          <w:tcPr>
            <w:tcW w:w="1000" w:type="pct"/>
            <w:shd w:val="clear" w:color="auto" w:fill="auto"/>
          </w:tcPr>
          <w:p w:rsidR="00841AB1" w:rsidRPr="009B701C" w:rsidRDefault="00841AB1" w:rsidP="00841AB1">
            <w:pPr>
              <w:widowControl/>
              <w:jc w:val="center"/>
              <w:rPr>
                <w:rFonts w:ascii="Times New Roman" w:hAnsi="Times New Roman" w:cs="Times New Roman"/>
                <w:sz w:val="22"/>
                <w:szCs w:val="24"/>
                <w:lang w:val="en-US"/>
              </w:rPr>
            </w:pPr>
            <w:r w:rsidRPr="009B701C">
              <w:rPr>
                <w:rFonts w:ascii="Times New Roman" w:hAnsi="Times New Roman" w:cs="Times New Roman"/>
                <w:sz w:val="22"/>
                <w:szCs w:val="24"/>
                <w:lang w:val="en-US"/>
              </w:rPr>
              <w:t>I</w:t>
            </w:r>
          </w:p>
        </w:tc>
        <w:tc>
          <w:tcPr>
            <w:tcW w:w="1000" w:type="pct"/>
            <w:shd w:val="clear" w:color="auto" w:fill="auto"/>
          </w:tcPr>
          <w:p w:rsidR="00841AB1" w:rsidRPr="009B701C" w:rsidRDefault="00841AB1" w:rsidP="00841AB1">
            <w:pPr>
              <w:widowControl/>
              <w:jc w:val="center"/>
              <w:rPr>
                <w:rFonts w:ascii="Times New Roman" w:hAnsi="Times New Roman" w:cs="Times New Roman"/>
                <w:sz w:val="22"/>
                <w:szCs w:val="24"/>
                <w:lang w:val="en-US"/>
              </w:rPr>
            </w:pPr>
            <w:r w:rsidRPr="009B701C">
              <w:rPr>
                <w:rFonts w:ascii="Times New Roman" w:hAnsi="Times New Roman" w:cs="Times New Roman"/>
                <w:sz w:val="22"/>
                <w:szCs w:val="24"/>
                <w:lang w:val="en-US"/>
              </w:rPr>
              <w:t>II</w:t>
            </w:r>
          </w:p>
        </w:tc>
        <w:tc>
          <w:tcPr>
            <w:tcW w:w="1000" w:type="pct"/>
            <w:shd w:val="clear" w:color="auto" w:fill="auto"/>
          </w:tcPr>
          <w:p w:rsidR="00841AB1" w:rsidRPr="009B701C" w:rsidRDefault="00841AB1" w:rsidP="00841AB1">
            <w:pPr>
              <w:widowControl/>
              <w:jc w:val="center"/>
              <w:rPr>
                <w:rFonts w:ascii="Times New Roman" w:hAnsi="Times New Roman" w:cs="Times New Roman"/>
                <w:sz w:val="22"/>
                <w:szCs w:val="24"/>
                <w:lang w:val="en-US"/>
              </w:rPr>
            </w:pPr>
            <w:r w:rsidRPr="009B701C">
              <w:rPr>
                <w:rFonts w:ascii="Times New Roman" w:hAnsi="Times New Roman" w:cs="Times New Roman"/>
                <w:sz w:val="22"/>
                <w:szCs w:val="24"/>
                <w:lang w:val="en-US"/>
              </w:rPr>
              <w:t>III</w:t>
            </w:r>
          </w:p>
        </w:tc>
        <w:tc>
          <w:tcPr>
            <w:tcW w:w="1000" w:type="pct"/>
            <w:shd w:val="clear" w:color="auto" w:fill="auto"/>
          </w:tcPr>
          <w:p w:rsidR="00841AB1" w:rsidRPr="009B701C" w:rsidRDefault="00841AB1" w:rsidP="00841AB1">
            <w:pPr>
              <w:widowControl/>
              <w:jc w:val="center"/>
              <w:rPr>
                <w:rFonts w:ascii="Times New Roman" w:hAnsi="Times New Roman" w:cs="Times New Roman"/>
                <w:sz w:val="22"/>
                <w:szCs w:val="24"/>
                <w:lang w:val="en-US"/>
              </w:rPr>
            </w:pPr>
            <w:r w:rsidRPr="009B701C">
              <w:rPr>
                <w:rFonts w:ascii="Times New Roman" w:hAnsi="Times New Roman" w:cs="Times New Roman"/>
                <w:sz w:val="22"/>
                <w:szCs w:val="24"/>
                <w:lang w:val="en-US"/>
              </w:rPr>
              <w:t>IV</w:t>
            </w:r>
          </w:p>
        </w:tc>
      </w:tr>
      <w:tr w:rsidR="00841AB1" w:rsidRPr="009B701C" w:rsidTr="00841AB1">
        <w:tc>
          <w:tcPr>
            <w:tcW w:w="1000" w:type="pct"/>
            <w:shd w:val="clear" w:color="auto" w:fill="auto"/>
          </w:tcPr>
          <w:p w:rsidR="00841AB1" w:rsidRPr="009B701C" w:rsidRDefault="00841AB1" w:rsidP="00841AB1">
            <w:pPr>
              <w:widowControl/>
              <w:jc w:val="center"/>
              <w:rPr>
                <w:rFonts w:ascii="Times New Roman" w:hAnsi="Times New Roman" w:cs="Times New Roman"/>
                <w:sz w:val="22"/>
                <w:szCs w:val="24"/>
              </w:rPr>
            </w:pPr>
            <w:r w:rsidRPr="009B701C">
              <w:rPr>
                <w:rFonts w:ascii="Times New Roman" w:hAnsi="Times New Roman" w:cs="Times New Roman"/>
                <w:sz w:val="22"/>
                <w:szCs w:val="24"/>
              </w:rPr>
              <w:t>ОРПД</w:t>
            </w:r>
          </w:p>
        </w:tc>
        <w:tc>
          <w:tcPr>
            <w:tcW w:w="1000" w:type="pct"/>
            <w:shd w:val="clear" w:color="auto" w:fill="auto"/>
          </w:tcPr>
          <w:p w:rsidR="00841AB1" w:rsidRPr="009B701C" w:rsidRDefault="00841AB1" w:rsidP="00841AB1">
            <w:pPr>
              <w:widowControl/>
              <w:jc w:val="center"/>
              <w:rPr>
                <w:rFonts w:ascii="Times New Roman" w:hAnsi="Times New Roman" w:cs="Times New Roman"/>
                <w:sz w:val="22"/>
                <w:szCs w:val="24"/>
              </w:rPr>
            </w:pPr>
            <w:r w:rsidRPr="009B701C">
              <w:rPr>
                <w:rFonts w:ascii="Times New Roman" w:hAnsi="Times New Roman" w:cs="Times New Roman"/>
                <w:sz w:val="22"/>
                <w:szCs w:val="24"/>
              </w:rPr>
              <w:t>0</w:t>
            </w:r>
          </w:p>
        </w:tc>
        <w:tc>
          <w:tcPr>
            <w:tcW w:w="1000" w:type="pct"/>
            <w:shd w:val="clear" w:color="auto" w:fill="auto"/>
          </w:tcPr>
          <w:p w:rsidR="00841AB1" w:rsidRPr="009B701C" w:rsidRDefault="00841AB1" w:rsidP="00841AB1">
            <w:pPr>
              <w:widowControl/>
              <w:jc w:val="center"/>
              <w:rPr>
                <w:rFonts w:ascii="Times New Roman" w:hAnsi="Times New Roman" w:cs="Times New Roman"/>
                <w:sz w:val="22"/>
                <w:szCs w:val="24"/>
              </w:rPr>
            </w:pPr>
            <w:r w:rsidRPr="009B701C">
              <w:rPr>
                <w:rFonts w:ascii="Times New Roman" w:hAnsi="Times New Roman" w:cs="Times New Roman"/>
                <w:sz w:val="22"/>
                <w:szCs w:val="24"/>
              </w:rPr>
              <w:t>0</w:t>
            </w:r>
          </w:p>
        </w:tc>
        <w:tc>
          <w:tcPr>
            <w:tcW w:w="1000" w:type="pct"/>
            <w:shd w:val="clear" w:color="auto" w:fill="auto"/>
          </w:tcPr>
          <w:p w:rsidR="00841AB1" w:rsidRPr="009B701C" w:rsidRDefault="00841AB1" w:rsidP="00841AB1">
            <w:pPr>
              <w:widowControl/>
              <w:jc w:val="center"/>
              <w:rPr>
                <w:rFonts w:ascii="Times New Roman" w:hAnsi="Times New Roman" w:cs="Times New Roman"/>
                <w:sz w:val="22"/>
                <w:szCs w:val="24"/>
              </w:rPr>
            </w:pPr>
            <w:r w:rsidRPr="009B701C">
              <w:rPr>
                <w:rFonts w:ascii="Times New Roman" w:hAnsi="Times New Roman" w:cs="Times New Roman"/>
                <w:sz w:val="22"/>
                <w:szCs w:val="24"/>
              </w:rPr>
              <w:t>584</w:t>
            </w:r>
          </w:p>
        </w:tc>
        <w:tc>
          <w:tcPr>
            <w:tcW w:w="1000" w:type="pct"/>
            <w:shd w:val="clear" w:color="auto" w:fill="auto"/>
          </w:tcPr>
          <w:p w:rsidR="00841AB1" w:rsidRPr="009B701C" w:rsidRDefault="00841AB1" w:rsidP="00841AB1">
            <w:pPr>
              <w:widowControl/>
              <w:jc w:val="center"/>
              <w:rPr>
                <w:rFonts w:ascii="Times New Roman" w:hAnsi="Times New Roman" w:cs="Times New Roman"/>
                <w:sz w:val="22"/>
                <w:szCs w:val="24"/>
              </w:rPr>
            </w:pPr>
            <w:r w:rsidRPr="009B701C">
              <w:rPr>
                <w:rFonts w:ascii="Times New Roman" w:hAnsi="Times New Roman" w:cs="Times New Roman"/>
                <w:sz w:val="22"/>
                <w:szCs w:val="24"/>
              </w:rPr>
              <w:t>304</w:t>
            </w:r>
          </w:p>
        </w:tc>
      </w:tr>
    </w:tbl>
    <w:p w:rsidR="00841AB1" w:rsidRPr="009B701C" w:rsidRDefault="00841AB1" w:rsidP="00841AB1">
      <w:pPr>
        <w:widowControl/>
        <w:spacing w:line="276" w:lineRule="auto"/>
        <w:ind w:firstLine="709"/>
        <w:jc w:val="both"/>
        <w:rPr>
          <w:rFonts w:ascii="Times New Roman" w:hAnsi="Times New Roman" w:cs="Times New Roman"/>
          <w:sz w:val="24"/>
          <w:szCs w:val="24"/>
        </w:rPr>
      </w:pPr>
    </w:p>
    <w:p w:rsidR="00841AB1" w:rsidRPr="009B701C" w:rsidRDefault="00841AB1" w:rsidP="00841AB1">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С целью недопущения нарушений обязательных требований промышленной безопасности организациям, эксплуатирующим ОПО, на которых используются подъемные сооружения, направлялись письма руководителя Управления о необходимости предоставления информации о производственном контроле за 2023 в установленные сроки.</w:t>
      </w:r>
    </w:p>
    <w:p w:rsidR="00841AB1" w:rsidRPr="009B701C" w:rsidRDefault="00841AB1" w:rsidP="00841AB1">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lastRenderedPageBreak/>
        <w:t>В процессе оказания Государственных услуг осуществлялся мониторинг соответствия представленной информации требованиям промышленной информации, с целью минимизации риска причинения вреда окружающей среде и третьим лицам, с последующей выдачей предостережений о необходимости соблюдения обязательных требований.</w:t>
      </w:r>
    </w:p>
    <w:p w:rsidR="00841AB1" w:rsidRPr="009B701C" w:rsidRDefault="00841AB1" w:rsidP="00841AB1">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Осуществлялась наполняемость системы ЦП АИС Ростехнадзора в части внесения сведений по оборудованию, работающему под давлением.</w:t>
      </w:r>
    </w:p>
    <w:p w:rsidR="00841AB1" w:rsidRPr="009B701C" w:rsidRDefault="00841AB1" w:rsidP="00841AB1">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По запросам Центрального аппарата, территориальных органов Ростехнадзора и их подразделений информация предоставлялась своевременно и в полном объёме.</w:t>
      </w:r>
    </w:p>
    <w:p w:rsidR="00841AB1" w:rsidRPr="009B701C" w:rsidRDefault="00841AB1" w:rsidP="00841AB1">
      <w:pPr>
        <w:widowControl/>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Анализ причин аварийности и травматизма в поднадзорных организациях</w:t>
      </w:r>
    </w:p>
    <w:p w:rsidR="00841AB1" w:rsidRPr="009B701C" w:rsidRDefault="00841AB1" w:rsidP="00841AB1">
      <w:pPr>
        <w:widowControl/>
        <w:ind w:firstLine="720"/>
        <w:jc w:val="both"/>
        <w:rPr>
          <w:rFonts w:ascii="Times New Roman" w:hAnsi="Times New Roman" w:cs="Times New Roman"/>
          <w:sz w:val="24"/>
          <w:szCs w:val="24"/>
        </w:rPr>
      </w:pPr>
      <w:r w:rsidRPr="009B701C">
        <w:rPr>
          <w:rFonts w:ascii="Times New Roman" w:hAnsi="Times New Roman" w:cs="Times New Roman"/>
          <w:sz w:val="24"/>
          <w:szCs w:val="24"/>
        </w:rPr>
        <w:t>Сообщений об авариях на ОПО, на которых эксплуатируются объекты котлонадзора, не поступало.</w:t>
      </w:r>
    </w:p>
    <w:p w:rsidR="00841AB1" w:rsidRPr="009B701C" w:rsidRDefault="00841AB1" w:rsidP="00841AB1">
      <w:pPr>
        <w:widowControl/>
        <w:ind w:firstLine="720"/>
        <w:jc w:val="both"/>
        <w:rPr>
          <w:rFonts w:ascii="Times New Roman" w:hAnsi="Times New Roman" w:cs="Times New Roman"/>
          <w:sz w:val="24"/>
          <w:szCs w:val="24"/>
        </w:rPr>
      </w:pPr>
      <w:r w:rsidRPr="009B701C">
        <w:rPr>
          <w:rFonts w:ascii="Times New Roman" w:hAnsi="Times New Roman" w:cs="Times New Roman"/>
          <w:sz w:val="24"/>
          <w:szCs w:val="24"/>
        </w:rPr>
        <w:t>Сообщений о травматизме не поступало.</w:t>
      </w:r>
    </w:p>
    <w:p w:rsidR="00841AB1" w:rsidRPr="009B701C" w:rsidRDefault="00841AB1" w:rsidP="00841AB1">
      <w:pPr>
        <w:widowControl/>
        <w:ind w:firstLine="720"/>
        <w:jc w:val="both"/>
        <w:outlineLvl w:val="0"/>
        <w:rPr>
          <w:rFonts w:ascii="Times New Roman" w:hAnsi="Times New Roman" w:cs="Times New Roman"/>
          <w:b/>
          <w:bCs/>
          <w:sz w:val="24"/>
          <w:szCs w:val="24"/>
          <w:u w:val="single"/>
        </w:rPr>
      </w:pPr>
      <w:r w:rsidRPr="009B701C">
        <w:rPr>
          <w:rFonts w:ascii="Times New Roman" w:hAnsi="Times New Roman" w:cs="Times New Roman"/>
          <w:b/>
          <w:bCs/>
          <w:sz w:val="24"/>
          <w:szCs w:val="24"/>
          <w:u w:val="single"/>
        </w:rPr>
        <w:t>Результаты деятельности по достижению минимизации риска причинения вреда (ущерба) охраняемым законом ценностям, вызванного нарушениями обязательных требований.</w:t>
      </w:r>
    </w:p>
    <w:p w:rsidR="00841AB1" w:rsidRPr="009B701C" w:rsidRDefault="00841AB1" w:rsidP="00841AB1">
      <w:pPr>
        <w:widowControl/>
        <w:ind w:firstLine="720"/>
        <w:jc w:val="both"/>
        <w:outlineLvl w:val="0"/>
        <w:rPr>
          <w:rFonts w:ascii="Times New Roman" w:hAnsi="Times New Roman" w:cs="Times New Roman"/>
          <w:bCs/>
          <w:sz w:val="24"/>
          <w:szCs w:val="24"/>
        </w:rPr>
      </w:pPr>
      <w:r w:rsidRPr="009B701C">
        <w:rPr>
          <w:rFonts w:ascii="Times New Roman" w:hAnsi="Times New Roman" w:cs="Times New Roman"/>
          <w:bCs/>
          <w:sz w:val="24"/>
          <w:szCs w:val="24"/>
        </w:rPr>
        <w:t>В результате деятельности по достижению минимизации риска причинения вреда (ущерба) охраняемым законом ценностям, вызванного нарушениями обязательных требований, на поднадзорных предприятиях осуществлен ряд организационных и технических мероприятий, направленных на повышение состояния промышленной безопасности:</w:t>
      </w:r>
    </w:p>
    <w:p w:rsidR="00841AB1" w:rsidRPr="009B701C" w:rsidRDefault="00841AB1" w:rsidP="00841AB1">
      <w:pPr>
        <w:widowControl/>
        <w:ind w:firstLine="720"/>
        <w:jc w:val="both"/>
        <w:outlineLvl w:val="0"/>
        <w:rPr>
          <w:rFonts w:ascii="Times New Roman" w:hAnsi="Times New Roman" w:cs="Times New Roman"/>
          <w:bCs/>
          <w:sz w:val="24"/>
          <w:szCs w:val="24"/>
        </w:rPr>
      </w:pPr>
      <w:r w:rsidRPr="009B701C">
        <w:rPr>
          <w:rFonts w:ascii="Times New Roman" w:hAnsi="Times New Roman" w:cs="Times New Roman"/>
          <w:bCs/>
          <w:sz w:val="24"/>
          <w:szCs w:val="24"/>
        </w:rPr>
        <w:t>Ведется работа по определению возможности продления сроков безопасной эксплуатации технических устройств, оборудования и сооружений на опасных производственных объектах. Проводятся экспертизы промышленной безопасности технических устройств, применяемых на опасных производственных объектах, а также зданий и сооружений.</w:t>
      </w:r>
    </w:p>
    <w:p w:rsidR="00841AB1" w:rsidRPr="009B701C" w:rsidRDefault="00841AB1" w:rsidP="00841AB1">
      <w:pPr>
        <w:widowControl/>
        <w:ind w:firstLine="720"/>
        <w:jc w:val="both"/>
        <w:outlineLvl w:val="0"/>
        <w:rPr>
          <w:rFonts w:ascii="Times New Roman" w:hAnsi="Times New Roman" w:cs="Times New Roman"/>
          <w:bCs/>
          <w:sz w:val="24"/>
          <w:szCs w:val="24"/>
        </w:rPr>
      </w:pPr>
      <w:r w:rsidRPr="009B701C">
        <w:rPr>
          <w:rFonts w:ascii="Times New Roman" w:hAnsi="Times New Roman" w:cs="Times New Roman"/>
          <w:bCs/>
          <w:sz w:val="24"/>
          <w:szCs w:val="24"/>
        </w:rPr>
        <w:t xml:space="preserve">Организации, эксплуатирующие опасные производственные объекты, заключили договоры обязательного страхования гражданской ответственности владельца опасного объекта за причинение </w:t>
      </w:r>
    </w:p>
    <w:p w:rsidR="00841AB1" w:rsidRPr="009B701C" w:rsidRDefault="00841AB1" w:rsidP="00841AB1">
      <w:pPr>
        <w:widowControl/>
        <w:ind w:firstLine="720"/>
        <w:jc w:val="both"/>
        <w:outlineLvl w:val="0"/>
        <w:rPr>
          <w:rFonts w:ascii="Times New Roman" w:hAnsi="Times New Roman" w:cs="Times New Roman"/>
          <w:bCs/>
          <w:sz w:val="24"/>
          <w:szCs w:val="24"/>
        </w:rPr>
      </w:pPr>
      <w:r w:rsidRPr="009B701C">
        <w:rPr>
          <w:rFonts w:ascii="Times New Roman" w:hAnsi="Times New Roman" w:cs="Times New Roman"/>
          <w:bCs/>
          <w:sz w:val="24"/>
          <w:szCs w:val="24"/>
        </w:rPr>
        <w:t xml:space="preserve">На всех поднадзорных предприятиях разработано «Положение об организации и осуществлении производственного </w:t>
      </w:r>
      <w:proofErr w:type="gramStart"/>
      <w:r w:rsidRPr="009B701C">
        <w:rPr>
          <w:rFonts w:ascii="Times New Roman" w:hAnsi="Times New Roman" w:cs="Times New Roman"/>
          <w:bCs/>
          <w:sz w:val="24"/>
          <w:szCs w:val="24"/>
        </w:rPr>
        <w:t>контроля за</w:t>
      </w:r>
      <w:proofErr w:type="gramEnd"/>
      <w:r w:rsidRPr="009B701C">
        <w:rPr>
          <w:rFonts w:ascii="Times New Roman" w:hAnsi="Times New Roman" w:cs="Times New Roman"/>
          <w:bCs/>
          <w:sz w:val="24"/>
          <w:szCs w:val="24"/>
        </w:rPr>
        <w:t xml:space="preserve"> соблюдением требований промышленной безопасности на опасных производственных объектах».</w:t>
      </w:r>
    </w:p>
    <w:p w:rsidR="00841AB1" w:rsidRPr="009B701C" w:rsidRDefault="00841AB1" w:rsidP="00841AB1">
      <w:pPr>
        <w:widowControl/>
        <w:ind w:firstLine="720"/>
        <w:jc w:val="both"/>
        <w:outlineLvl w:val="0"/>
        <w:rPr>
          <w:rFonts w:ascii="Times New Roman" w:hAnsi="Times New Roman" w:cs="Times New Roman"/>
          <w:bCs/>
          <w:sz w:val="24"/>
          <w:szCs w:val="24"/>
        </w:rPr>
      </w:pPr>
      <w:r w:rsidRPr="009B701C">
        <w:rPr>
          <w:rFonts w:ascii="Times New Roman" w:hAnsi="Times New Roman" w:cs="Times New Roman"/>
          <w:bCs/>
          <w:sz w:val="24"/>
          <w:szCs w:val="24"/>
        </w:rPr>
        <w:t>Приняты меры по предотвращению постороннего несанкционированного вмешательства в ход технологических процессов, которое достигается охранными системами предприятий, ограничением доступа посторонних лиц на территорию ОПО, организацией пропускного режима, оснащением помещений средствами охранной сигнализации, использованием средств видеонаблюдения, а также внедрением автоматизированных систем управления технологическими процессами и др.</w:t>
      </w:r>
    </w:p>
    <w:p w:rsidR="00841AB1" w:rsidRPr="009B701C" w:rsidRDefault="00841AB1" w:rsidP="00841AB1">
      <w:pPr>
        <w:widowControl/>
        <w:ind w:firstLine="720"/>
        <w:jc w:val="both"/>
        <w:outlineLvl w:val="0"/>
        <w:rPr>
          <w:rFonts w:ascii="Times New Roman" w:hAnsi="Times New Roman" w:cs="Times New Roman"/>
          <w:bCs/>
          <w:sz w:val="24"/>
          <w:szCs w:val="24"/>
        </w:rPr>
      </w:pPr>
      <w:r w:rsidRPr="009B701C">
        <w:rPr>
          <w:rFonts w:ascii="Times New Roman" w:hAnsi="Times New Roman" w:cs="Times New Roman"/>
          <w:bCs/>
          <w:sz w:val="24"/>
          <w:szCs w:val="24"/>
        </w:rPr>
        <w:t>В рамках профилактики нарушений требований промышленной безопасности проведено информирование – 54, объявление предостережений – 10.</w:t>
      </w:r>
    </w:p>
    <w:p w:rsidR="00841AB1" w:rsidRPr="009B701C" w:rsidRDefault="00841AB1" w:rsidP="00841AB1">
      <w:pPr>
        <w:widowControl/>
        <w:ind w:firstLine="720"/>
        <w:jc w:val="both"/>
        <w:outlineLvl w:val="0"/>
        <w:rPr>
          <w:rFonts w:ascii="Times New Roman" w:hAnsi="Times New Roman" w:cs="Times New Roman"/>
          <w:bCs/>
          <w:sz w:val="24"/>
          <w:szCs w:val="24"/>
        </w:rPr>
      </w:pPr>
      <w:r w:rsidRPr="009B701C">
        <w:rPr>
          <w:rFonts w:ascii="Times New Roman" w:hAnsi="Times New Roman" w:cs="Times New Roman"/>
          <w:b/>
          <w:sz w:val="24"/>
          <w:szCs w:val="24"/>
          <w:u w:val="single"/>
        </w:rPr>
        <w:t>Выводы и предложения по результатам осуществления государственного надзора и предложения по совершенствованию.</w:t>
      </w:r>
    </w:p>
    <w:p w:rsidR="00841AB1" w:rsidRPr="009B701C" w:rsidRDefault="00841AB1" w:rsidP="00841AB1">
      <w:pPr>
        <w:widowControl/>
        <w:tabs>
          <w:tab w:val="left" w:pos="720"/>
          <w:tab w:val="left" w:pos="1134"/>
          <w:tab w:val="left" w:pos="1260"/>
        </w:tabs>
        <w:jc w:val="both"/>
        <w:rPr>
          <w:rFonts w:ascii="Times New Roman" w:hAnsi="Times New Roman" w:cs="Times New Roman"/>
          <w:sz w:val="24"/>
          <w:szCs w:val="24"/>
        </w:rPr>
      </w:pPr>
      <w:r w:rsidRPr="009B701C">
        <w:rPr>
          <w:rFonts w:ascii="Times New Roman" w:hAnsi="Times New Roman" w:cs="Times New Roman"/>
          <w:sz w:val="24"/>
          <w:szCs w:val="24"/>
        </w:rPr>
        <w:tab/>
        <w:t>По результатам проведенной работы можно сделать вывод о том, что установленные процедуры осуществления государственного контроля (надзора) за оборудованием, работающим под давлением, расположенными на территории Челябинской области, осуществляются своевременно и качественно. Результаты проведенной работы по осуществлению государственного контроля (надзора) за подъемными сооружениями показывают ее эффективность. Инспекторским составом обеспечено своевременное и качественное выполнение должностных обязанностей, рассмотрение поступающих в Управление документов, проведение контрольно-надзорных и профилактических мероприятий, а также указаний и поручений руководства Управления и центрального аппарата Ростехнадзора.</w:t>
      </w:r>
    </w:p>
    <w:p w:rsidR="00841AB1" w:rsidRPr="009B701C" w:rsidRDefault="00841AB1" w:rsidP="00841AB1">
      <w:pPr>
        <w:widowControl/>
        <w:tabs>
          <w:tab w:val="left" w:pos="720"/>
          <w:tab w:val="left" w:pos="1134"/>
          <w:tab w:val="left" w:pos="1260"/>
        </w:tabs>
        <w:ind w:firstLine="709"/>
        <w:jc w:val="both"/>
        <w:rPr>
          <w:rFonts w:ascii="Times New Roman" w:hAnsi="Times New Roman" w:cs="Times New Roman"/>
          <w:sz w:val="24"/>
          <w:szCs w:val="24"/>
        </w:rPr>
      </w:pPr>
      <w:r w:rsidRPr="009B701C">
        <w:rPr>
          <w:rFonts w:ascii="Times New Roman" w:hAnsi="Times New Roman" w:cs="Times New Roman"/>
          <w:b/>
          <w:sz w:val="24"/>
          <w:szCs w:val="24"/>
          <w:u w:val="single"/>
        </w:rPr>
        <w:lastRenderedPageBreak/>
        <w:t>Предложение по совершенствованию государственного контроля (надзора):</w:t>
      </w:r>
    </w:p>
    <w:p w:rsidR="00841AB1" w:rsidRPr="009B701C" w:rsidRDefault="00841AB1" w:rsidP="00841AB1">
      <w:pPr>
        <w:widowControl/>
        <w:tabs>
          <w:tab w:val="left" w:pos="720"/>
          <w:tab w:val="left" w:pos="1134"/>
          <w:tab w:val="left" w:pos="1260"/>
        </w:tabs>
        <w:jc w:val="both"/>
        <w:rPr>
          <w:rFonts w:ascii="Times New Roman" w:hAnsi="Times New Roman" w:cs="Times New Roman"/>
          <w:sz w:val="24"/>
          <w:szCs w:val="24"/>
        </w:rPr>
      </w:pPr>
      <w:r w:rsidRPr="009B701C">
        <w:rPr>
          <w:rFonts w:ascii="Times New Roman" w:hAnsi="Times New Roman" w:cs="Times New Roman"/>
          <w:sz w:val="24"/>
          <w:szCs w:val="24"/>
        </w:rPr>
        <w:t>- повысить требовательность к руководителям предприятий, по обеспечению безопасной эксплуатацией оборудования, работающего под давлением.</w:t>
      </w:r>
    </w:p>
    <w:p w:rsidR="00841AB1" w:rsidRPr="009B701C" w:rsidRDefault="00841AB1" w:rsidP="00841AB1">
      <w:pPr>
        <w:widowControl/>
        <w:tabs>
          <w:tab w:val="left" w:pos="720"/>
          <w:tab w:val="left" w:pos="1134"/>
          <w:tab w:val="left" w:pos="1260"/>
        </w:tabs>
        <w:jc w:val="both"/>
        <w:rPr>
          <w:rFonts w:ascii="Times New Roman" w:hAnsi="Times New Roman" w:cs="Times New Roman"/>
          <w:sz w:val="24"/>
          <w:szCs w:val="24"/>
        </w:rPr>
      </w:pPr>
      <w:r w:rsidRPr="009B701C">
        <w:rPr>
          <w:rFonts w:ascii="Times New Roman" w:hAnsi="Times New Roman" w:cs="Times New Roman"/>
          <w:sz w:val="24"/>
          <w:szCs w:val="24"/>
        </w:rPr>
        <w:t>- повышение меры ответственности руководителя (владельца) организации.</w:t>
      </w:r>
    </w:p>
    <w:p w:rsidR="000A4194" w:rsidRPr="009B701C" w:rsidRDefault="00841AB1" w:rsidP="00841AB1">
      <w:pPr>
        <w:widowControl/>
        <w:tabs>
          <w:tab w:val="left" w:pos="720"/>
          <w:tab w:val="left" w:pos="1134"/>
          <w:tab w:val="left" w:pos="1260"/>
        </w:tabs>
        <w:jc w:val="both"/>
        <w:rPr>
          <w:rFonts w:ascii="Times New Roman" w:hAnsi="Times New Roman" w:cs="Times New Roman"/>
          <w:sz w:val="24"/>
          <w:szCs w:val="24"/>
        </w:rPr>
      </w:pPr>
      <w:r w:rsidRPr="009B701C">
        <w:rPr>
          <w:rFonts w:ascii="Times New Roman" w:hAnsi="Times New Roman" w:cs="Times New Roman"/>
          <w:sz w:val="24"/>
          <w:szCs w:val="24"/>
        </w:rPr>
        <w:t>- укомплектовать штат инспекторским составом в полном объеме.</w:t>
      </w:r>
    </w:p>
    <w:p w:rsidR="000A4194" w:rsidRPr="009B701C" w:rsidRDefault="000A4194" w:rsidP="000A4194">
      <w:pPr>
        <w:widowControl/>
        <w:tabs>
          <w:tab w:val="left" w:pos="720"/>
          <w:tab w:val="left" w:pos="1134"/>
          <w:tab w:val="left" w:pos="1260"/>
        </w:tabs>
        <w:spacing w:line="276" w:lineRule="auto"/>
        <w:rPr>
          <w:rFonts w:ascii="Times New Roman" w:hAnsi="Times New Roman" w:cs="Times New Roman"/>
          <w:b/>
          <w:sz w:val="24"/>
          <w:szCs w:val="24"/>
        </w:rPr>
      </w:pPr>
      <w:r w:rsidRPr="009B701C">
        <w:rPr>
          <w:rFonts w:ascii="Times New Roman" w:hAnsi="Times New Roman" w:cs="Times New Roman"/>
          <w:b/>
          <w:sz w:val="24"/>
          <w:szCs w:val="24"/>
        </w:rPr>
        <w:t>Курганская область</w:t>
      </w:r>
    </w:p>
    <w:p w:rsidR="000A4194" w:rsidRPr="009B701C" w:rsidRDefault="000A4194" w:rsidP="000A4194">
      <w:pPr>
        <w:widowControl/>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Показатели аварийности и производственного травматизма со смертельным исходом за отчётный период, их сравнение с показателями за соответствующий отчётный период прошлого года. Количество аварий, произошедших в результате действий третьих лиц. Ущерб от аварий.</w:t>
      </w:r>
    </w:p>
    <w:p w:rsidR="00841AB1" w:rsidRPr="009B701C" w:rsidRDefault="00841AB1" w:rsidP="00841AB1">
      <w:pPr>
        <w:keepNext/>
        <w:widowControl/>
        <w:tabs>
          <w:tab w:val="left" w:pos="1080"/>
        </w:tabs>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За отчётный период на ОПО эксплуатируемых на территории Курганской области, на которых используется ОРПД, зарегистрирована 1 авария.</w:t>
      </w:r>
      <w:proofErr w:type="gramEnd"/>
      <w:r w:rsidRPr="009B701C">
        <w:rPr>
          <w:rFonts w:ascii="Times New Roman" w:hAnsi="Times New Roman" w:cs="Times New Roman"/>
          <w:sz w:val="24"/>
          <w:szCs w:val="24"/>
        </w:rPr>
        <w:t xml:space="preserve"> За аналогичный период 2023 года на территории Курганской области зарегистрировано 0 аварий.</w:t>
      </w:r>
    </w:p>
    <w:p w:rsidR="00841AB1" w:rsidRPr="009B701C" w:rsidRDefault="00841AB1" w:rsidP="00841AB1">
      <w:pPr>
        <w:keepNext/>
        <w:widowControl/>
        <w:tabs>
          <w:tab w:val="left" w:pos="108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За 12 месяцев 2024 года зарегистрирован 1 групповой несчастный случай (один работник впоследствии умер), за аналогичный период 2023 года групповых, смертельных несчастный случаев не зарегистрировано. </w:t>
      </w:r>
    </w:p>
    <w:p w:rsidR="000A4194" w:rsidRPr="009B701C" w:rsidRDefault="000A4194" w:rsidP="00841AB1">
      <w:pPr>
        <w:keepNext/>
        <w:widowControl/>
        <w:tabs>
          <w:tab w:val="left" w:pos="1080"/>
        </w:tabs>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Количество групповых несчастных случаев, общее число пострадавших и погибших при групповых несчастных случаях. Количество несчастных случаев со смертельным исходом, произошедших в результате аварий.</w:t>
      </w:r>
    </w:p>
    <w:p w:rsidR="006547A9" w:rsidRPr="009B701C" w:rsidRDefault="006547A9" w:rsidP="006547A9">
      <w:pPr>
        <w:keepNext/>
        <w:widowControl/>
        <w:tabs>
          <w:tab w:val="left" w:pos="1080"/>
        </w:tabs>
        <w:ind w:firstLine="709"/>
        <w:jc w:val="both"/>
        <w:rPr>
          <w:rFonts w:ascii="Times New Roman" w:hAnsi="Times New Roman" w:cs="Times New Roman"/>
          <w:sz w:val="24"/>
          <w:szCs w:val="24"/>
        </w:rPr>
      </w:pPr>
      <w:r w:rsidRPr="009B701C">
        <w:rPr>
          <w:rFonts w:ascii="Times New Roman" w:hAnsi="Times New Roman" w:cs="Times New Roman"/>
          <w:sz w:val="24"/>
          <w:szCs w:val="24"/>
        </w:rPr>
        <w:t>За 12 месяцев 2024 года зарегистрирован 1 групповой несчастный случай,  в результате которого два работника получили тяжелый вред здоровья (один работник впоследствии умер). В результате произошедшей аварии 01.11.2024 на объекте ПАО «Курганская генерирующая компания» пострадавших не было.</w:t>
      </w:r>
    </w:p>
    <w:p w:rsidR="006547A9" w:rsidRPr="009B701C" w:rsidRDefault="006547A9" w:rsidP="006547A9">
      <w:pPr>
        <w:keepNext/>
        <w:widowControl/>
        <w:tabs>
          <w:tab w:val="left" w:pos="1080"/>
        </w:tabs>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Несчастных случаев со смертельным исходом и групповых несчастных случаев на </w:t>
      </w:r>
      <w:proofErr w:type="gramStart"/>
      <w:r w:rsidRPr="009B701C">
        <w:rPr>
          <w:rFonts w:ascii="Times New Roman" w:hAnsi="Times New Roman" w:cs="Times New Roman"/>
          <w:sz w:val="24"/>
          <w:szCs w:val="24"/>
        </w:rPr>
        <w:t>под-надзорных</w:t>
      </w:r>
      <w:proofErr w:type="gramEnd"/>
      <w:r w:rsidRPr="009B701C">
        <w:rPr>
          <w:rFonts w:ascii="Times New Roman" w:hAnsi="Times New Roman" w:cs="Times New Roman"/>
          <w:sz w:val="24"/>
          <w:szCs w:val="24"/>
        </w:rPr>
        <w:t xml:space="preserve"> ОПО (на которых используется ОРПД), эксплуатируемых на территории  Курганской области за 12 месяцев 2023 г. не зарегистрировано.</w:t>
      </w:r>
    </w:p>
    <w:p w:rsidR="000A4194" w:rsidRPr="009B701C" w:rsidRDefault="000A4194" w:rsidP="006547A9">
      <w:pPr>
        <w:keepNext/>
        <w:widowControl/>
        <w:tabs>
          <w:tab w:val="left" w:pos="1080"/>
        </w:tabs>
        <w:ind w:firstLine="709"/>
        <w:jc w:val="both"/>
        <w:rPr>
          <w:rFonts w:ascii="Times New Roman" w:hAnsi="Times New Roman" w:cs="Times New Roman"/>
          <w:b/>
          <w:sz w:val="24"/>
          <w:szCs w:val="24"/>
        </w:rPr>
      </w:pPr>
      <w:r w:rsidRPr="009B701C">
        <w:rPr>
          <w:rFonts w:ascii="Times New Roman" w:hAnsi="Times New Roman" w:cs="Times New Roman"/>
          <w:b/>
          <w:sz w:val="24"/>
          <w:szCs w:val="24"/>
          <w:u w:val="single"/>
        </w:rPr>
        <w:t>Сравнительный анализ распределения аварий по</w:t>
      </w:r>
      <w:r w:rsidR="006547A9" w:rsidRPr="009B701C">
        <w:rPr>
          <w:rFonts w:ascii="Times New Roman" w:hAnsi="Times New Roman" w:cs="Times New Roman"/>
          <w:b/>
          <w:sz w:val="24"/>
          <w:szCs w:val="24"/>
          <w:u w:val="single"/>
        </w:rPr>
        <w:t xml:space="preserve"> видам аварий за 12 месяцев 2024</w:t>
      </w:r>
      <w:r w:rsidRPr="009B701C">
        <w:rPr>
          <w:rFonts w:ascii="Times New Roman" w:hAnsi="Times New Roman" w:cs="Times New Roman"/>
          <w:b/>
          <w:sz w:val="24"/>
          <w:szCs w:val="24"/>
          <w:u w:val="single"/>
        </w:rPr>
        <w:t xml:space="preserve"> года в сравнении с аналогичным периодом прошлого года с описанием тенденций</w:t>
      </w:r>
      <w:r w:rsidRPr="009B701C">
        <w:rPr>
          <w:rFonts w:ascii="Times New Roman" w:hAnsi="Times New Roman" w:cs="Times New Roman"/>
          <w:b/>
          <w:sz w:val="24"/>
          <w:szCs w:val="24"/>
        </w:rPr>
        <w:t>.</w:t>
      </w:r>
    </w:p>
    <w:p w:rsidR="006547A9" w:rsidRPr="009B701C" w:rsidRDefault="006547A9" w:rsidP="006547A9">
      <w:pPr>
        <w:keepNext/>
        <w:widowControl/>
        <w:tabs>
          <w:tab w:val="left" w:pos="1080"/>
        </w:tabs>
        <w:ind w:firstLine="709"/>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152"/>
        <w:gridCol w:w="1253"/>
        <w:gridCol w:w="1253"/>
        <w:gridCol w:w="662"/>
      </w:tblGrid>
      <w:tr w:rsidR="009B701C" w:rsidRPr="009B701C" w:rsidTr="006547A9">
        <w:trPr>
          <w:cantSplit/>
          <w:trHeight w:val="907"/>
        </w:trPr>
        <w:tc>
          <w:tcPr>
            <w:tcW w:w="534" w:type="dxa"/>
            <w:shd w:val="clear" w:color="auto" w:fill="auto"/>
          </w:tcPr>
          <w:p w:rsidR="006547A9" w:rsidRPr="009B701C" w:rsidRDefault="006547A9" w:rsidP="006547A9">
            <w:pPr>
              <w:widowControl/>
              <w:jc w:val="center"/>
              <w:rPr>
                <w:rFonts w:ascii="Times New Roman" w:hAnsi="Times New Roman" w:cs="Times New Roman"/>
                <w:sz w:val="22"/>
                <w:szCs w:val="24"/>
              </w:rPr>
            </w:pPr>
            <w:r w:rsidRPr="009B701C">
              <w:rPr>
                <w:rFonts w:ascii="Times New Roman" w:hAnsi="Times New Roman" w:cs="Times New Roman"/>
                <w:sz w:val="22"/>
                <w:szCs w:val="24"/>
              </w:rPr>
              <w:t xml:space="preserve">№ </w:t>
            </w:r>
            <w:proofErr w:type="gramStart"/>
            <w:r w:rsidRPr="009B701C">
              <w:rPr>
                <w:rFonts w:ascii="Times New Roman" w:hAnsi="Times New Roman" w:cs="Times New Roman"/>
                <w:sz w:val="22"/>
                <w:szCs w:val="24"/>
              </w:rPr>
              <w:t>п</w:t>
            </w:r>
            <w:proofErr w:type="gramEnd"/>
            <w:r w:rsidRPr="009B701C">
              <w:rPr>
                <w:rFonts w:ascii="Times New Roman" w:hAnsi="Times New Roman" w:cs="Times New Roman"/>
                <w:sz w:val="22"/>
                <w:szCs w:val="24"/>
              </w:rPr>
              <w:t>/п</w:t>
            </w:r>
          </w:p>
        </w:tc>
        <w:tc>
          <w:tcPr>
            <w:tcW w:w="6378" w:type="dxa"/>
            <w:shd w:val="clear" w:color="auto" w:fill="auto"/>
          </w:tcPr>
          <w:p w:rsidR="006547A9" w:rsidRPr="009B701C" w:rsidRDefault="006547A9" w:rsidP="006547A9">
            <w:pPr>
              <w:widowControl/>
              <w:jc w:val="center"/>
              <w:rPr>
                <w:rFonts w:ascii="Times New Roman" w:hAnsi="Times New Roman" w:cs="Times New Roman"/>
                <w:sz w:val="22"/>
                <w:szCs w:val="24"/>
              </w:rPr>
            </w:pPr>
            <w:r w:rsidRPr="009B701C">
              <w:rPr>
                <w:rFonts w:ascii="Times New Roman" w:hAnsi="Times New Roman" w:cs="Times New Roman"/>
                <w:sz w:val="22"/>
                <w:szCs w:val="24"/>
              </w:rPr>
              <w:t>Виды аварий</w:t>
            </w:r>
          </w:p>
        </w:tc>
        <w:tc>
          <w:tcPr>
            <w:tcW w:w="1276" w:type="dxa"/>
            <w:shd w:val="clear" w:color="auto" w:fill="auto"/>
          </w:tcPr>
          <w:p w:rsidR="006547A9" w:rsidRPr="009B701C" w:rsidRDefault="006547A9" w:rsidP="006547A9">
            <w:pPr>
              <w:widowControl/>
              <w:jc w:val="center"/>
              <w:rPr>
                <w:rFonts w:ascii="Times New Roman" w:hAnsi="Times New Roman" w:cs="Times New Roman"/>
                <w:sz w:val="22"/>
                <w:szCs w:val="26"/>
              </w:rPr>
            </w:pPr>
            <w:r w:rsidRPr="009B701C">
              <w:rPr>
                <w:rFonts w:ascii="Times New Roman" w:hAnsi="Times New Roman" w:cs="Times New Roman"/>
                <w:sz w:val="22"/>
                <w:szCs w:val="26"/>
              </w:rPr>
              <w:t>12 месяца</w:t>
            </w:r>
          </w:p>
          <w:p w:rsidR="006547A9" w:rsidRPr="009B701C" w:rsidRDefault="006547A9" w:rsidP="006547A9">
            <w:pPr>
              <w:widowControl/>
              <w:jc w:val="center"/>
              <w:rPr>
                <w:rFonts w:ascii="Times New Roman" w:hAnsi="Times New Roman" w:cs="Times New Roman"/>
                <w:sz w:val="22"/>
                <w:szCs w:val="26"/>
              </w:rPr>
            </w:pPr>
            <w:r w:rsidRPr="009B701C">
              <w:rPr>
                <w:rFonts w:ascii="Times New Roman" w:hAnsi="Times New Roman" w:cs="Times New Roman"/>
                <w:sz w:val="22"/>
                <w:szCs w:val="26"/>
              </w:rPr>
              <w:t>2023 года</w:t>
            </w:r>
          </w:p>
        </w:tc>
        <w:tc>
          <w:tcPr>
            <w:tcW w:w="1276" w:type="dxa"/>
            <w:shd w:val="clear" w:color="auto" w:fill="auto"/>
          </w:tcPr>
          <w:p w:rsidR="006547A9" w:rsidRPr="009B701C" w:rsidRDefault="006547A9" w:rsidP="006547A9">
            <w:pPr>
              <w:widowControl/>
              <w:jc w:val="center"/>
              <w:rPr>
                <w:rFonts w:ascii="Times New Roman" w:hAnsi="Times New Roman" w:cs="Times New Roman"/>
                <w:sz w:val="22"/>
                <w:szCs w:val="26"/>
              </w:rPr>
            </w:pPr>
            <w:r w:rsidRPr="009B701C">
              <w:rPr>
                <w:rFonts w:ascii="Times New Roman" w:hAnsi="Times New Roman" w:cs="Times New Roman"/>
                <w:sz w:val="22"/>
                <w:szCs w:val="26"/>
              </w:rPr>
              <w:t>12 месяца</w:t>
            </w:r>
          </w:p>
          <w:p w:rsidR="006547A9" w:rsidRPr="009B701C" w:rsidRDefault="006547A9" w:rsidP="006547A9">
            <w:pPr>
              <w:widowControl/>
              <w:jc w:val="center"/>
              <w:rPr>
                <w:rFonts w:ascii="Times New Roman" w:hAnsi="Times New Roman" w:cs="Times New Roman"/>
                <w:sz w:val="22"/>
                <w:szCs w:val="26"/>
              </w:rPr>
            </w:pPr>
            <w:r w:rsidRPr="009B701C">
              <w:rPr>
                <w:rFonts w:ascii="Times New Roman" w:hAnsi="Times New Roman" w:cs="Times New Roman"/>
                <w:sz w:val="22"/>
                <w:szCs w:val="26"/>
              </w:rPr>
              <w:t>2024 года</w:t>
            </w:r>
          </w:p>
        </w:tc>
        <w:tc>
          <w:tcPr>
            <w:tcW w:w="673" w:type="dxa"/>
            <w:shd w:val="clear" w:color="auto" w:fill="auto"/>
          </w:tcPr>
          <w:p w:rsidR="006547A9" w:rsidRPr="009B701C" w:rsidRDefault="006547A9" w:rsidP="006547A9">
            <w:pPr>
              <w:widowControl/>
              <w:jc w:val="center"/>
              <w:rPr>
                <w:rFonts w:ascii="Times New Roman" w:hAnsi="Times New Roman" w:cs="Times New Roman"/>
                <w:b/>
                <w:sz w:val="22"/>
                <w:szCs w:val="26"/>
              </w:rPr>
            </w:pPr>
            <w:r w:rsidRPr="009B701C">
              <w:rPr>
                <w:rFonts w:ascii="Times New Roman" w:hAnsi="Times New Roman" w:cs="Times New Roman"/>
                <w:b/>
                <w:sz w:val="22"/>
                <w:szCs w:val="26"/>
              </w:rPr>
              <w:t>+/-</w:t>
            </w:r>
          </w:p>
        </w:tc>
      </w:tr>
      <w:tr w:rsidR="009B701C" w:rsidRPr="009B701C" w:rsidTr="006547A9">
        <w:trPr>
          <w:cantSplit/>
          <w:trHeight w:val="70"/>
        </w:trPr>
        <w:tc>
          <w:tcPr>
            <w:tcW w:w="534" w:type="dxa"/>
            <w:shd w:val="clear" w:color="auto" w:fill="auto"/>
          </w:tcPr>
          <w:p w:rsidR="006547A9" w:rsidRPr="009B701C" w:rsidRDefault="006547A9" w:rsidP="006547A9">
            <w:pPr>
              <w:keepNext/>
              <w:widowControl/>
              <w:numPr>
                <w:ilvl w:val="0"/>
                <w:numId w:val="42"/>
              </w:numPr>
              <w:tabs>
                <w:tab w:val="left" w:pos="1080"/>
              </w:tabs>
              <w:spacing w:line="276" w:lineRule="auto"/>
              <w:jc w:val="both"/>
              <w:rPr>
                <w:rFonts w:ascii="Times New Roman" w:hAnsi="Times New Roman" w:cs="Times New Roman"/>
                <w:b/>
                <w:sz w:val="22"/>
                <w:szCs w:val="26"/>
              </w:rPr>
            </w:pPr>
          </w:p>
        </w:tc>
        <w:tc>
          <w:tcPr>
            <w:tcW w:w="6378" w:type="dxa"/>
            <w:shd w:val="clear" w:color="auto" w:fill="auto"/>
          </w:tcPr>
          <w:p w:rsidR="006547A9" w:rsidRPr="009B701C" w:rsidRDefault="006547A9" w:rsidP="006547A9">
            <w:pPr>
              <w:keepNext/>
              <w:widowControl/>
              <w:tabs>
                <w:tab w:val="left" w:pos="1080"/>
              </w:tabs>
              <w:spacing w:line="276" w:lineRule="auto"/>
              <w:jc w:val="both"/>
              <w:rPr>
                <w:rFonts w:ascii="Times New Roman" w:hAnsi="Times New Roman" w:cs="Times New Roman"/>
                <w:b/>
                <w:sz w:val="22"/>
                <w:szCs w:val="26"/>
              </w:rPr>
            </w:pPr>
            <w:r w:rsidRPr="009B701C">
              <w:rPr>
                <w:rFonts w:ascii="Times New Roman" w:hAnsi="Times New Roman" w:cs="Times New Roman"/>
                <w:sz w:val="22"/>
                <w:szCs w:val="24"/>
              </w:rPr>
              <w:t xml:space="preserve">взрыв </w:t>
            </w:r>
            <w:proofErr w:type="spellStart"/>
            <w:r w:rsidRPr="009B701C">
              <w:rPr>
                <w:rFonts w:ascii="Times New Roman" w:hAnsi="Times New Roman" w:cs="Times New Roman"/>
                <w:sz w:val="22"/>
                <w:szCs w:val="24"/>
              </w:rPr>
              <w:t>пылегазовоздушной</w:t>
            </w:r>
            <w:proofErr w:type="spellEnd"/>
            <w:r w:rsidRPr="009B701C">
              <w:rPr>
                <w:rFonts w:ascii="Times New Roman" w:hAnsi="Times New Roman" w:cs="Times New Roman"/>
                <w:sz w:val="22"/>
                <w:szCs w:val="24"/>
              </w:rPr>
              <w:t xml:space="preserve"> смеси с возгоранием (в технологической системе, производственном помещении, на открытой площадке)</w:t>
            </w:r>
          </w:p>
        </w:tc>
        <w:tc>
          <w:tcPr>
            <w:tcW w:w="1276" w:type="dxa"/>
            <w:shd w:val="clear" w:color="auto" w:fill="auto"/>
          </w:tcPr>
          <w:p w:rsidR="006547A9" w:rsidRPr="009B701C" w:rsidRDefault="006547A9" w:rsidP="006547A9">
            <w:pPr>
              <w:keepNext/>
              <w:widowControl/>
              <w:tabs>
                <w:tab w:val="left" w:pos="1080"/>
              </w:tabs>
              <w:spacing w:line="276" w:lineRule="auto"/>
              <w:jc w:val="center"/>
              <w:rPr>
                <w:rFonts w:ascii="Times New Roman" w:hAnsi="Times New Roman" w:cs="Times New Roman"/>
                <w:sz w:val="22"/>
                <w:szCs w:val="26"/>
              </w:rPr>
            </w:pPr>
            <w:r w:rsidRPr="009B701C">
              <w:rPr>
                <w:rFonts w:ascii="Times New Roman" w:hAnsi="Times New Roman" w:cs="Times New Roman"/>
                <w:sz w:val="22"/>
                <w:szCs w:val="26"/>
              </w:rPr>
              <w:t>0</w:t>
            </w:r>
          </w:p>
        </w:tc>
        <w:tc>
          <w:tcPr>
            <w:tcW w:w="1276" w:type="dxa"/>
            <w:shd w:val="clear" w:color="auto" w:fill="auto"/>
          </w:tcPr>
          <w:p w:rsidR="006547A9" w:rsidRPr="009B701C" w:rsidRDefault="006547A9" w:rsidP="006547A9">
            <w:pPr>
              <w:keepNext/>
              <w:widowControl/>
              <w:tabs>
                <w:tab w:val="left" w:pos="1080"/>
              </w:tabs>
              <w:spacing w:line="276" w:lineRule="auto"/>
              <w:jc w:val="center"/>
              <w:rPr>
                <w:rFonts w:ascii="Times New Roman" w:hAnsi="Times New Roman" w:cs="Times New Roman"/>
                <w:sz w:val="22"/>
                <w:szCs w:val="26"/>
              </w:rPr>
            </w:pPr>
            <w:r w:rsidRPr="009B701C">
              <w:rPr>
                <w:rFonts w:ascii="Times New Roman" w:hAnsi="Times New Roman" w:cs="Times New Roman"/>
                <w:sz w:val="22"/>
                <w:szCs w:val="26"/>
              </w:rPr>
              <w:t>0</w:t>
            </w:r>
          </w:p>
        </w:tc>
        <w:tc>
          <w:tcPr>
            <w:tcW w:w="673" w:type="dxa"/>
            <w:shd w:val="clear" w:color="auto" w:fill="auto"/>
          </w:tcPr>
          <w:p w:rsidR="006547A9" w:rsidRPr="009B701C" w:rsidRDefault="006547A9" w:rsidP="006547A9">
            <w:pPr>
              <w:keepNext/>
              <w:widowControl/>
              <w:tabs>
                <w:tab w:val="left" w:pos="1080"/>
              </w:tabs>
              <w:spacing w:line="276" w:lineRule="auto"/>
              <w:jc w:val="center"/>
              <w:rPr>
                <w:rFonts w:ascii="Times New Roman" w:hAnsi="Times New Roman" w:cs="Times New Roman"/>
                <w:sz w:val="22"/>
                <w:szCs w:val="26"/>
              </w:rPr>
            </w:pPr>
            <w:r w:rsidRPr="009B701C">
              <w:rPr>
                <w:rFonts w:ascii="Times New Roman" w:hAnsi="Times New Roman" w:cs="Times New Roman"/>
                <w:sz w:val="22"/>
                <w:szCs w:val="26"/>
              </w:rPr>
              <w:t>-</w:t>
            </w:r>
          </w:p>
        </w:tc>
      </w:tr>
      <w:tr w:rsidR="009B701C" w:rsidRPr="009B701C" w:rsidTr="006547A9">
        <w:trPr>
          <w:cantSplit/>
        </w:trPr>
        <w:tc>
          <w:tcPr>
            <w:tcW w:w="534" w:type="dxa"/>
            <w:shd w:val="clear" w:color="auto" w:fill="auto"/>
          </w:tcPr>
          <w:p w:rsidR="006547A9" w:rsidRPr="009B701C" w:rsidRDefault="006547A9" w:rsidP="006547A9">
            <w:pPr>
              <w:keepNext/>
              <w:widowControl/>
              <w:numPr>
                <w:ilvl w:val="0"/>
                <w:numId w:val="42"/>
              </w:numPr>
              <w:tabs>
                <w:tab w:val="left" w:pos="1080"/>
              </w:tabs>
              <w:spacing w:line="276" w:lineRule="auto"/>
              <w:jc w:val="both"/>
              <w:rPr>
                <w:rFonts w:ascii="Times New Roman" w:hAnsi="Times New Roman" w:cs="Times New Roman"/>
                <w:b/>
                <w:sz w:val="22"/>
                <w:szCs w:val="26"/>
              </w:rPr>
            </w:pPr>
          </w:p>
        </w:tc>
        <w:tc>
          <w:tcPr>
            <w:tcW w:w="6378" w:type="dxa"/>
            <w:shd w:val="clear" w:color="auto" w:fill="auto"/>
          </w:tcPr>
          <w:p w:rsidR="006547A9" w:rsidRPr="009B701C" w:rsidRDefault="006547A9" w:rsidP="006547A9">
            <w:pPr>
              <w:keepNext/>
              <w:widowControl/>
              <w:tabs>
                <w:tab w:val="left" w:pos="1080"/>
              </w:tabs>
              <w:spacing w:line="276" w:lineRule="auto"/>
              <w:jc w:val="both"/>
              <w:rPr>
                <w:rFonts w:ascii="Times New Roman" w:hAnsi="Times New Roman" w:cs="Times New Roman"/>
                <w:b/>
                <w:sz w:val="22"/>
                <w:szCs w:val="26"/>
              </w:rPr>
            </w:pPr>
            <w:r w:rsidRPr="009B701C">
              <w:rPr>
                <w:rFonts w:ascii="Times New Roman" w:hAnsi="Times New Roman" w:cs="Times New Roman"/>
                <w:sz w:val="22"/>
                <w:szCs w:val="24"/>
              </w:rPr>
              <w:t>взрыв реакционной среды внутри технологической системы (аппарата) в результате отклонения параметров технологического процесса от регламентированных значений</w:t>
            </w:r>
          </w:p>
        </w:tc>
        <w:tc>
          <w:tcPr>
            <w:tcW w:w="1276" w:type="dxa"/>
            <w:shd w:val="clear" w:color="auto" w:fill="auto"/>
          </w:tcPr>
          <w:p w:rsidR="006547A9" w:rsidRPr="009B701C" w:rsidRDefault="006547A9" w:rsidP="006547A9">
            <w:pPr>
              <w:keepNext/>
              <w:widowControl/>
              <w:tabs>
                <w:tab w:val="left" w:pos="1080"/>
              </w:tabs>
              <w:spacing w:line="276" w:lineRule="auto"/>
              <w:jc w:val="center"/>
              <w:rPr>
                <w:rFonts w:ascii="Times New Roman" w:hAnsi="Times New Roman" w:cs="Times New Roman"/>
                <w:sz w:val="22"/>
                <w:szCs w:val="26"/>
              </w:rPr>
            </w:pPr>
            <w:r w:rsidRPr="009B701C">
              <w:rPr>
                <w:rFonts w:ascii="Times New Roman" w:hAnsi="Times New Roman" w:cs="Times New Roman"/>
                <w:sz w:val="22"/>
                <w:szCs w:val="26"/>
              </w:rPr>
              <w:t>0</w:t>
            </w:r>
          </w:p>
        </w:tc>
        <w:tc>
          <w:tcPr>
            <w:tcW w:w="1276" w:type="dxa"/>
            <w:shd w:val="clear" w:color="auto" w:fill="auto"/>
          </w:tcPr>
          <w:p w:rsidR="006547A9" w:rsidRPr="009B701C" w:rsidRDefault="006547A9" w:rsidP="006547A9">
            <w:pPr>
              <w:keepNext/>
              <w:widowControl/>
              <w:tabs>
                <w:tab w:val="left" w:pos="1080"/>
              </w:tabs>
              <w:spacing w:line="276" w:lineRule="auto"/>
              <w:jc w:val="center"/>
              <w:rPr>
                <w:rFonts w:ascii="Times New Roman" w:hAnsi="Times New Roman" w:cs="Times New Roman"/>
                <w:sz w:val="22"/>
                <w:szCs w:val="26"/>
              </w:rPr>
            </w:pPr>
            <w:r w:rsidRPr="009B701C">
              <w:rPr>
                <w:rFonts w:ascii="Times New Roman" w:hAnsi="Times New Roman" w:cs="Times New Roman"/>
                <w:sz w:val="22"/>
                <w:szCs w:val="26"/>
              </w:rPr>
              <w:t>0</w:t>
            </w:r>
          </w:p>
        </w:tc>
        <w:tc>
          <w:tcPr>
            <w:tcW w:w="673" w:type="dxa"/>
            <w:shd w:val="clear" w:color="auto" w:fill="auto"/>
          </w:tcPr>
          <w:p w:rsidR="006547A9" w:rsidRPr="009B701C" w:rsidRDefault="006547A9" w:rsidP="006547A9">
            <w:pPr>
              <w:keepNext/>
              <w:widowControl/>
              <w:tabs>
                <w:tab w:val="left" w:pos="1080"/>
              </w:tabs>
              <w:spacing w:line="276" w:lineRule="auto"/>
              <w:jc w:val="center"/>
              <w:rPr>
                <w:rFonts w:ascii="Times New Roman" w:hAnsi="Times New Roman" w:cs="Times New Roman"/>
                <w:sz w:val="22"/>
                <w:szCs w:val="26"/>
              </w:rPr>
            </w:pPr>
            <w:r w:rsidRPr="009B701C">
              <w:rPr>
                <w:rFonts w:ascii="Times New Roman" w:hAnsi="Times New Roman" w:cs="Times New Roman"/>
                <w:sz w:val="22"/>
                <w:szCs w:val="26"/>
              </w:rPr>
              <w:t>-</w:t>
            </w:r>
          </w:p>
        </w:tc>
      </w:tr>
      <w:tr w:rsidR="009B701C" w:rsidRPr="009B701C" w:rsidTr="006547A9">
        <w:tc>
          <w:tcPr>
            <w:tcW w:w="534" w:type="dxa"/>
            <w:shd w:val="clear" w:color="auto" w:fill="auto"/>
          </w:tcPr>
          <w:p w:rsidR="006547A9" w:rsidRPr="009B701C" w:rsidRDefault="006547A9" w:rsidP="006547A9">
            <w:pPr>
              <w:keepNext/>
              <w:widowControl/>
              <w:numPr>
                <w:ilvl w:val="0"/>
                <w:numId w:val="42"/>
              </w:numPr>
              <w:tabs>
                <w:tab w:val="left" w:pos="1080"/>
              </w:tabs>
              <w:spacing w:line="276" w:lineRule="auto"/>
              <w:jc w:val="both"/>
              <w:rPr>
                <w:rFonts w:ascii="Times New Roman" w:hAnsi="Times New Roman" w:cs="Times New Roman"/>
                <w:b/>
                <w:sz w:val="22"/>
                <w:szCs w:val="26"/>
              </w:rPr>
            </w:pPr>
          </w:p>
        </w:tc>
        <w:tc>
          <w:tcPr>
            <w:tcW w:w="6378" w:type="dxa"/>
            <w:shd w:val="clear" w:color="auto" w:fill="auto"/>
          </w:tcPr>
          <w:p w:rsidR="006547A9" w:rsidRPr="009B701C" w:rsidRDefault="006547A9" w:rsidP="006547A9">
            <w:pPr>
              <w:keepNext/>
              <w:widowControl/>
              <w:tabs>
                <w:tab w:val="left" w:pos="1080"/>
              </w:tabs>
              <w:spacing w:line="276" w:lineRule="auto"/>
              <w:jc w:val="both"/>
              <w:rPr>
                <w:rFonts w:ascii="Times New Roman" w:hAnsi="Times New Roman" w:cs="Times New Roman"/>
                <w:b/>
                <w:sz w:val="22"/>
                <w:szCs w:val="26"/>
              </w:rPr>
            </w:pPr>
            <w:r w:rsidRPr="009B701C">
              <w:rPr>
                <w:rFonts w:ascii="Times New Roman" w:hAnsi="Times New Roman" w:cs="Times New Roman"/>
                <w:sz w:val="22"/>
                <w:szCs w:val="24"/>
              </w:rPr>
              <w:t>пожар, связанный с розливом взрывопожароопасных веществ (неконтролируемое горение, причинившее материальный ущерб, вред жизни и здоровью людей, интересам общества и окружающей природной среде)</w:t>
            </w:r>
          </w:p>
        </w:tc>
        <w:tc>
          <w:tcPr>
            <w:tcW w:w="1276" w:type="dxa"/>
            <w:shd w:val="clear" w:color="auto" w:fill="auto"/>
          </w:tcPr>
          <w:p w:rsidR="006547A9" w:rsidRPr="009B701C" w:rsidRDefault="006547A9" w:rsidP="006547A9">
            <w:pPr>
              <w:keepNext/>
              <w:widowControl/>
              <w:tabs>
                <w:tab w:val="left" w:pos="1080"/>
              </w:tabs>
              <w:spacing w:line="276" w:lineRule="auto"/>
              <w:jc w:val="center"/>
              <w:rPr>
                <w:rFonts w:ascii="Times New Roman" w:hAnsi="Times New Roman" w:cs="Times New Roman"/>
                <w:sz w:val="22"/>
                <w:szCs w:val="26"/>
              </w:rPr>
            </w:pPr>
            <w:r w:rsidRPr="009B701C">
              <w:rPr>
                <w:rFonts w:ascii="Times New Roman" w:hAnsi="Times New Roman" w:cs="Times New Roman"/>
                <w:sz w:val="22"/>
                <w:szCs w:val="26"/>
              </w:rPr>
              <w:t>0</w:t>
            </w:r>
          </w:p>
        </w:tc>
        <w:tc>
          <w:tcPr>
            <w:tcW w:w="1276" w:type="dxa"/>
            <w:shd w:val="clear" w:color="auto" w:fill="auto"/>
          </w:tcPr>
          <w:p w:rsidR="006547A9" w:rsidRPr="009B701C" w:rsidRDefault="006547A9" w:rsidP="006547A9">
            <w:pPr>
              <w:keepNext/>
              <w:widowControl/>
              <w:tabs>
                <w:tab w:val="left" w:pos="1080"/>
              </w:tabs>
              <w:spacing w:line="276" w:lineRule="auto"/>
              <w:jc w:val="center"/>
              <w:rPr>
                <w:rFonts w:ascii="Times New Roman" w:hAnsi="Times New Roman" w:cs="Times New Roman"/>
                <w:sz w:val="22"/>
                <w:szCs w:val="26"/>
              </w:rPr>
            </w:pPr>
            <w:r w:rsidRPr="009B701C">
              <w:rPr>
                <w:rFonts w:ascii="Times New Roman" w:hAnsi="Times New Roman" w:cs="Times New Roman"/>
                <w:sz w:val="22"/>
                <w:szCs w:val="26"/>
              </w:rPr>
              <w:t>0</w:t>
            </w:r>
          </w:p>
        </w:tc>
        <w:tc>
          <w:tcPr>
            <w:tcW w:w="673" w:type="dxa"/>
            <w:shd w:val="clear" w:color="auto" w:fill="auto"/>
          </w:tcPr>
          <w:p w:rsidR="006547A9" w:rsidRPr="009B701C" w:rsidRDefault="006547A9" w:rsidP="006547A9">
            <w:pPr>
              <w:keepNext/>
              <w:widowControl/>
              <w:tabs>
                <w:tab w:val="left" w:pos="1080"/>
              </w:tabs>
              <w:spacing w:line="276" w:lineRule="auto"/>
              <w:jc w:val="center"/>
              <w:rPr>
                <w:rFonts w:ascii="Times New Roman" w:hAnsi="Times New Roman" w:cs="Times New Roman"/>
                <w:sz w:val="22"/>
                <w:szCs w:val="26"/>
              </w:rPr>
            </w:pPr>
            <w:r w:rsidRPr="009B701C">
              <w:rPr>
                <w:rFonts w:ascii="Times New Roman" w:hAnsi="Times New Roman" w:cs="Times New Roman"/>
                <w:sz w:val="22"/>
                <w:szCs w:val="26"/>
              </w:rPr>
              <w:t>-</w:t>
            </w:r>
          </w:p>
        </w:tc>
      </w:tr>
      <w:tr w:rsidR="009B701C" w:rsidRPr="009B701C" w:rsidTr="006547A9">
        <w:tc>
          <w:tcPr>
            <w:tcW w:w="534" w:type="dxa"/>
            <w:shd w:val="clear" w:color="auto" w:fill="auto"/>
          </w:tcPr>
          <w:p w:rsidR="006547A9" w:rsidRPr="009B701C" w:rsidRDefault="006547A9" w:rsidP="006547A9">
            <w:pPr>
              <w:keepNext/>
              <w:widowControl/>
              <w:numPr>
                <w:ilvl w:val="0"/>
                <w:numId w:val="42"/>
              </w:numPr>
              <w:tabs>
                <w:tab w:val="left" w:pos="1080"/>
              </w:tabs>
              <w:spacing w:line="276" w:lineRule="auto"/>
              <w:jc w:val="both"/>
              <w:rPr>
                <w:rFonts w:ascii="Times New Roman" w:hAnsi="Times New Roman" w:cs="Times New Roman"/>
                <w:b/>
                <w:sz w:val="22"/>
                <w:szCs w:val="26"/>
              </w:rPr>
            </w:pPr>
          </w:p>
        </w:tc>
        <w:tc>
          <w:tcPr>
            <w:tcW w:w="6378" w:type="dxa"/>
            <w:shd w:val="clear" w:color="auto" w:fill="auto"/>
          </w:tcPr>
          <w:p w:rsidR="006547A9" w:rsidRPr="009B701C" w:rsidRDefault="006547A9" w:rsidP="006547A9">
            <w:pPr>
              <w:keepNext/>
              <w:widowControl/>
              <w:tabs>
                <w:tab w:val="left" w:pos="1080"/>
              </w:tabs>
              <w:spacing w:line="276" w:lineRule="auto"/>
              <w:jc w:val="both"/>
              <w:rPr>
                <w:rFonts w:ascii="Times New Roman" w:hAnsi="Times New Roman" w:cs="Times New Roman"/>
                <w:b/>
                <w:sz w:val="22"/>
                <w:szCs w:val="26"/>
              </w:rPr>
            </w:pPr>
            <w:r w:rsidRPr="009B701C">
              <w:rPr>
                <w:rFonts w:ascii="Times New Roman" w:hAnsi="Times New Roman" w:cs="Times New Roman"/>
                <w:sz w:val="22"/>
                <w:szCs w:val="24"/>
              </w:rPr>
              <w:t>выброс или истечение химически опасных, взрывоопасных и горючих веществ</w:t>
            </w:r>
          </w:p>
        </w:tc>
        <w:tc>
          <w:tcPr>
            <w:tcW w:w="1276" w:type="dxa"/>
            <w:shd w:val="clear" w:color="auto" w:fill="auto"/>
          </w:tcPr>
          <w:p w:rsidR="006547A9" w:rsidRPr="009B701C" w:rsidRDefault="006547A9" w:rsidP="006547A9">
            <w:pPr>
              <w:keepNext/>
              <w:widowControl/>
              <w:tabs>
                <w:tab w:val="left" w:pos="1080"/>
              </w:tabs>
              <w:spacing w:line="276" w:lineRule="auto"/>
              <w:jc w:val="center"/>
              <w:rPr>
                <w:rFonts w:ascii="Times New Roman" w:hAnsi="Times New Roman" w:cs="Times New Roman"/>
                <w:sz w:val="22"/>
                <w:szCs w:val="26"/>
              </w:rPr>
            </w:pPr>
            <w:r w:rsidRPr="009B701C">
              <w:rPr>
                <w:rFonts w:ascii="Times New Roman" w:hAnsi="Times New Roman" w:cs="Times New Roman"/>
                <w:sz w:val="22"/>
                <w:szCs w:val="26"/>
              </w:rPr>
              <w:t>0</w:t>
            </w:r>
          </w:p>
        </w:tc>
        <w:tc>
          <w:tcPr>
            <w:tcW w:w="1276" w:type="dxa"/>
            <w:shd w:val="clear" w:color="auto" w:fill="auto"/>
          </w:tcPr>
          <w:p w:rsidR="006547A9" w:rsidRPr="009B701C" w:rsidRDefault="006547A9" w:rsidP="006547A9">
            <w:pPr>
              <w:keepNext/>
              <w:widowControl/>
              <w:tabs>
                <w:tab w:val="left" w:pos="1080"/>
              </w:tabs>
              <w:spacing w:line="276" w:lineRule="auto"/>
              <w:jc w:val="center"/>
              <w:rPr>
                <w:rFonts w:ascii="Times New Roman" w:hAnsi="Times New Roman" w:cs="Times New Roman"/>
                <w:sz w:val="22"/>
                <w:szCs w:val="26"/>
              </w:rPr>
            </w:pPr>
            <w:r w:rsidRPr="009B701C">
              <w:rPr>
                <w:rFonts w:ascii="Times New Roman" w:hAnsi="Times New Roman" w:cs="Times New Roman"/>
                <w:sz w:val="22"/>
                <w:szCs w:val="26"/>
              </w:rPr>
              <w:t>0</w:t>
            </w:r>
          </w:p>
        </w:tc>
        <w:tc>
          <w:tcPr>
            <w:tcW w:w="673" w:type="dxa"/>
            <w:shd w:val="clear" w:color="auto" w:fill="auto"/>
          </w:tcPr>
          <w:p w:rsidR="006547A9" w:rsidRPr="009B701C" w:rsidRDefault="006547A9" w:rsidP="006547A9">
            <w:pPr>
              <w:keepNext/>
              <w:widowControl/>
              <w:tabs>
                <w:tab w:val="left" w:pos="1080"/>
              </w:tabs>
              <w:spacing w:line="276" w:lineRule="auto"/>
              <w:jc w:val="center"/>
              <w:rPr>
                <w:rFonts w:ascii="Times New Roman" w:hAnsi="Times New Roman" w:cs="Times New Roman"/>
                <w:sz w:val="22"/>
                <w:szCs w:val="26"/>
              </w:rPr>
            </w:pPr>
            <w:r w:rsidRPr="009B701C">
              <w:rPr>
                <w:rFonts w:ascii="Times New Roman" w:hAnsi="Times New Roman" w:cs="Times New Roman"/>
                <w:sz w:val="22"/>
                <w:szCs w:val="26"/>
              </w:rPr>
              <w:t>-</w:t>
            </w:r>
          </w:p>
        </w:tc>
      </w:tr>
      <w:tr w:rsidR="009B701C" w:rsidRPr="009B701C" w:rsidTr="006547A9">
        <w:tc>
          <w:tcPr>
            <w:tcW w:w="534" w:type="dxa"/>
            <w:shd w:val="clear" w:color="auto" w:fill="auto"/>
          </w:tcPr>
          <w:p w:rsidR="006547A9" w:rsidRPr="009B701C" w:rsidRDefault="006547A9" w:rsidP="006547A9">
            <w:pPr>
              <w:keepNext/>
              <w:widowControl/>
              <w:numPr>
                <w:ilvl w:val="0"/>
                <w:numId w:val="42"/>
              </w:numPr>
              <w:tabs>
                <w:tab w:val="left" w:pos="1080"/>
              </w:tabs>
              <w:spacing w:line="276" w:lineRule="auto"/>
              <w:jc w:val="both"/>
              <w:rPr>
                <w:rFonts w:ascii="Times New Roman" w:hAnsi="Times New Roman" w:cs="Times New Roman"/>
                <w:b/>
                <w:sz w:val="22"/>
                <w:szCs w:val="26"/>
              </w:rPr>
            </w:pPr>
          </w:p>
        </w:tc>
        <w:tc>
          <w:tcPr>
            <w:tcW w:w="6378" w:type="dxa"/>
            <w:shd w:val="clear" w:color="auto" w:fill="auto"/>
          </w:tcPr>
          <w:p w:rsidR="006547A9" w:rsidRPr="009B701C" w:rsidRDefault="006547A9" w:rsidP="006547A9">
            <w:pPr>
              <w:keepNext/>
              <w:widowControl/>
              <w:tabs>
                <w:tab w:val="left" w:pos="1080"/>
              </w:tabs>
              <w:spacing w:line="276" w:lineRule="auto"/>
              <w:jc w:val="both"/>
              <w:rPr>
                <w:rFonts w:ascii="Times New Roman" w:hAnsi="Times New Roman" w:cs="Times New Roman"/>
                <w:b/>
                <w:sz w:val="22"/>
                <w:szCs w:val="26"/>
              </w:rPr>
            </w:pPr>
            <w:r w:rsidRPr="009B701C">
              <w:rPr>
                <w:rFonts w:ascii="Times New Roman" w:hAnsi="Times New Roman" w:cs="Times New Roman"/>
                <w:sz w:val="22"/>
                <w:szCs w:val="24"/>
              </w:rPr>
              <w:t>полное или частичное разрушение (повреждение) технологического оборудования и трубопроводов, зданий и сооружений, не связанное с взрывом, пожаром</w:t>
            </w:r>
          </w:p>
        </w:tc>
        <w:tc>
          <w:tcPr>
            <w:tcW w:w="1276" w:type="dxa"/>
            <w:shd w:val="clear" w:color="auto" w:fill="auto"/>
          </w:tcPr>
          <w:p w:rsidR="006547A9" w:rsidRPr="009B701C" w:rsidRDefault="006547A9" w:rsidP="006547A9">
            <w:pPr>
              <w:keepNext/>
              <w:widowControl/>
              <w:tabs>
                <w:tab w:val="left" w:pos="1080"/>
              </w:tabs>
              <w:spacing w:line="276" w:lineRule="auto"/>
              <w:jc w:val="center"/>
              <w:rPr>
                <w:rFonts w:ascii="Times New Roman" w:hAnsi="Times New Roman" w:cs="Times New Roman"/>
                <w:sz w:val="22"/>
                <w:szCs w:val="26"/>
              </w:rPr>
            </w:pPr>
            <w:r w:rsidRPr="009B701C">
              <w:rPr>
                <w:rFonts w:ascii="Times New Roman" w:hAnsi="Times New Roman" w:cs="Times New Roman"/>
                <w:sz w:val="22"/>
                <w:szCs w:val="26"/>
              </w:rPr>
              <w:t>0</w:t>
            </w:r>
          </w:p>
        </w:tc>
        <w:tc>
          <w:tcPr>
            <w:tcW w:w="1276" w:type="dxa"/>
            <w:shd w:val="clear" w:color="auto" w:fill="auto"/>
          </w:tcPr>
          <w:p w:rsidR="006547A9" w:rsidRPr="009B701C" w:rsidRDefault="006547A9" w:rsidP="006547A9">
            <w:pPr>
              <w:keepNext/>
              <w:widowControl/>
              <w:tabs>
                <w:tab w:val="left" w:pos="1080"/>
              </w:tabs>
              <w:spacing w:line="276" w:lineRule="auto"/>
              <w:jc w:val="center"/>
              <w:rPr>
                <w:rFonts w:ascii="Times New Roman" w:hAnsi="Times New Roman" w:cs="Times New Roman"/>
                <w:sz w:val="22"/>
                <w:szCs w:val="26"/>
              </w:rPr>
            </w:pPr>
            <w:r w:rsidRPr="009B701C">
              <w:rPr>
                <w:rFonts w:ascii="Times New Roman" w:hAnsi="Times New Roman" w:cs="Times New Roman"/>
                <w:sz w:val="22"/>
                <w:szCs w:val="26"/>
              </w:rPr>
              <w:t>1</w:t>
            </w:r>
          </w:p>
        </w:tc>
        <w:tc>
          <w:tcPr>
            <w:tcW w:w="673" w:type="dxa"/>
            <w:shd w:val="clear" w:color="auto" w:fill="auto"/>
          </w:tcPr>
          <w:p w:rsidR="006547A9" w:rsidRPr="009B701C" w:rsidRDefault="006547A9" w:rsidP="006547A9">
            <w:pPr>
              <w:keepNext/>
              <w:widowControl/>
              <w:tabs>
                <w:tab w:val="left" w:pos="1080"/>
              </w:tabs>
              <w:spacing w:line="276" w:lineRule="auto"/>
              <w:jc w:val="center"/>
              <w:rPr>
                <w:rFonts w:ascii="Times New Roman" w:hAnsi="Times New Roman" w:cs="Times New Roman"/>
                <w:sz w:val="22"/>
                <w:szCs w:val="26"/>
              </w:rPr>
            </w:pPr>
            <w:r w:rsidRPr="009B701C">
              <w:rPr>
                <w:rFonts w:ascii="Times New Roman" w:hAnsi="Times New Roman" w:cs="Times New Roman"/>
                <w:sz w:val="22"/>
                <w:szCs w:val="26"/>
              </w:rPr>
              <w:t>+1</w:t>
            </w:r>
          </w:p>
        </w:tc>
      </w:tr>
      <w:tr w:rsidR="009B701C" w:rsidRPr="009B701C" w:rsidTr="006547A9">
        <w:tc>
          <w:tcPr>
            <w:tcW w:w="534" w:type="dxa"/>
            <w:shd w:val="clear" w:color="auto" w:fill="auto"/>
          </w:tcPr>
          <w:p w:rsidR="006547A9" w:rsidRPr="009B701C" w:rsidRDefault="006547A9" w:rsidP="006547A9">
            <w:pPr>
              <w:widowControl/>
              <w:numPr>
                <w:ilvl w:val="0"/>
                <w:numId w:val="42"/>
              </w:numPr>
              <w:tabs>
                <w:tab w:val="left" w:pos="1080"/>
              </w:tabs>
              <w:spacing w:line="276" w:lineRule="auto"/>
              <w:jc w:val="both"/>
              <w:rPr>
                <w:rFonts w:ascii="Times New Roman" w:hAnsi="Times New Roman" w:cs="Times New Roman"/>
                <w:b/>
                <w:sz w:val="22"/>
                <w:szCs w:val="26"/>
              </w:rPr>
            </w:pPr>
          </w:p>
        </w:tc>
        <w:tc>
          <w:tcPr>
            <w:tcW w:w="6378" w:type="dxa"/>
            <w:shd w:val="clear" w:color="auto" w:fill="auto"/>
          </w:tcPr>
          <w:p w:rsidR="006547A9" w:rsidRPr="009B701C" w:rsidRDefault="006547A9" w:rsidP="006547A9">
            <w:pPr>
              <w:keepNext/>
              <w:widowControl/>
              <w:tabs>
                <w:tab w:val="left" w:pos="1080"/>
              </w:tabs>
              <w:spacing w:line="276" w:lineRule="auto"/>
              <w:jc w:val="both"/>
              <w:rPr>
                <w:rFonts w:ascii="Times New Roman" w:hAnsi="Times New Roman" w:cs="Times New Roman"/>
                <w:b/>
                <w:sz w:val="22"/>
                <w:szCs w:val="26"/>
              </w:rPr>
            </w:pPr>
            <w:r w:rsidRPr="009B701C">
              <w:rPr>
                <w:rFonts w:ascii="Times New Roman" w:hAnsi="Times New Roman" w:cs="Times New Roman"/>
                <w:sz w:val="22"/>
                <w:szCs w:val="24"/>
              </w:rPr>
              <w:t xml:space="preserve">события, перечисленные в </w:t>
            </w:r>
            <w:proofErr w:type="spellStart"/>
            <w:r w:rsidRPr="009B701C">
              <w:rPr>
                <w:rFonts w:ascii="Times New Roman" w:hAnsi="Times New Roman" w:cs="Times New Roman"/>
                <w:sz w:val="22"/>
                <w:szCs w:val="24"/>
              </w:rPr>
              <w:t>п.п</w:t>
            </w:r>
            <w:proofErr w:type="spellEnd"/>
            <w:r w:rsidRPr="009B701C">
              <w:rPr>
                <w:rFonts w:ascii="Times New Roman" w:hAnsi="Times New Roman" w:cs="Times New Roman"/>
                <w:sz w:val="22"/>
                <w:szCs w:val="24"/>
              </w:rPr>
              <w:t xml:space="preserve">. 1 – 5, в результате которых имеются пострадавшие, полностью или частично выведено из </w:t>
            </w:r>
            <w:r w:rsidRPr="009B701C">
              <w:rPr>
                <w:rFonts w:ascii="Times New Roman" w:hAnsi="Times New Roman" w:cs="Times New Roman"/>
                <w:sz w:val="22"/>
                <w:szCs w:val="24"/>
              </w:rPr>
              <w:lastRenderedPageBreak/>
              <w:t>строя оборудование и прекращен выпуск продукции (без учета перехода на резервное оборудование)</w:t>
            </w:r>
          </w:p>
        </w:tc>
        <w:tc>
          <w:tcPr>
            <w:tcW w:w="1276" w:type="dxa"/>
            <w:shd w:val="clear" w:color="auto" w:fill="auto"/>
          </w:tcPr>
          <w:p w:rsidR="006547A9" w:rsidRPr="009B701C" w:rsidRDefault="006547A9" w:rsidP="006547A9">
            <w:pPr>
              <w:keepNext/>
              <w:widowControl/>
              <w:tabs>
                <w:tab w:val="left" w:pos="1080"/>
              </w:tabs>
              <w:spacing w:line="276" w:lineRule="auto"/>
              <w:jc w:val="center"/>
              <w:rPr>
                <w:rFonts w:ascii="Times New Roman" w:hAnsi="Times New Roman" w:cs="Times New Roman"/>
                <w:sz w:val="22"/>
                <w:szCs w:val="26"/>
              </w:rPr>
            </w:pPr>
            <w:r w:rsidRPr="009B701C">
              <w:rPr>
                <w:rFonts w:ascii="Times New Roman" w:hAnsi="Times New Roman" w:cs="Times New Roman"/>
                <w:sz w:val="22"/>
                <w:szCs w:val="26"/>
              </w:rPr>
              <w:lastRenderedPageBreak/>
              <w:t>0</w:t>
            </w:r>
          </w:p>
        </w:tc>
        <w:tc>
          <w:tcPr>
            <w:tcW w:w="1276" w:type="dxa"/>
            <w:shd w:val="clear" w:color="auto" w:fill="auto"/>
          </w:tcPr>
          <w:p w:rsidR="006547A9" w:rsidRPr="009B701C" w:rsidRDefault="006547A9" w:rsidP="006547A9">
            <w:pPr>
              <w:keepNext/>
              <w:widowControl/>
              <w:tabs>
                <w:tab w:val="left" w:pos="1080"/>
              </w:tabs>
              <w:spacing w:line="276" w:lineRule="auto"/>
              <w:jc w:val="center"/>
              <w:rPr>
                <w:rFonts w:ascii="Times New Roman" w:hAnsi="Times New Roman" w:cs="Times New Roman"/>
                <w:sz w:val="22"/>
                <w:szCs w:val="26"/>
              </w:rPr>
            </w:pPr>
            <w:r w:rsidRPr="009B701C">
              <w:rPr>
                <w:rFonts w:ascii="Times New Roman" w:hAnsi="Times New Roman" w:cs="Times New Roman"/>
                <w:sz w:val="22"/>
                <w:szCs w:val="26"/>
              </w:rPr>
              <w:t>0</w:t>
            </w:r>
          </w:p>
        </w:tc>
        <w:tc>
          <w:tcPr>
            <w:tcW w:w="673" w:type="dxa"/>
            <w:shd w:val="clear" w:color="auto" w:fill="auto"/>
          </w:tcPr>
          <w:p w:rsidR="006547A9" w:rsidRPr="009B701C" w:rsidRDefault="006547A9" w:rsidP="006547A9">
            <w:pPr>
              <w:keepNext/>
              <w:widowControl/>
              <w:tabs>
                <w:tab w:val="left" w:pos="1080"/>
              </w:tabs>
              <w:spacing w:line="276" w:lineRule="auto"/>
              <w:jc w:val="center"/>
              <w:rPr>
                <w:rFonts w:ascii="Times New Roman" w:hAnsi="Times New Roman" w:cs="Times New Roman"/>
                <w:sz w:val="22"/>
                <w:szCs w:val="26"/>
              </w:rPr>
            </w:pPr>
            <w:r w:rsidRPr="009B701C">
              <w:rPr>
                <w:rFonts w:ascii="Times New Roman" w:hAnsi="Times New Roman" w:cs="Times New Roman"/>
                <w:sz w:val="22"/>
                <w:szCs w:val="26"/>
              </w:rPr>
              <w:t>-</w:t>
            </w:r>
          </w:p>
        </w:tc>
      </w:tr>
      <w:tr w:rsidR="009B701C" w:rsidRPr="009B701C" w:rsidTr="006547A9">
        <w:tc>
          <w:tcPr>
            <w:tcW w:w="534" w:type="dxa"/>
            <w:shd w:val="clear" w:color="auto" w:fill="auto"/>
          </w:tcPr>
          <w:p w:rsidR="006547A9" w:rsidRPr="009B701C" w:rsidRDefault="006547A9" w:rsidP="006547A9">
            <w:pPr>
              <w:widowControl/>
              <w:numPr>
                <w:ilvl w:val="0"/>
                <w:numId w:val="42"/>
              </w:numPr>
              <w:tabs>
                <w:tab w:val="left" w:pos="1080"/>
              </w:tabs>
              <w:spacing w:line="276" w:lineRule="auto"/>
              <w:jc w:val="both"/>
              <w:rPr>
                <w:rFonts w:ascii="Times New Roman" w:hAnsi="Times New Roman" w:cs="Times New Roman"/>
                <w:b/>
                <w:sz w:val="22"/>
                <w:szCs w:val="26"/>
              </w:rPr>
            </w:pPr>
          </w:p>
        </w:tc>
        <w:tc>
          <w:tcPr>
            <w:tcW w:w="6378" w:type="dxa"/>
            <w:shd w:val="clear" w:color="auto" w:fill="auto"/>
          </w:tcPr>
          <w:p w:rsidR="006547A9" w:rsidRPr="009B701C" w:rsidRDefault="006547A9" w:rsidP="006547A9">
            <w:pPr>
              <w:keepNext/>
              <w:widowControl/>
              <w:tabs>
                <w:tab w:val="left" w:pos="1080"/>
              </w:tabs>
              <w:spacing w:line="276" w:lineRule="auto"/>
              <w:jc w:val="both"/>
              <w:rPr>
                <w:rFonts w:ascii="Times New Roman" w:hAnsi="Times New Roman" w:cs="Times New Roman"/>
                <w:b/>
                <w:sz w:val="22"/>
                <w:szCs w:val="26"/>
              </w:rPr>
            </w:pPr>
            <w:r w:rsidRPr="009B701C">
              <w:rPr>
                <w:rFonts w:ascii="Times New Roman" w:hAnsi="Times New Roman" w:cs="Times New Roman"/>
                <w:sz w:val="22"/>
                <w:szCs w:val="24"/>
              </w:rPr>
              <w:t xml:space="preserve">взрыв </w:t>
            </w:r>
            <w:proofErr w:type="spellStart"/>
            <w:r w:rsidRPr="009B701C">
              <w:rPr>
                <w:rFonts w:ascii="Times New Roman" w:hAnsi="Times New Roman" w:cs="Times New Roman"/>
                <w:sz w:val="22"/>
                <w:szCs w:val="24"/>
              </w:rPr>
              <w:t>пылегазовоздушной</w:t>
            </w:r>
            <w:proofErr w:type="spellEnd"/>
            <w:r w:rsidRPr="009B701C">
              <w:rPr>
                <w:rFonts w:ascii="Times New Roman" w:hAnsi="Times New Roman" w:cs="Times New Roman"/>
                <w:sz w:val="22"/>
                <w:szCs w:val="24"/>
              </w:rPr>
              <w:t xml:space="preserve"> смеси без возгорания (хлопок)</w:t>
            </w:r>
          </w:p>
        </w:tc>
        <w:tc>
          <w:tcPr>
            <w:tcW w:w="1276" w:type="dxa"/>
            <w:shd w:val="clear" w:color="auto" w:fill="auto"/>
          </w:tcPr>
          <w:p w:rsidR="006547A9" w:rsidRPr="009B701C" w:rsidRDefault="006547A9" w:rsidP="006547A9">
            <w:pPr>
              <w:keepNext/>
              <w:widowControl/>
              <w:tabs>
                <w:tab w:val="left" w:pos="1080"/>
              </w:tabs>
              <w:spacing w:line="276" w:lineRule="auto"/>
              <w:jc w:val="center"/>
              <w:rPr>
                <w:rFonts w:ascii="Times New Roman" w:hAnsi="Times New Roman" w:cs="Times New Roman"/>
                <w:sz w:val="22"/>
                <w:szCs w:val="26"/>
              </w:rPr>
            </w:pPr>
            <w:r w:rsidRPr="009B701C">
              <w:rPr>
                <w:rFonts w:ascii="Times New Roman" w:hAnsi="Times New Roman" w:cs="Times New Roman"/>
                <w:sz w:val="22"/>
                <w:szCs w:val="26"/>
              </w:rPr>
              <w:t>0</w:t>
            </w:r>
          </w:p>
        </w:tc>
        <w:tc>
          <w:tcPr>
            <w:tcW w:w="1276" w:type="dxa"/>
            <w:shd w:val="clear" w:color="auto" w:fill="auto"/>
          </w:tcPr>
          <w:p w:rsidR="006547A9" w:rsidRPr="009B701C" w:rsidRDefault="006547A9" w:rsidP="006547A9">
            <w:pPr>
              <w:keepNext/>
              <w:widowControl/>
              <w:tabs>
                <w:tab w:val="left" w:pos="1080"/>
              </w:tabs>
              <w:spacing w:line="276" w:lineRule="auto"/>
              <w:jc w:val="center"/>
              <w:rPr>
                <w:rFonts w:ascii="Times New Roman" w:hAnsi="Times New Roman" w:cs="Times New Roman"/>
                <w:sz w:val="22"/>
                <w:szCs w:val="26"/>
              </w:rPr>
            </w:pPr>
            <w:r w:rsidRPr="009B701C">
              <w:rPr>
                <w:rFonts w:ascii="Times New Roman" w:hAnsi="Times New Roman" w:cs="Times New Roman"/>
                <w:sz w:val="22"/>
                <w:szCs w:val="26"/>
              </w:rPr>
              <w:t>0</w:t>
            </w:r>
          </w:p>
        </w:tc>
        <w:tc>
          <w:tcPr>
            <w:tcW w:w="673" w:type="dxa"/>
            <w:shd w:val="clear" w:color="auto" w:fill="auto"/>
          </w:tcPr>
          <w:p w:rsidR="006547A9" w:rsidRPr="009B701C" w:rsidRDefault="006547A9" w:rsidP="006547A9">
            <w:pPr>
              <w:keepNext/>
              <w:widowControl/>
              <w:tabs>
                <w:tab w:val="left" w:pos="1080"/>
              </w:tabs>
              <w:spacing w:line="276" w:lineRule="auto"/>
              <w:jc w:val="center"/>
              <w:rPr>
                <w:rFonts w:ascii="Times New Roman" w:hAnsi="Times New Roman" w:cs="Times New Roman"/>
                <w:sz w:val="22"/>
                <w:szCs w:val="26"/>
              </w:rPr>
            </w:pPr>
            <w:r w:rsidRPr="009B701C">
              <w:rPr>
                <w:rFonts w:ascii="Times New Roman" w:hAnsi="Times New Roman" w:cs="Times New Roman"/>
                <w:sz w:val="22"/>
                <w:szCs w:val="26"/>
              </w:rPr>
              <w:t>-</w:t>
            </w:r>
          </w:p>
        </w:tc>
      </w:tr>
      <w:tr w:rsidR="009B701C" w:rsidRPr="009B701C" w:rsidTr="006547A9">
        <w:tc>
          <w:tcPr>
            <w:tcW w:w="534" w:type="dxa"/>
            <w:shd w:val="clear" w:color="auto" w:fill="auto"/>
          </w:tcPr>
          <w:p w:rsidR="006547A9" w:rsidRPr="009B701C" w:rsidRDefault="006547A9" w:rsidP="006547A9">
            <w:pPr>
              <w:widowControl/>
              <w:numPr>
                <w:ilvl w:val="0"/>
                <w:numId w:val="42"/>
              </w:numPr>
              <w:tabs>
                <w:tab w:val="left" w:pos="1080"/>
              </w:tabs>
              <w:spacing w:line="276" w:lineRule="auto"/>
              <w:jc w:val="both"/>
              <w:rPr>
                <w:rFonts w:ascii="Times New Roman" w:hAnsi="Times New Roman" w:cs="Times New Roman"/>
                <w:b/>
                <w:sz w:val="22"/>
                <w:szCs w:val="26"/>
              </w:rPr>
            </w:pPr>
          </w:p>
        </w:tc>
        <w:tc>
          <w:tcPr>
            <w:tcW w:w="6378" w:type="dxa"/>
            <w:shd w:val="clear" w:color="auto" w:fill="auto"/>
          </w:tcPr>
          <w:p w:rsidR="006547A9" w:rsidRPr="009B701C" w:rsidRDefault="006547A9" w:rsidP="006547A9">
            <w:pPr>
              <w:keepNext/>
              <w:widowControl/>
              <w:tabs>
                <w:tab w:val="left" w:pos="1080"/>
              </w:tabs>
              <w:spacing w:line="276" w:lineRule="auto"/>
              <w:jc w:val="both"/>
              <w:rPr>
                <w:rFonts w:ascii="Times New Roman" w:hAnsi="Times New Roman" w:cs="Times New Roman"/>
                <w:b/>
                <w:sz w:val="22"/>
                <w:szCs w:val="26"/>
              </w:rPr>
            </w:pPr>
            <w:r w:rsidRPr="009B701C">
              <w:rPr>
                <w:rFonts w:ascii="Times New Roman" w:hAnsi="Times New Roman" w:cs="Times New Roman"/>
                <w:sz w:val="22"/>
                <w:szCs w:val="24"/>
              </w:rPr>
              <w:t>загорание, самовозгорание в результате утечки опасных веще</w:t>
            </w:r>
            <w:proofErr w:type="gramStart"/>
            <w:r w:rsidRPr="009B701C">
              <w:rPr>
                <w:rFonts w:ascii="Times New Roman" w:hAnsi="Times New Roman" w:cs="Times New Roman"/>
                <w:sz w:val="22"/>
                <w:szCs w:val="24"/>
              </w:rPr>
              <w:t>ств пр</w:t>
            </w:r>
            <w:proofErr w:type="gramEnd"/>
            <w:r w:rsidRPr="009B701C">
              <w:rPr>
                <w:rFonts w:ascii="Times New Roman" w:hAnsi="Times New Roman" w:cs="Times New Roman"/>
                <w:sz w:val="22"/>
                <w:szCs w:val="24"/>
              </w:rPr>
              <w:t>и разгерметизации технологической системы, не повлекшие за собой вывода из строя технологического оборудования</w:t>
            </w:r>
          </w:p>
        </w:tc>
        <w:tc>
          <w:tcPr>
            <w:tcW w:w="1276" w:type="dxa"/>
            <w:shd w:val="clear" w:color="auto" w:fill="auto"/>
          </w:tcPr>
          <w:p w:rsidR="006547A9" w:rsidRPr="009B701C" w:rsidRDefault="006547A9" w:rsidP="006547A9">
            <w:pPr>
              <w:keepNext/>
              <w:widowControl/>
              <w:tabs>
                <w:tab w:val="left" w:pos="1080"/>
              </w:tabs>
              <w:spacing w:line="276" w:lineRule="auto"/>
              <w:jc w:val="center"/>
              <w:rPr>
                <w:rFonts w:ascii="Times New Roman" w:hAnsi="Times New Roman" w:cs="Times New Roman"/>
                <w:sz w:val="22"/>
                <w:szCs w:val="26"/>
              </w:rPr>
            </w:pPr>
            <w:r w:rsidRPr="009B701C">
              <w:rPr>
                <w:rFonts w:ascii="Times New Roman" w:hAnsi="Times New Roman" w:cs="Times New Roman"/>
                <w:sz w:val="22"/>
                <w:szCs w:val="26"/>
              </w:rPr>
              <w:t>0</w:t>
            </w:r>
          </w:p>
        </w:tc>
        <w:tc>
          <w:tcPr>
            <w:tcW w:w="1276" w:type="dxa"/>
            <w:shd w:val="clear" w:color="auto" w:fill="auto"/>
          </w:tcPr>
          <w:p w:rsidR="006547A9" w:rsidRPr="009B701C" w:rsidRDefault="006547A9" w:rsidP="006547A9">
            <w:pPr>
              <w:keepNext/>
              <w:widowControl/>
              <w:tabs>
                <w:tab w:val="left" w:pos="1080"/>
              </w:tabs>
              <w:spacing w:line="276" w:lineRule="auto"/>
              <w:jc w:val="center"/>
              <w:rPr>
                <w:rFonts w:ascii="Times New Roman" w:hAnsi="Times New Roman" w:cs="Times New Roman"/>
                <w:sz w:val="22"/>
                <w:szCs w:val="26"/>
              </w:rPr>
            </w:pPr>
            <w:r w:rsidRPr="009B701C">
              <w:rPr>
                <w:rFonts w:ascii="Times New Roman" w:hAnsi="Times New Roman" w:cs="Times New Roman"/>
                <w:sz w:val="22"/>
                <w:szCs w:val="26"/>
              </w:rPr>
              <w:t>0</w:t>
            </w:r>
          </w:p>
        </w:tc>
        <w:tc>
          <w:tcPr>
            <w:tcW w:w="673" w:type="dxa"/>
            <w:shd w:val="clear" w:color="auto" w:fill="auto"/>
          </w:tcPr>
          <w:p w:rsidR="006547A9" w:rsidRPr="009B701C" w:rsidRDefault="006547A9" w:rsidP="006547A9">
            <w:pPr>
              <w:keepNext/>
              <w:widowControl/>
              <w:tabs>
                <w:tab w:val="left" w:pos="1080"/>
              </w:tabs>
              <w:spacing w:line="276" w:lineRule="auto"/>
              <w:jc w:val="center"/>
              <w:rPr>
                <w:rFonts w:ascii="Times New Roman" w:hAnsi="Times New Roman" w:cs="Times New Roman"/>
                <w:sz w:val="22"/>
                <w:szCs w:val="26"/>
              </w:rPr>
            </w:pPr>
            <w:r w:rsidRPr="009B701C">
              <w:rPr>
                <w:rFonts w:ascii="Times New Roman" w:hAnsi="Times New Roman" w:cs="Times New Roman"/>
                <w:sz w:val="22"/>
                <w:szCs w:val="26"/>
              </w:rPr>
              <w:t>-</w:t>
            </w:r>
          </w:p>
        </w:tc>
      </w:tr>
      <w:tr w:rsidR="006547A9" w:rsidRPr="009B701C" w:rsidTr="006547A9">
        <w:tc>
          <w:tcPr>
            <w:tcW w:w="534" w:type="dxa"/>
            <w:shd w:val="clear" w:color="auto" w:fill="auto"/>
          </w:tcPr>
          <w:p w:rsidR="006547A9" w:rsidRPr="009B701C" w:rsidRDefault="006547A9" w:rsidP="006547A9">
            <w:pPr>
              <w:widowControl/>
              <w:numPr>
                <w:ilvl w:val="0"/>
                <w:numId w:val="42"/>
              </w:numPr>
              <w:tabs>
                <w:tab w:val="left" w:pos="1080"/>
              </w:tabs>
              <w:spacing w:line="276" w:lineRule="auto"/>
              <w:jc w:val="both"/>
              <w:rPr>
                <w:rFonts w:ascii="Times New Roman" w:hAnsi="Times New Roman" w:cs="Times New Roman"/>
                <w:b/>
                <w:sz w:val="22"/>
                <w:szCs w:val="26"/>
              </w:rPr>
            </w:pPr>
          </w:p>
        </w:tc>
        <w:tc>
          <w:tcPr>
            <w:tcW w:w="6378" w:type="dxa"/>
            <w:shd w:val="clear" w:color="auto" w:fill="auto"/>
          </w:tcPr>
          <w:p w:rsidR="006547A9" w:rsidRPr="009B701C" w:rsidRDefault="006547A9" w:rsidP="006547A9">
            <w:pPr>
              <w:keepNext/>
              <w:widowControl/>
              <w:tabs>
                <w:tab w:val="left" w:pos="1080"/>
              </w:tabs>
              <w:spacing w:line="276" w:lineRule="auto"/>
              <w:jc w:val="both"/>
              <w:rPr>
                <w:rFonts w:ascii="Times New Roman" w:hAnsi="Times New Roman" w:cs="Times New Roman"/>
                <w:b/>
                <w:sz w:val="22"/>
                <w:szCs w:val="26"/>
              </w:rPr>
            </w:pPr>
            <w:r w:rsidRPr="009B701C">
              <w:rPr>
                <w:rFonts w:ascii="Times New Roman" w:hAnsi="Times New Roman" w:cs="Times New Roman"/>
                <w:sz w:val="22"/>
                <w:szCs w:val="24"/>
              </w:rPr>
              <w:t>переполнение емкостной аппаратуры (железнодорожных цистерн, резервуаров, аппаратов, контейнеров, баллонов и другого оборудования) с розливом взрывопожароопасных и вредных продуктов</w:t>
            </w:r>
          </w:p>
        </w:tc>
        <w:tc>
          <w:tcPr>
            <w:tcW w:w="1276" w:type="dxa"/>
            <w:shd w:val="clear" w:color="auto" w:fill="auto"/>
          </w:tcPr>
          <w:p w:rsidR="006547A9" w:rsidRPr="009B701C" w:rsidRDefault="006547A9" w:rsidP="006547A9">
            <w:pPr>
              <w:keepNext/>
              <w:widowControl/>
              <w:tabs>
                <w:tab w:val="left" w:pos="1080"/>
              </w:tabs>
              <w:spacing w:line="276" w:lineRule="auto"/>
              <w:jc w:val="center"/>
              <w:rPr>
                <w:rFonts w:ascii="Times New Roman" w:hAnsi="Times New Roman" w:cs="Times New Roman"/>
                <w:sz w:val="22"/>
                <w:szCs w:val="26"/>
              </w:rPr>
            </w:pPr>
            <w:r w:rsidRPr="009B701C">
              <w:rPr>
                <w:rFonts w:ascii="Times New Roman" w:hAnsi="Times New Roman" w:cs="Times New Roman"/>
                <w:sz w:val="22"/>
                <w:szCs w:val="26"/>
              </w:rPr>
              <w:t>0</w:t>
            </w:r>
          </w:p>
        </w:tc>
        <w:tc>
          <w:tcPr>
            <w:tcW w:w="1276" w:type="dxa"/>
            <w:shd w:val="clear" w:color="auto" w:fill="auto"/>
          </w:tcPr>
          <w:p w:rsidR="006547A9" w:rsidRPr="009B701C" w:rsidRDefault="006547A9" w:rsidP="006547A9">
            <w:pPr>
              <w:keepNext/>
              <w:widowControl/>
              <w:tabs>
                <w:tab w:val="left" w:pos="1080"/>
              </w:tabs>
              <w:spacing w:line="276" w:lineRule="auto"/>
              <w:jc w:val="center"/>
              <w:rPr>
                <w:rFonts w:ascii="Times New Roman" w:hAnsi="Times New Roman" w:cs="Times New Roman"/>
                <w:sz w:val="22"/>
                <w:szCs w:val="26"/>
              </w:rPr>
            </w:pPr>
            <w:r w:rsidRPr="009B701C">
              <w:rPr>
                <w:rFonts w:ascii="Times New Roman" w:hAnsi="Times New Roman" w:cs="Times New Roman"/>
                <w:sz w:val="22"/>
                <w:szCs w:val="26"/>
              </w:rPr>
              <w:t>0</w:t>
            </w:r>
          </w:p>
        </w:tc>
        <w:tc>
          <w:tcPr>
            <w:tcW w:w="673" w:type="dxa"/>
            <w:shd w:val="clear" w:color="auto" w:fill="auto"/>
          </w:tcPr>
          <w:p w:rsidR="006547A9" w:rsidRPr="009B701C" w:rsidRDefault="006547A9" w:rsidP="006547A9">
            <w:pPr>
              <w:keepNext/>
              <w:widowControl/>
              <w:tabs>
                <w:tab w:val="left" w:pos="1080"/>
              </w:tabs>
              <w:spacing w:line="276" w:lineRule="auto"/>
              <w:jc w:val="center"/>
              <w:rPr>
                <w:rFonts w:ascii="Times New Roman" w:hAnsi="Times New Roman" w:cs="Times New Roman"/>
                <w:sz w:val="22"/>
                <w:szCs w:val="26"/>
              </w:rPr>
            </w:pPr>
            <w:r w:rsidRPr="009B701C">
              <w:rPr>
                <w:rFonts w:ascii="Times New Roman" w:hAnsi="Times New Roman" w:cs="Times New Roman"/>
                <w:sz w:val="22"/>
                <w:szCs w:val="26"/>
              </w:rPr>
              <w:t>-</w:t>
            </w:r>
          </w:p>
        </w:tc>
      </w:tr>
    </w:tbl>
    <w:p w:rsidR="006547A9" w:rsidRPr="009B701C" w:rsidRDefault="006547A9" w:rsidP="006547A9">
      <w:pPr>
        <w:keepNext/>
        <w:widowControl/>
        <w:tabs>
          <w:tab w:val="left" w:pos="1080"/>
        </w:tabs>
        <w:ind w:firstLine="709"/>
        <w:jc w:val="both"/>
        <w:rPr>
          <w:rFonts w:ascii="Times New Roman" w:hAnsi="Times New Roman" w:cs="Times New Roman"/>
          <w:b/>
          <w:sz w:val="24"/>
          <w:szCs w:val="24"/>
        </w:rPr>
      </w:pPr>
    </w:p>
    <w:p w:rsidR="000A4194" w:rsidRPr="009B701C" w:rsidRDefault="000A4194" w:rsidP="000A4194">
      <w:pPr>
        <w:widowControl/>
        <w:tabs>
          <w:tab w:val="left" w:pos="1080"/>
        </w:tabs>
        <w:spacing w:line="276" w:lineRule="auto"/>
        <w:jc w:val="both"/>
        <w:rPr>
          <w:rFonts w:ascii="Times New Roman" w:hAnsi="Times New Roman" w:cs="Times New Roman"/>
          <w:b/>
          <w:sz w:val="24"/>
          <w:szCs w:val="24"/>
        </w:rPr>
      </w:pPr>
    </w:p>
    <w:p w:rsidR="006547A9" w:rsidRPr="009B701C" w:rsidRDefault="006547A9" w:rsidP="006547A9">
      <w:pPr>
        <w:widowControl/>
        <w:tabs>
          <w:tab w:val="left" w:pos="108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Показатели аварийности за 12 месяцев 2024 год на территории Курганской области  возросли по сравнению с 2023 годом, в 2023 году аварий на поднадзорной территории не зарегистрировано.</w:t>
      </w:r>
    </w:p>
    <w:p w:rsidR="006547A9" w:rsidRPr="009B701C" w:rsidRDefault="006547A9" w:rsidP="006547A9">
      <w:pPr>
        <w:widowControl/>
        <w:tabs>
          <w:tab w:val="left" w:pos="108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Учитывая, что авария произошла в единичном количестве объективное описание тенденций затруднительно. </w:t>
      </w:r>
    </w:p>
    <w:p w:rsidR="000A4194" w:rsidRPr="009B701C" w:rsidRDefault="000A4194" w:rsidP="006547A9">
      <w:pPr>
        <w:widowControl/>
        <w:tabs>
          <w:tab w:val="left" w:pos="1080"/>
        </w:tabs>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Сравнительный анализ распределения несчастных случаев со смертельным исходом по травмиру</w:t>
      </w:r>
      <w:r w:rsidR="006547A9" w:rsidRPr="009B701C">
        <w:rPr>
          <w:rFonts w:ascii="Times New Roman" w:hAnsi="Times New Roman" w:cs="Times New Roman"/>
          <w:b/>
          <w:sz w:val="24"/>
          <w:szCs w:val="24"/>
          <w:u w:val="single"/>
        </w:rPr>
        <w:t>ющим факторам за 12 месяцев 2024</w:t>
      </w:r>
      <w:r w:rsidRPr="009B701C">
        <w:rPr>
          <w:rFonts w:ascii="Times New Roman" w:hAnsi="Times New Roman" w:cs="Times New Roman"/>
          <w:b/>
          <w:sz w:val="24"/>
          <w:szCs w:val="24"/>
          <w:u w:val="single"/>
        </w:rPr>
        <w:t xml:space="preserve"> года в сравнении с аналогичным периодом прошлого года с описанием тенденций.</w:t>
      </w:r>
    </w:p>
    <w:p w:rsidR="006547A9" w:rsidRPr="009B701C" w:rsidRDefault="006547A9" w:rsidP="006547A9">
      <w:pPr>
        <w:widowControl/>
        <w:tabs>
          <w:tab w:val="left" w:pos="1080"/>
        </w:tabs>
        <w:spacing w:line="276" w:lineRule="auto"/>
        <w:ind w:firstLine="709"/>
        <w:jc w:val="both"/>
        <w:rPr>
          <w:rFonts w:ascii="Times New Roman" w:hAnsi="Times New Roman" w:cs="Times New Roman"/>
          <w:b/>
          <w:sz w:val="24"/>
          <w:szCs w:val="24"/>
          <w:u w:val="single"/>
        </w:rPr>
      </w:pPr>
    </w:p>
    <w:tbl>
      <w:tblPr>
        <w:tblW w:w="9768" w:type="dxa"/>
        <w:tblInd w:w="15" w:type="dxa"/>
        <w:tblCellMar>
          <w:left w:w="0" w:type="dxa"/>
          <w:right w:w="0" w:type="dxa"/>
        </w:tblCellMar>
        <w:tblLook w:val="04A0" w:firstRow="1" w:lastRow="0" w:firstColumn="1" w:lastColumn="0" w:noHBand="0" w:noVBand="1"/>
      </w:tblPr>
      <w:tblGrid>
        <w:gridCol w:w="3882"/>
        <w:gridCol w:w="2149"/>
        <w:gridCol w:w="388"/>
        <w:gridCol w:w="2149"/>
        <w:gridCol w:w="668"/>
        <w:gridCol w:w="532"/>
      </w:tblGrid>
      <w:tr w:rsidR="009B701C" w:rsidRPr="009B701C" w:rsidTr="006547A9">
        <w:trPr>
          <w:trHeight w:val="247"/>
        </w:trPr>
        <w:tc>
          <w:tcPr>
            <w:tcW w:w="0" w:type="auto"/>
            <w:vMerge w:val="restart"/>
            <w:tcBorders>
              <w:top w:val="single" w:sz="6" w:space="0" w:color="000000"/>
              <w:left w:val="single" w:sz="6" w:space="0" w:color="000000"/>
              <w:bottom w:val="single" w:sz="6" w:space="0" w:color="000000"/>
              <w:right w:val="single" w:sz="6" w:space="0" w:color="000000"/>
            </w:tcBorders>
            <w:hideMark/>
          </w:tcPr>
          <w:p w:rsidR="006547A9" w:rsidRPr="009B701C" w:rsidRDefault="006547A9" w:rsidP="006547A9">
            <w:pPr>
              <w:widowControl/>
              <w:jc w:val="center"/>
              <w:rPr>
                <w:rFonts w:ascii="Times New Roman" w:hAnsi="Times New Roman" w:cs="Times New Roman"/>
                <w:sz w:val="19"/>
                <w:szCs w:val="19"/>
              </w:rPr>
            </w:pPr>
            <w:r w:rsidRPr="009B701C">
              <w:rPr>
                <w:rFonts w:ascii="Times New Roman" w:hAnsi="Times New Roman" w:cs="Times New Roman"/>
                <w:sz w:val="19"/>
                <w:szCs w:val="19"/>
              </w:rPr>
              <w:t xml:space="preserve">Травмирующие факторы </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6547A9" w:rsidRPr="009B701C" w:rsidRDefault="006547A9" w:rsidP="006547A9">
            <w:pPr>
              <w:widowControl/>
              <w:jc w:val="center"/>
              <w:rPr>
                <w:rFonts w:ascii="Times New Roman" w:hAnsi="Times New Roman" w:cs="Times New Roman"/>
                <w:sz w:val="19"/>
                <w:szCs w:val="19"/>
              </w:rPr>
            </w:pPr>
            <w:r w:rsidRPr="009B701C">
              <w:rPr>
                <w:rFonts w:ascii="Times New Roman" w:hAnsi="Times New Roman" w:cs="Times New Roman"/>
                <w:sz w:val="19"/>
                <w:szCs w:val="19"/>
              </w:rPr>
              <w:t xml:space="preserve">Количество несчастных случаев со смертельным исходом </w:t>
            </w:r>
          </w:p>
        </w:tc>
      </w:tr>
      <w:tr w:rsidR="009B701C" w:rsidRPr="009B701C" w:rsidTr="006547A9">
        <w:trPr>
          <w:trHeight w:val="15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47A9" w:rsidRPr="009B701C" w:rsidRDefault="006547A9" w:rsidP="006547A9">
            <w:pPr>
              <w:widowControl/>
              <w:rPr>
                <w:rFonts w:ascii="Times New Roman" w:hAnsi="Times New Roman" w:cs="Times New Roman"/>
                <w:sz w:val="19"/>
                <w:szCs w:val="19"/>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6547A9" w:rsidRPr="009B701C" w:rsidRDefault="006547A9" w:rsidP="006547A9">
            <w:pPr>
              <w:widowControl/>
              <w:jc w:val="center"/>
              <w:rPr>
                <w:rFonts w:ascii="Times New Roman" w:hAnsi="Times New Roman" w:cs="Times New Roman"/>
                <w:sz w:val="19"/>
                <w:szCs w:val="19"/>
              </w:rPr>
            </w:pPr>
            <w:r w:rsidRPr="009B701C">
              <w:rPr>
                <w:rFonts w:ascii="Times New Roman" w:hAnsi="Times New Roman" w:cs="Times New Roman"/>
                <w:sz w:val="19"/>
                <w:szCs w:val="19"/>
              </w:rPr>
              <w:t xml:space="preserve">за 12 мес. 2023 года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6547A9" w:rsidRPr="009B701C" w:rsidRDefault="006547A9" w:rsidP="006547A9">
            <w:pPr>
              <w:widowControl/>
              <w:jc w:val="center"/>
              <w:rPr>
                <w:rFonts w:ascii="Times New Roman" w:hAnsi="Times New Roman" w:cs="Times New Roman"/>
                <w:sz w:val="19"/>
                <w:szCs w:val="19"/>
              </w:rPr>
            </w:pPr>
            <w:r w:rsidRPr="009B701C">
              <w:rPr>
                <w:rFonts w:ascii="Times New Roman" w:hAnsi="Times New Roman" w:cs="Times New Roman"/>
                <w:sz w:val="19"/>
                <w:szCs w:val="19"/>
              </w:rPr>
              <w:t xml:space="preserve">за 12 мес. 2024 года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6547A9" w:rsidRPr="009B701C" w:rsidRDefault="006547A9" w:rsidP="006547A9">
            <w:pPr>
              <w:widowControl/>
              <w:jc w:val="center"/>
              <w:rPr>
                <w:rFonts w:ascii="Times New Roman" w:hAnsi="Times New Roman" w:cs="Times New Roman"/>
                <w:sz w:val="19"/>
                <w:szCs w:val="19"/>
              </w:rPr>
            </w:pPr>
            <w:r w:rsidRPr="009B701C">
              <w:rPr>
                <w:rFonts w:ascii="Times New Roman" w:hAnsi="Times New Roman" w:cs="Times New Roman"/>
                <w:sz w:val="19"/>
                <w:szCs w:val="19"/>
              </w:rPr>
              <w:t xml:space="preserve">+/- </w:t>
            </w:r>
          </w:p>
        </w:tc>
      </w:tr>
      <w:tr w:rsidR="009B701C" w:rsidRPr="009B701C" w:rsidTr="006547A9">
        <w:trPr>
          <w:trHeight w:val="15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47A9" w:rsidRPr="009B701C" w:rsidRDefault="006547A9" w:rsidP="006547A9">
            <w:pPr>
              <w:widowControl/>
              <w:rPr>
                <w:rFonts w:ascii="Times New Roman" w:hAnsi="Times New Roman" w:cs="Times New Roman"/>
                <w:sz w:val="19"/>
                <w:szCs w:val="19"/>
              </w:rPr>
            </w:pPr>
          </w:p>
        </w:tc>
        <w:tc>
          <w:tcPr>
            <w:tcW w:w="0" w:type="auto"/>
            <w:tcBorders>
              <w:top w:val="single" w:sz="6" w:space="0" w:color="000000"/>
              <w:left w:val="single" w:sz="6" w:space="0" w:color="000000"/>
              <w:bottom w:val="single" w:sz="6" w:space="0" w:color="000000"/>
              <w:right w:val="single" w:sz="6" w:space="0" w:color="000000"/>
            </w:tcBorders>
            <w:hideMark/>
          </w:tcPr>
          <w:p w:rsidR="006547A9" w:rsidRPr="009B701C" w:rsidRDefault="006547A9" w:rsidP="006547A9">
            <w:pPr>
              <w:widowControl/>
              <w:jc w:val="center"/>
              <w:rPr>
                <w:rFonts w:ascii="Times New Roman" w:hAnsi="Times New Roman" w:cs="Times New Roman"/>
                <w:sz w:val="19"/>
                <w:szCs w:val="19"/>
              </w:rPr>
            </w:pPr>
            <w:r w:rsidRPr="009B701C">
              <w:rPr>
                <w:rFonts w:ascii="Times New Roman" w:hAnsi="Times New Roman" w:cs="Times New Roman"/>
                <w:sz w:val="19"/>
                <w:szCs w:val="19"/>
              </w:rPr>
              <w:t xml:space="preserve">Количество </w:t>
            </w:r>
          </w:p>
        </w:tc>
        <w:tc>
          <w:tcPr>
            <w:tcW w:w="0" w:type="auto"/>
            <w:tcBorders>
              <w:top w:val="single" w:sz="6" w:space="0" w:color="000000"/>
              <w:left w:val="single" w:sz="6" w:space="0" w:color="000000"/>
              <w:bottom w:val="single" w:sz="6" w:space="0" w:color="000000"/>
              <w:right w:val="single" w:sz="6" w:space="0" w:color="000000"/>
            </w:tcBorders>
            <w:hideMark/>
          </w:tcPr>
          <w:p w:rsidR="006547A9" w:rsidRPr="009B701C" w:rsidRDefault="006547A9" w:rsidP="006547A9">
            <w:pPr>
              <w:widowControl/>
              <w:jc w:val="center"/>
              <w:rPr>
                <w:rFonts w:ascii="Times New Roman" w:hAnsi="Times New Roman" w:cs="Times New Roman"/>
                <w:sz w:val="19"/>
                <w:szCs w:val="19"/>
              </w:rPr>
            </w:pPr>
            <w:r w:rsidRPr="009B701C">
              <w:rPr>
                <w:rFonts w:ascii="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6547A9" w:rsidRPr="009B701C" w:rsidRDefault="006547A9" w:rsidP="006547A9">
            <w:pPr>
              <w:widowControl/>
              <w:jc w:val="center"/>
              <w:rPr>
                <w:rFonts w:ascii="Times New Roman" w:hAnsi="Times New Roman" w:cs="Times New Roman"/>
                <w:sz w:val="19"/>
                <w:szCs w:val="19"/>
              </w:rPr>
            </w:pPr>
            <w:r w:rsidRPr="009B701C">
              <w:rPr>
                <w:rFonts w:ascii="Times New Roman" w:hAnsi="Times New Roman" w:cs="Times New Roman"/>
                <w:sz w:val="19"/>
                <w:szCs w:val="19"/>
              </w:rPr>
              <w:t xml:space="preserve">Количество </w:t>
            </w:r>
          </w:p>
        </w:tc>
        <w:tc>
          <w:tcPr>
            <w:tcW w:w="0" w:type="auto"/>
            <w:tcBorders>
              <w:top w:val="single" w:sz="6" w:space="0" w:color="000000"/>
              <w:left w:val="single" w:sz="6" w:space="0" w:color="000000"/>
              <w:bottom w:val="single" w:sz="6" w:space="0" w:color="000000"/>
              <w:right w:val="single" w:sz="6" w:space="0" w:color="000000"/>
            </w:tcBorders>
            <w:hideMark/>
          </w:tcPr>
          <w:p w:rsidR="006547A9" w:rsidRPr="009B701C" w:rsidRDefault="006547A9" w:rsidP="006547A9">
            <w:pPr>
              <w:widowControl/>
              <w:jc w:val="center"/>
              <w:rPr>
                <w:rFonts w:ascii="Times New Roman" w:hAnsi="Times New Roman" w:cs="Times New Roman"/>
                <w:sz w:val="19"/>
                <w:szCs w:val="19"/>
              </w:rPr>
            </w:pPr>
            <w:r w:rsidRPr="009B701C">
              <w:rPr>
                <w:rFonts w:ascii="Times New Roman" w:hAnsi="Times New Roman" w:cs="Times New Roman"/>
                <w:sz w:val="19"/>
                <w:szCs w:val="19"/>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47A9" w:rsidRPr="009B701C" w:rsidRDefault="006547A9" w:rsidP="006547A9">
            <w:pPr>
              <w:widowControl/>
              <w:rPr>
                <w:rFonts w:ascii="Times New Roman" w:hAnsi="Times New Roman" w:cs="Times New Roman"/>
                <w:sz w:val="19"/>
                <w:szCs w:val="19"/>
              </w:rPr>
            </w:pPr>
          </w:p>
        </w:tc>
      </w:tr>
      <w:tr w:rsidR="009B701C" w:rsidRPr="009B701C" w:rsidTr="006547A9">
        <w:trPr>
          <w:trHeight w:val="312"/>
        </w:trPr>
        <w:tc>
          <w:tcPr>
            <w:tcW w:w="0" w:type="auto"/>
            <w:tcBorders>
              <w:top w:val="single" w:sz="6" w:space="0" w:color="000000"/>
              <w:left w:val="single" w:sz="6" w:space="0" w:color="000000"/>
              <w:bottom w:val="single" w:sz="6" w:space="0" w:color="000000"/>
              <w:right w:val="single" w:sz="6" w:space="0" w:color="000000"/>
            </w:tcBorders>
            <w:hideMark/>
          </w:tcPr>
          <w:p w:rsidR="006547A9" w:rsidRPr="009B701C" w:rsidRDefault="006547A9" w:rsidP="006547A9">
            <w:pPr>
              <w:widowControl/>
              <w:spacing w:line="288" w:lineRule="atLeast"/>
              <w:rPr>
                <w:rFonts w:ascii="Times New Roman" w:hAnsi="Times New Roman" w:cs="Times New Roman"/>
                <w:sz w:val="19"/>
                <w:szCs w:val="19"/>
              </w:rPr>
            </w:pPr>
            <w:r w:rsidRPr="009B701C">
              <w:rPr>
                <w:rFonts w:ascii="Times New Roman" w:hAnsi="Times New Roman" w:cs="Times New Roman"/>
                <w:sz w:val="19"/>
                <w:szCs w:val="19"/>
              </w:rPr>
              <w:t xml:space="preserve">Термическое воздействие </w:t>
            </w:r>
          </w:p>
        </w:tc>
        <w:tc>
          <w:tcPr>
            <w:tcW w:w="0" w:type="auto"/>
            <w:tcBorders>
              <w:top w:val="single" w:sz="6" w:space="0" w:color="000000"/>
              <w:left w:val="single" w:sz="6" w:space="0" w:color="000000"/>
              <w:bottom w:val="single" w:sz="6" w:space="0" w:color="000000"/>
              <w:right w:val="single" w:sz="6" w:space="0" w:color="000000"/>
            </w:tcBorders>
          </w:tcPr>
          <w:p w:rsidR="006547A9" w:rsidRPr="009B701C" w:rsidRDefault="006547A9" w:rsidP="006547A9">
            <w:pPr>
              <w:widowControl/>
              <w:jc w:val="center"/>
              <w:rPr>
                <w:rFonts w:ascii="Times New Roman" w:hAnsi="Times New Roman" w:cs="Times New Roman"/>
                <w:sz w:val="19"/>
                <w:szCs w:val="19"/>
              </w:rPr>
            </w:pPr>
            <w:r w:rsidRPr="009B701C">
              <w:rPr>
                <w:rFonts w:ascii="Times New Roman" w:hAnsi="Times New Roman" w:cs="Times New Roman"/>
                <w:sz w:val="19"/>
                <w:szCs w:val="19"/>
              </w:rPr>
              <w:t>0</w:t>
            </w:r>
          </w:p>
        </w:tc>
        <w:tc>
          <w:tcPr>
            <w:tcW w:w="0" w:type="auto"/>
            <w:tcBorders>
              <w:top w:val="single" w:sz="6" w:space="0" w:color="000000"/>
              <w:left w:val="single" w:sz="6" w:space="0" w:color="000000"/>
              <w:bottom w:val="single" w:sz="6" w:space="0" w:color="000000"/>
              <w:right w:val="single" w:sz="6" w:space="0" w:color="000000"/>
            </w:tcBorders>
          </w:tcPr>
          <w:p w:rsidR="006547A9" w:rsidRPr="009B701C" w:rsidRDefault="006547A9" w:rsidP="006547A9">
            <w:pPr>
              <w:widowControl/>
              <w:jc w:val="center"/>
              <w:rPr>
                <w:rFonts w:ascii="Times New Roman" w:hAnsi="Times New Roman" w:cs="Times New Roman"/>
                <w:sz w:val="19"/>
                <w:szCs w:val="19"/>
              </w:rPr>
            </w:pPr>
            <w:r w:rsidRPr="009B701C">
              <w:rPr>
                <w:rFonts w:ascii="Times New Roman" w:hAnsi="Times New Roman" w:cs="Times New Roman"/>
                <w:sz w:val="19"/>
                <w:szCs w:val="19"/>
              </w:rPr>
              <w:t>0</w:t>
            </w:r>
          </w:p>
        </w:tc>
        <w:tc>
          <w:tcPr>
            <w:tcW w:w="0" w:type="auto"/>
            <w:tcBorders>
              <w:top w:val="single" w:sz="6" w:space="0" w:color="000000"/>
              <w:left w:val="single" w:sz="6" w:space="0" w:color="000000"/>
              <w:bottom w:val="single" w:sz="6" w:space="0" w:color="000000"/>
              <w:right w:val="single" w:sz="6" w:space="0" w:color="000000"/>
            </w:tcBorders>
          </w:tcPr>
          <w:p w:rsidR="006547A9" w:rsidRPr="009B701C" w:rsidRDefault="006547A9" w:rsidP="006547A9">
            <w:pPr>
              <w:widowControl/>
              <w:jc w:val="center"/>
              <w:rPr>
                <w:rFonts w:ascii="Times New Roman" w:hAnsi="Times New Roman" w:cs="Times New Roman"/>
                <w:sz w:val="19"/>
                <w:szCs w:val="19"/>
              </w:rPr>
            </w:pPr>
            <w:r w:rsidRPr="009B701C">
              <w:rPr>
                <w:rFonts w:ascii="Times New Roman" w:hAnsi="Times New Roman" w:cs="Times New Roman"/>
                <w:sz w:val="19"/>
                <w:szCs w:val="19"/>
              </w:rPr>
              <w:t>1</w:t>
            </w:r>
          </w:p>
        </w:tc>
        <w:tc>
          <w:tcPr>
            <w:tcW w:w="0" w:type="auto"/>
            <w:tcBorders>
              <w:top w:val="single" w:sz="6" w:space="0" w:color="000000"/>
              <w:left w:val="single" w:sz="6" w:space="0" w:color="000000"/>
              <w:bottom w:val="single" w:sz="6" w:space="0" w:color="000000"/>
              <w:right w:val="single" w:sz="6" w:space="0" w:color="000000"/>
            </w:tcBorders>
          </w:tcPr>
          <w:p w:rsidR="006547A9" w:rsidRPr="009B701C" w:rsidRDefault="006547A9" w:rsidP="006547A9">
            <w:pPr>
              <w:widowControl/>
              <w:jc w:val="center"/>
              <w:rPr>
                <w:rFonts w:ascii="Times New Roman" w:hAnsi="Times New Roman" w:cs="Times New Roman"/>
                <w:sz w:val="19"/>
                <w:szCs w:val="19"/>
              </w:rPr>
            </w:pPr>
            <w:r w:rsidRPr="009B701C">
              <w:rPr>
                <w:rFonts w:ascii="Times New Roman" w:hAnsi="Times New Roman" w:cs="Times New Roman"/>
                <w:sz w:val="19"/>
                <w:szCs w:val="19"/>
              </w:rPr>
              <w:t>100</w:t>
            </w:r>
          </w:p>
        </w:tc>
        <w:tc>
          <w:tcPr>
            <w:tcW w:w="0" w:type="auto"/>
            <w:tcBorders>
              <w:top w:val="single" w:sz="6" w:space="0" w:color="000000"/>
              <w:left w:val="single" w:sz="6" w:space="0" w:color="000000"/>
              <w:bottom w:val="single" w:sz="6" w:space="0" w:color="000000"/>
              <w:right w:val="single" w:sz="6" w:space="0" w:color="000000"/>
            </w:tcBorders>
          </w:tcPr>
          <w:p w:rsidR="006547A9" w:rsidRPr="009B701C" w:rsidRDefault="006547A9" w:rsidP="006547A9">
            <w:pPr>
              <w:widowControl/>
              <w:jc w:val="center"/>
              <w:rPr>
                <w:rFonts w:ascii="Times New Roman" w:hAnsi="Times New Roman" w:cs="Times New Roman"/>
                <w:sz w:val="19"/>
                <w:szCs w:val="19"/>
              </w:rPr>
            </w:pPr>
            <w:r w:rsidRPr="009B701C">
              <w:rPr>
                <w:rFonts w:ascii="Times New Roman" w:hAnsi="Times New Roman" w:cs="Times New Roman"/>
                <w:sz w:val="19"/>
                <w:szCs w:val="19"/>
              </w:rPr>
              <w:t>+1</w:t>
            </w:r>
          </w:p>
        </w:tc>
      </w:tr>
      <w:tr w:rsidR="009B701C" w:rsidRPr="009B701C" w:rsidTr="006547A9">
        <w:trPr>
          <w:trHeight w:val="312"/>
        </w:trPr>
        <w:tc>
          <w:tcPr>
            <w:tcW w:w="0" w:type="auto"/>
            <w:tcBorders>
              <w:top w:val="single" w:sz="6" w:space="0" w:color="000000"/>
              <w:left w:val="single" w:sz="6" w:space="0" w:color="000000"/>
              <w:bottom w:val="single" w:sz="6" w:space="0" w:color="000000"/>
              <w:right w:val="single" w:sz="6" w:space="0" w:color="000000"/>
            </w:tcBorders>
            <w:hideMark/>
          </w:tcPr>
          <w:p w:rsidR="006547A9" w:rsidRPr="009B701C" w:rsidRDefault="006547A9" w:rsidP="006547A9">
            <w:pPr>
              <w:widowControl/>
              <w:spacing w:line="288" w:lineRule="atLeast"/>
              <w:rPr>
                <w:rFonts w:ascii="Times New Roman" w:hAnsi="Times New Roman" w:cs="Times New Roman"/>
                <w:sz w:val="19"/>
                <w:szCs w:val="19"/>
              </w:rPr>
            </w:pPr>
            <w:r w:rsidRPr="009B701C">
              <w:rPr>
                <w:rFonts w:ascii="Times New Roman" w:hAnsi="Times New Roman" w:cs="Times New Roman"/>
                <w:sz w:val="19"/>
                <w:szCs w:val="19"/>
              </w:rPr>
              <w:t xml:space="preserve">Падение с высоты </w:t>
            </w:r>
          </w:p>
        </w:tc>
        <w:tc>
          <w:tcPr>
            <w:tcW w:w="0" w:type="auto"/>
            <w:tcBorders>
              <w:top w:val="single" w:sz="6" w:space="0" w:color="000000"/>
              <w:left w:val="single" w:sz="6" w:space="0" w:color="000000"/>
              <w:bottom w:val="single" w:sz="6" w:space="0" w:color="000000"/>
              <w:right w:val="single" w:sz="6" w:space="0" w:color="000000"/>
            </w:tcBorders>
          </w:tcPr>
          <w:p w:rsidR="006547A9" w:rsidRPr="009B701C" w:rsidRDefault="006547A9" w:rsidP="006547A9">
            <w:pPr>
              <w:widowControl/>
              <w:jc w:val="center"/>
              <w:rPr>
                <w:rFonts w:ascii="Times New Roman" w:hAnsi="Times New Roman" w:cs="Times New Roman"/>
                <w:sz w:val="19"/>
                <w:szCs w:val="19"/>
              </w:rPr>
            </w:pPr>
            <w:r w:rsidRPr="009B701C">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6547A9" w:rsidRPr="009B701C" w:rsidRDefault="006547A9" w:rsidP="006547A9">
            <w:pPr>
              <w:widowControl/>
              <w:jc w:val="center"/>
              <w:rPr>
                <w:rFonts w:ascii="Times New Roman" w:hAnsi="Times New Roman" w:cs="Times New Roman"/>
                <w:sz w:val="19"/>
                <w:szCs w:val="19"/>
              </w:rPr>
            </w:pPr>
            <w:r w:rsidRPr="009B701C">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6547A9" w:rsidRPr="009B701C" w:rsidRDefault="006547A9" w:rsidP="006547A9">
            <w:pPr>
              <w:widowControl/>
              <w:jc w:val="center"/>
              <w:rPr>
                <w:rFonts w:ascii="Times New Roman" w:hAnsi="Times New Roman" w:cs="Times New Roman"/>
                <w:sz w:val="19"/>
                <w:szCs w:val="19"/>
              </w:rPr>
            </w:pPr>
            <w:r w:rsidRPr="009B701C">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6547A9" w:rsidRPr="009B701C" w:rsidRDefault="006547A9" w:rsidP="006547A9">
            <w:pPr>
              <w:widowControl/>
              <w:jc w:val="center"/>
              <w:rPr>
                <w:rFonts w:ascii="Times New Roman" w:hAnsi="Times New Roman" w:cs="Times New Roman"/>
                <w:sz w:val="19"/>
                <w:szCs w:val="19"/>
              </w:rPr>
            </w:pPr>
            <w:r w:rsidRPr="009B701C">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6547A9" w:rsidRPr="009B701C" w:rsidRDefault="006547A9" w:rsidP="006547A9">
            <w:pPr>
              <w:widowControl/>
              <w:jc w:val="center"/>
              <w:rPr>
                <w:rFonts w:ascii="Times New Roman" w:hAnsi="Times New Roman" w:cs="Times New Roman"/>
                <w:sz w:val="24"/>
                <w:szCs w:val="24"/>
              </w:rPr>
            </w:pPr>
            <w:r w:rsidRPr="009B701C">
              <w:rPr>
                <w:rFonts w:ascii="Times New Roman" w:hAnsi="Times New Roman" w:cs="Times New Roman"/>
                <w:sz w:val="19"/>
                <w:szCs w:val="19"/>
              </w:rPr>
              <w:t>-</w:t>
            </w:r>
          </w:p>
        </w:tc>
      </w:tr>
      <w:tr w:rsidR="009B701C" w:rsidRPr="009B701C" w:rsidTr="006547A9">
        <w:trPr>
          <w:trHeight w:val="329"/>
        </w:trPr>
        <w:tc>
          <w:tcPr>
            <w:tcW w:w="0" w:type="auto"/>
            <w:tcBorders>
              <w:top w:val="single" w:sz="6" w:space="0" w:color="000000"/>
              <w:left w:val="single" w:sz="6" w:space="0" w:color="000000"/>
              <w:bottom w:val="single" w:sz="6" w:space="0" w:color="000000"/>
              <w:right w:val="single" w:sz="6" w:space="0" w:color="000000"/>
            </w:tcBorders>
            <w:hideMark/>
          </w:tcPr>
          <w:p w:rsidR="006547A9" w:rsidRPr="009B701C" w:rsidRDefault="006547A9" w:rsidP="006547A9">
            <w:pPr>
              <w:widowControl/>
              <w:spacing w:line="288" w:lineRule="atLeast"/>
              <w:rPr>
                <w:rFonts w:ascii="Times New Roman" w:hAnsi="Times New Roman" w:cs="Times New Roman"/>
                <w:sz w:val="19"/>
                <w:szCs w:val="19"/>
              </w:rPr>
            </w:pPr>
            <w:r w:rsidRPr="009B701C">
              <w:rPr>
                <w:rFonts w:ascii="Times New Roman" w:hAnsi="Times New Roman" w:cs="Times New Roman"/>
                <w:sz w:val="19"/>
                <w:szCs w:val="19"/>
              </w:rPr>
              <w:t xml:space="preserve">Токсичные вещества </w:t>
            </w:r>
          </w:p>
        </w:tc>
        <w:tc>
          <w:tcPr>
            <w:tcW w:w="0" w:type="auto"/>
            <w:tcBorders>
              <w:top w:val="single" w:sz="6" w:space="0" w:color="000000"/>
              <w:left w:val="single" w:sz="6" w:space="0" w:color="000000"/>
              <w:bottom w:val="single" w:sz="6" w:space="0" w:color="000000"/>
              <w:right w:val="single" w:sz="6" w:space="0" w:color="000000"/>
            </w:tcBorders>
          </w:tcPr>
          <w:p w:rsidR="006547A9" w:rsidRPr="009B701C" w:rsidRDefault="006547A9" w:rsidP="006547A9">
            <w:pPr>
              <w:widowControl/>
              <w:spacing w:line="288" w:lineRule="atLeast"/>
              <w:jc w:val="center"/>
              <w:rPr>
                <w:rFonts w:ascii="Times New Roman" w:hAnsi="Times New Roman" w:cs="Times New Roman"/>
                <w:sz w:val="19"/>
                <w:szCs w:val="19"/>
              </w:rPr>
            </w:pPr>
            <w:r w:rsidRPr="009B701C">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6547A9" w:rsidRPr="009B701C" w:rsidRDefault="006547A9" w:rsidP="006547A9">
            <w:pPr>
              <w:widowControl/>
              <w:spacing w:line="288" w:lineRule="atLeast"/>
              <w:jc w:val="center"/>
              <w:rPr>
                <w:rFonts w:ascii="Times New Roman" w:hAnsi="Times New Roman" w:cs="Times New Roman"/>
                <w:sz w:val="19"/>
                <w:szCs w:val="19"/>
              </w:rPr>
            </w:pPr>
            <w:r w:rsidRPr="009B701C">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6547A9" w:rsidRPr="009B701C" w:rsidRDefault="006547A9" w:rsidP="006547A9">
            <w:pPr>
              <w:widowControl/>
              <w:spacing w:line="288" w:lineRule="atLeast"/>
              <w:jc w:val="center"/>
              <w:rPr>
                <w:rFonts w:ascii="Times New Roman" w:hAnsi="Times New Roman" w:cs="Times New Roman"/>
                <w:sz w:val="19"/>
                <w:szCs w:val="19"/>
              </w:rPr>
            </w:pPr>
            <w:r w:rsidRPr="009B701C">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6547A9" w:rsidRPr="009B701C" w:rsidRDefault="006547A9" w:rsidP="006547A9">
            <w:pPr>
              <w:widowControl/>
              <w:spacing w:line="288" w:lineRule="atLeast"/>
              <w:jc w:val="center"/>
              <w:rPr>
                <w:rFonts w:ascii="Times New Roman" w:hAnsi="Times New Roman" w:cs="Times New Roman"/>
                <w:sz w:val="19"/>
                <w:szCs w:val="19"/>
              </w:rPr>
            </w:pPr>
            <w:r w:rsidRPr="009B701C">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6547A9" w:rsidRPr="009B701C" w:rsidRDefault="006547A9" w:rsidP="006547A9">
            <w:pPr>
              <w:widowControl/>
              <w:jc w:val="center"/>
              <w:rPr>
                <w:rFonts w:ascii="Times New Roman" w:hAnsi="Times New Roman" w:cs="Times New Roman"/>
                <w:sz w:val="24"/>
                <w:szCs w:val="24"/>
              </w:rPr>
            </w:pPr>
            <w:r w:rsidRPr="009B701C">
              <w:rPr>
                <w:rFonts w:ascii="Times New Roman" w:hAnsi="Times New Roman" w:cs="Times New Roman"/>
                <w:sz w:val="19"/>
                <w:szCs w:val="19"/>
              </w:rPr>
              <w:t>-</w:t>
            </w:r>
          </w:p>
        </w:tc>
      </w:tr>
      <w:tr w:rsidR="009B701C" w:rsidRPr="009B701C" w:rsidTr="006547A9">
        <w:trPr>
          <w:trHeight w:val="312"/>
        </w:trPr>
        <w:tc>
          <w:tcPr>
            <w:tcW w:w="0" w:type="auto"/>
            <w:tcBorders>
              <w:top w:val="single" w:sz="6" w:space="0" w:color="000000"/>
              <w:left w:val="single" w:sz="6" w:space="0" w:color="000000"/>
              <w:bottom w:val="single" w:sz="6" w:space="0" w:color="000000"/>
              <w:right w:val="single" w:sz="6" w:space="0" w:color="000000"/>
            </w:tcBorders>
            <w:hideMark/>
          </w:tcPr>
          <w:p w:rsidR="006547A9" w:rsidRPr="009B701C" w:rsidRDefault="006547A9" w:rsidP="006547A9">
            <w:pPr>
              <w:widowControl/>
              <w:spacing w:line="288" w:lineRule="atLeast"/>
              <w:rPr>
                <w:rFonts w:ascii="Times New Roman" w:hAnsi="Times New Roman" w:cs="Times New Roman"/>
                <w:sz w:val="19"/>
                <w:szCs w:val="19"/>
              </w:rPr>
            </w:pPr>
            <w:r w:rsidRPr="009B701C">
              <w:rPr>
                <w:rFonts w:ascii="Times New Roman" w:hAnsi="Times New Roman" w:cs="Times New Roman"/>
                <w:sz w:val="19"/>
                <w:szCs w:val="19"/>
              </w:rPr>
              <w:t xml:space="preserve">Недостаток кислорода </w:t>
            </w:r>
          </w:p>
        </w:tc>
        <w:tc>
          <w:tcPr>
            <w:tcW w:w="0" w:type="auto"/>
            <w:tcBorders>
              <w:top w:val="single" w:sz="6" w:space="0" w:color="000000"/>
              <w:left w:val="single" w:sz="6" w:space="0" w:color="000000"/>
              <w:bottom w:val="single" w:sz="6" w:space="0" w:color="000000"/>
              <w:right w:val="single" w:sz="6" w:space="0" w:color="000000"/>
            </w:tcBorders>
          </w:tcPr>
          <w:p w:rsidR="006547A9" w:rsidRPr="009B701C" w:rsidRDefault="006547A9" w:rsidP="006547A9">
            <w:pPr>
              <w:widowControl/>
              <w:jc w:val="center"/>
              <w:rPr>
                <w:rFonts w:ascii="Times New Roman" w:hAnsi="Times New Roman" w:cs="Times New Roman"/>
                <w:sz w:val="19"/>
                <w:szCs w:val="19"/>
              </w:rPr>
            </w:pPr>
            <w:r w:rsidRPr="009B701C">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6547A9" w:rsidRPr="009B701C" w:rsidRDefault="006547A9" w:rsidP="006547A9">
            <w:pPr>
              <w:widowControl/>
              <w:jc w:val="center"/>
              <w:rPr>
                <w:rFonts w:ascii="Times New Roman" w:hAnsi="Times New Roman" w:cs="Times New Roman"/>
                <w:sz w:val="19"/>
                <w:szCs w:val="19"/>
              </w:rPr>
            </w:pPr>
            <w:r w:rsidRPr="009B701C">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6547A9" w:rsidRPr="009B701C" w:rsidRDefault="006547A9" w:rsidP="006547A9">
            <w:pPr>
              <w:widowControl/>
              <w:jc w:val="center"/>
              <w:rPr>
                <w:rFonts w:ascii="Times New Roman" w:hAnsi="Times New Roman" w:cs="Times New Roman"/>
                <w:sz w:val="19"/>
                <w:szCs w:val="19"/>
              </w:rPr>
            </w:pPr>
            <w:r w:rsidRPr="009B701C">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6547A9" w:rsidRPr="009B701C" w:rsidRDefault="006547A9" w:rsidP="006547A9">
            <w:pPr>
              <w:widowControl/>
              <w:jc w:val="center"/>
              <w:rPr>
                <w:rFonts w:ascii="Times New Roman" w:hAnsi="Times New Roman" w:cs="Times New Roman"/>
                <w:sz w:val="19"/>
                <w:szCs w:val="19"/>
              </w:rPr>
            </w:pPr>
            <w:r w:rsidRPr="009B701C">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6547A9" w:rsidRPr="009B701C" w:rsidRDefault="006547A9" w:rsidP="006547A9">
            <w:pPr>
              <w:widowControl/>
              <w:jc w:val="center"/>
              <w:rPr>
                <w:rFonts w:ascii="Times New Roman" w:hAnsi="Times New Roman" w:cs="Times New Roman"/>
                <w:sz w:val="24"/>
                <w:szCs w:val="24"/>
              </w:rPr>
            </w:pPr>
            <w:r w:rsidRPr="009B701C">
              <w:rPr>
                <w:rFonts w:ascii="Times New Roman" w:hAnsi="Times New Roman" w:cs="Times New Roman"/>
                <w:sz w:val="19"/>
                <w:szCs w:val="19"/>
              </w:rPr>
              <w:t>-</w:t>
            </w:r>
          </w:p>
        </w:tc>
      </w:tr>
      <w:tr w:rsidR="009B701C" w:rsidRPr="009B701C" w:rsidTr="006547A9">
        <w:trPr>
          <w:trHeight w:val="312"/>
        </w:trPr>
        <w:tc>
          <w:tcPr>
            <w:tcW w:w="0" w:type="auto"/>
            <w:tcBorders>
              <w:top w:val="single" w:sz="6" w:space="0" w:color="000000"/>
              <w:left w:val="single" w:sz="6" w:space="0" w:color="000000"/>
              <w:bottom w:val="single" w:sz="6" w:space="0" w:color="000000"/>
              <w:right w:val="single" w:sz="6" w:space="0" w:color="000000"/>
            </w:tcBorders>
            <w:hideMark/>
          </w:tcPr>
          <w:p w:rsidR="006547A9" w:rsidRPr="009B701C" w:rsidRDefault="006547A9" w:rsidP="006547A9">
            <w:pPr>
              <w:widowControl/>
              <w:spacing w:line="288" w:lineRule="atLeast"/>
              <w:rPr>
                <w:rFonts w:ascii="Times New Roman" w:hAnsi="Times New Roman" w:cs="Times New Roman"/>
                <w:sz w:val="19"/>
                <w:szCs w:val="19"/>
              </w:rPr>
            </w:pPr>
            <w:r w:rsidRPr="009B701C">
              <w:rPr>
                <w:rFonts w:ascii="Times New Roman" w:hAnsi="Times New Roman" w:cs="Times New Roman"/>
                <w:sz w:val="19"/>
                <w:szCs w:val="19"/>
              </w:rPr>
              <w:t xml:space="preserve">Взрывная волна </w:t>
            </w:r>
          </w:p>
        </w:tc>
        <w:tc>
          <w:tcPr>
            <w:tcW w:w="0" w:type="auto"/>
            <w:tcBorders>
              <w:top w:val="single" w:sz="6" w:space="0" w:color="000000"/>
              <w:left w:val="single" w:sz="6" w:space="0" w:color="000000"/>
              <w:bottom w:val="single" w:sz="6" w:space="0" w:color="000000"/>
              <w:right w:val="single" w:sz="6" w:space="0" w:color="000000"/>
            </w:tcBorders>
          </w:tcPr>
          <w:p w:rsidR="006547A9" w:rsidRPr="009B701C" w:rsidRDefault="006547A9" w:rsidP="006547A9">
            <w:pPr>
              <w:widowControl/>
              <w:spacing w:line="288" w:lineRule="atLeast"/>
              <w:jc w:val="center"/>
              <w:rPr>
                <w:rFonts w:ascii="Times New Roman" w:hAnsi="Times New Roman" w:cs="Times New Roman"/>
                <w:sz w:val="19"/>
                <w:szCs w:val="19"/>
              </w:rPr>
            </w:pPr>
            <w:r w:rsidRPr="009B701C">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6547A9" w:rsidRPr="009B701C" w:rsidRDefault="006547A9" w:rsidP="006547A9">
            <w:pPr>
              <w:widowControl/>
              <w:spacing w:line="288" w:lineRule="atLeast"/>
              <w:jc w:val="center"/>
              <w:rPr>
                <w:rFonts w:ascii="Times New Roman" w:hAnsi="Times New Roman" w:cs="Times New Roman"/>
                <w:sz w:val="19"/>
                <w:szCs w:val="19"/>
              </w:rPr>
            </w:pPr>
            <w:r w:rsidRPr="009B701C">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6547A9" w:rsidRPr="009B701C" w:rsidRDefault="006547A9" w:rsidP="006547A9">
            <w:pPr>
              <w:widowControl/>
              <w:spacing w:line="288" w:lineRule="atLeast"/>
              <w:jc w:val="center"/>
              <w:rPr>
                <w:rFonts w:ascii="Times New Roman" w:hAnsi="Times New Roman" w:cs="Times New Roman"/>
                <w:sz w:val="19"/>
                <w:szCs w:val="19"/>
              </w:rPr>
            </w:pPr>
            <w:r w:rsidRPr="009B701C">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6547A9" w:rsidRPr="009B701C" w:rsidRDefault="006547A9" w:rsidP="006547A9">
            <w:pPr>
              <w:widowControl/>
              <w:spacing w:line="288" w:lineRule="atLeast"/>
              <w:jc w:val="center"/>
              <w:rPr>
                <w:rFonts w:ascii="Times New Roman" w:hAnsi="Times New Roman" w:cs="Times New Roman"/>
                <w:sz w:val="19"/>
                <w:szCs w:val="19"/>
              </w:rPr>
            </w:pPr>
            <w:r w:rsidRPr="009B701C">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6547A9" w:rsidRPr="009B701C" w:rsidRDefault="006547A9" w:rsidP="006547A9">
            <w:pPr>
              <w:widowControl/>
              <w:jc w:val="center"/>
              <w:rPr>
                <w:rFonts w:ascii="Times New Roman" w:hAnsi="Times New Roman" w:cs="Times New Roman"/>
                <w:sz w:val="24"/>
                <w:szCs w:val="24"/>
              </w:rPr>
            </w:pPr>
            <w:r w:rsidRPr="009B701C">
              <w:rPr>
                <w:rFonts w:ascii="Times New Roman" w:hAnsi="Times New Roman" w:cs="Times New Roman"/>
                <w:sz w:val="19"/>
                <w:szCs w:val="19"/>
              </w:rPr>
              <w:t>-</w:t>
            </w:r>
          </w:p>
        </w:tc>
      </w:tr>
      <w:tr w:rsidR="009B701C" w:rsidRPr="009B701C" w:rsidTr="006547A9">
        <w:trPr>
          <w:trHeight w:val="312"/>
        </w:trPr>
        <w:tc>
          <w:tcPr>
            <w:tcW w:w="0" w:type="auto"/>
            <w:tcBorders>
              <w:top w:val="single" w:sz="6" w:space="0" w:color="000000"/>
              <w:left w:val="single" w:sz="6" w:space="0" w:color="000000"/>
              <w:bottom w:val="single" w:sz="6" w:space="0" w:color="000000"/>
              <w:right w:val="single" w:sz="6" w:space="0" w:color="000000"/>
            </w:tcBorders>
            <w:hideMark/>
          </w:tcPr>
          <w:p w:rsidR="006547A9" w:rsidRPr="009B701C" w:rsidRDefault="006547A9" w:rsidP="006547A9">
            <w:pPr>
              <w:widowControl/>
              <w:spacing w:line="288" w:lineRule="atLeast"/>
              <w:rPr>
                <w:rFonts w:ascii="Times New Roman" w:hAnsi="Times New Roman" w:cs="Times New Roman"/>
                <w:sz w:val="19"/>
                <w:szCs w:val="19"/>
              </w:rPr>
            </w:pPr>
            <w:r w:rsidRPr="009B701C">
              <w:rPr>
                <w:rFonts w:ascii="Times New Roman" w:hAnsi="Times New Roman" w:cs="Times New Roman"/>
                <w:sz w:val="19"/>
                <w:szCs w:val="19"/>
              </w:rPr>
              <w:t xml:space="preserve">Разрушенные технические устройства </w:t>
            </w:r>
          </w:p>
        </w:tc>
        <w:tc>
          <w:tcPr>
            <w:tcW w:w="0" w:type="auto"/>
            <w:tcBorders>
              <w:top w:val="single" w:sz="6" w:space="0" w:color="000000"/>
              <w:left w:val="single" w:sz="6" w:space="0" w:color="000000"/>
              <w:bottom w:val="single" w:sz="6" w:space="0" w:color="000000"/>
              <w:right w:val="single" w:sz="6" w:space="0" w:color="000000"/>
            </w:tcBorders>
          </w:tcPr>
          <w:p w:rsidR="006547A9" w:rsidRPr="009B701C" w:rsidRDefault="006547A9" w:rsidP="006547A9">
            <w:pPr>
              <w:widowControl/>
              <w:jc w:val="center"/>
              <w:rPr>
                <w:rFonts w:ascii="Times New Roman" w:hAnsi="Times New Roman" w:cs="Times New Roman"/>
                <w:sz w:val="19"/>
                <w:szCs w:val="19"/>
              </w:rPr>
            </w:pPr>
            <w:r w:rsidRPr="009B701C">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6547A9" w:rsidRPr="009B701C" w:rsidRDefault="006547A9" w:rsidP="006547A9">
            <w:pPr>
              <w:widowControl/>
              <w:jc w:val="center"/>
              <w:rPr>
                <w:rFonts w:ascii="Times New Roman" w:hAnsi="Times New Roman" w:cs="Times New Roman"/>
                <w:sz w:val="19"/>
                <w:szCs w:val="19"/>
              </w:rPr>
            </w:pPr>
            <w:r w:rsidRPr="009B701C">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6547A9" w:rsidRPr="009B701C" w:rsidRDefault="006547A9" w:rsidP="006547A9">
            <w:pPr>
              <w:widowControl/>
              <w:jc w:val="center"/>
              <w:rPr>
                <w:rFonts w:ascii="Times New Roman" w:hAnsi="Times New Roman" w:cs="Times New Roman"/>
                <w:sz w:val="19"/>
                <w:szCs w:val="19"/>
              </w:rPr>
            </w:pPr>
            <w:r w:rsidRPr="009B701C">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6547A9" w:rsidRPr="009B701C" w:rsidRDefault="006547A9" w:rsidP="006547A9">
            <w:pPr>
              <w:widowControl/>
              <w:jc w:val="center"/>
              <w:rPr>
                <w:rFonts w:ascii="Times New Roman" w:hAnsi="Times New Roman" w:cs="Times New Roman"/>
                <w:sz w:val="19"/>
                <w:szCs w:val="19"/>
              </w:rPr>
            </w:pPr>
            <w:r w:rsidRPr="009B701C">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6547A9" w:rsidRPr="009B701C" w:rsidRDefault="006547A9" w:rsidP="006547A9">
            <w:pPr>
              <w:widowControl/>
              <w:jc w:val="center"/>
              <w:rPr>
                <w:rFonts w:ascii="Times New Roman" w:hAnsi="Times New Roman" w:cs="Times New Roman"/>
                <w:sz w:val="24"/>
                <w:szCs w:val="24"/>
              </w:rPr>
            </w:pPr>
            <w:r w:rsidRPr="009B701C">
              <w:rPr>
                <w:rFonts w:ascii="Times New Roman" w:hAnsi="Times New Roman" w:cs="Times New Roman"/>
                <w:sz w:val="19"/>
                <w:szCs w:val="19"/>
              </w:rPr>
              <w:t>-</w:t>
            </w:r>
          </w:p>
        </w:tc>
      </w:tr>
      <w:tr w:rsidR="009B701C" w:rsidRPr="009B701C" w:rsidTr="006547A9">
        <w:trPr>
          <w:trHeight w:val="312"/>
        </w:trPr>
        <w:tc>
          <w:tcPr>
            <w:tcW w:w="0" w:type="auto"/>
            <w:tcBorders>
              <w:top w:val="single" w:sz="6" w:space="0" w:color="000000"/>
              <w:left w:val="single" w:sz="6" w:space="0" w:color="000000"/>
              <w:bottom w:val="single" w:sz="6" w:space="0" w:color="000000"/>
              <w:right w:val="single" w:sz="6" w:space="0" w:color="000000"/>
            </w:tcBorders>
            <w:hideMark/>
          </w:tcPr>
          <w:p w:rsidR="006547A9" w:rsidRPr="009B701C" w:rsidRDefault="006547A9" w:rsidP="006547A9">
            <w:pPr>
              <w:widowControl/>
              <w:spacing w:line="288" w:lineRule="atLeast"/>
              <w:rPr>
                <w:rFonts w:ascii="Times New Roman" w:hAnsi="Times New Roman" w:cs="Times New Roman"/>
                <w:sz w:val="19"/>
                <w:szCs w:val="19"/>
              </w:rPr>
            </w:pPr>
            <w:r w:rsidRPr="009B701C">
              <w:rPr>
                <w:rFonts w:ascii="Times New Roman" w:hAnsi="Times New Roman" w:cs="Times New Roman"/>
                <w:sz w:val="19"/>
                <w:szCs w:val="19"/>
              </w:rPr>
              <w:t xml:space="preserve">Поражение электрическим током </w:t>
            </w:r>
          </w:p>
        </w:tc>
        <w:tc>
          <w:tcPr>
            <w:tcW w:w="0" w:type="auto"/>
            <w:tcBorders>
              <w:top w:val="single" w:sz="6" w:space="0" w:color="000000"/>
              <w:left w:val="single" w:sz="6" w:space="0" w:color="000000"/>
              <w:bottom w:val="single" w:sz="6" w:space="0" w:color="000000"/>
              <w:right w:val="single" w:sz="6" w:space="0" w:color="000000"/>
            </w:tcBorders>
          </w:tcPr>
          <w:p w:rsidR="006547A9" w:rsidRPr="009B701C" w:rsidRDefault="006547A9" w:rsidP="006547A9">
            <w:pPr>
              <w:widowControl/>
              <w:spacing w:line="288" w:lineRule="atLeast"/>
              <w:jc w:val="center"/>
              <w:rPr>
                <w:rFonts w:ascii="Times New Roman" w:hAnsi="Times New Roman" w:cs="Times New Roman"/>
                <w:sz w:val="19"/>
                <w:szCs w:val="19"/>
              </w:rPr>
            </w:pPr>
            <w:r w:rsidRPr="009B701C">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6547A9" w:rsidRPr="009B701C" w:rsidRDefault="006547A9" w:rsidP="006547A9">
            <w:pPr>
              <w:widowControl/>
              <w:spacing w:line="288" w:lineRule="atLeast"/>
              <w:jc w:val="center"/>
              <w:rPr>
                <w:rFonts w:ascii="Times New Roman" w:hAnsi="Times New Roman" w:cs="Times New Roman"/>
                <w:sz w:val="19"/>
                <w:szCs w:val="19"/>
              </w:rPr>
            </w:pPr>
            <w:r w:rsidRPr="009B701C">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6547A9" w:rsidRPr="009B701C" w:rsidRDefault="006547A9" w:rsidP="006547A9">
            <w:pPr>
              <w:widowControl/>
              <w:spacing w:line="288" w:lineRule="atLeast"/>
              <w:jc w:val="center"/>
              <w:rPr>
                <w:rFonts w:ascii="Times New Roman" w:hAnsi="Times New Roman" w:cs="Times New Roman"/>
                <w:sz w:val="19"/>
                <w:szCs w:val="19"/>
              </w:rPr>
            </w:pPr>
            <w:r w:rsidRPr="009B701C">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6547A9" w:rsidRPr="009B701C" w:rsidRDefault="006547A9" w:rsidP="006547A9">
            <w:pPr>
              <w:widowControl/>
              <w:spacing w:line="288" w:lineRule="atLeast"/>
              <w:jc w:val="center"/>
              <w:rPr>
                <w:rFonts w:ascii="Times New Roman" w:hAnsi="Times New Roman" w:cs="Times New Roman"/>
                <w:sz w:val="19"/>
                <w:szCs w:val="19"/>
              </w:rPr>
            </w:pPr>
            <w:r w:rsidRPr="009B701C">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6547A9" w:rsidRPr="009B701C" w:rsidRDefault="006547A9" w:rsidP="006547A9">
            <w:pPr>
              <w:widowControl/>
              <w:jc w:val="center"/>
              <w:rPr>
                <w:rFonts w:ascii="Times New Roman" w:hAnsi="Times New Roman" w:cs="Times New Roman"/>
                <w:sz w:val="24"/>
                <w:szCs w:val="24"/>
              </w:rPr>
            </w:pPr>
            <w:r w:rsidRPr="009B701C">
              <w:rPr>
                <w:rFonts w:ascii="Times New Roman" w:hAnsi="Times New Roman" w:cs="Times New Roman"/>
                <w:sz w:val="19"/>
                <w:szCs w:val="19"/>
              </w:rPr>
              <w:t>-</w:t>
            </w:r>
          </w:p>
        </w:tc>
      </w:tr>
      <w:tr w:rsidR="009B701C" w:rsidRPr="009B701C" w:rsidTr="006547A9">
        <w:trPr>
          <w:trHeight w:val="329"/>
        </w:trPr>
        <w:tc>
          <w:tcPr>
            <w:tcW w:w="0" w:type="auto"/>
            <w:tcBorders>
              <w:top w:val="single" w:sz="6" w:space="0" w:color="000000"/>
              <w:left w:val="single" w:sz="6" w:space="0" w:color="000000"/>
              <w:bottom w:val="single" w:sz="6" w:space="0" w:color="000000"/>
              <w:right w:val="single" w:sz="6" w:space="0" w:color="000000"/>
            </w:tcBorders>
            <w:hideMark/>
          </w:tcPr>
          <w:p w:rsidR="006547A9" w:rsidRPr="009B701C" w:rsidRDefault="006547A9" w:rsidP="006547A9">
            <w:pPr>
              <w:widowControl/>
              <w:spacing w:line="288" w:lineRule="atLeast"/>
              <w:rPr>
                <w:rFonts w:ascii="Times New Roman" w:hAnsi="Times New Roman" w:cs="Times New Roman"/>
                <w:sz w:val="19"/>
                <w:szCs w:val="19"/>
              </w:rPr>
            </w:pPr>
            <w:r w:rsidRPr="009B701C">
              <w:rPr>
                <w:rFonts w:ascii="Times New Roman" w:hAnsi="Times New Roman" w:cs="Times New Roman"/>
                <w:sz w:val="19"/>
                <w:szCs w:val="19"/>
              </w:rPr>
              <w:t xml:space="preserve">Прочие </w:t>
            </w:r>
          </w:p>
        </w:tc>
        <w:tc>
          <w:tcPr>
            <w:tcW w:w="0" w:type="auto"/>
            <w:tcBorders>
              <w:top w:val="single" w:sz="6" w:space="0" w:color="000000"/>
              <w:left w:val="single" w:sz="6" w:space="0" w:color="000000"/>
              <w:bottom w:val="single" w:sz="6" w:space="0" w:color="000000"/>
              <w:right w:val="single" w:sz="6" w:space="0" w:color="000000"/>
            </w:tcBorders>
          </w:tcPr>
          <w:p w:rsidR="006547A9" w:rsidRPr="009B701C" w:rsidRDefault="006547A9" w:rsidP="006547A9">
            <w:pPr>
              <w:widowControl/>
              <w:jc w:val="center"/>
              <w:rPr>
                <w:rFonts w:ascii="Times New Roman" w:hAnsi="Times New Roman" w:cs="Times New Roman"/>
                <w:sz w:val="19"/>
                <w:szCs w:val="19"/>
              </w:rPr>
            </w:pPr>
            <w:r w:rsidRPr="009B701C">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6547A9" w:rsidRPr="009B701C" w:rsidRDefault="006547A9" w:rsidP="006547A9">
            <w:pPr>
              <w:widowControl/>
              <w:jc w:val="center"/>
              <w:rPr>
                <w:rFonts w:ascii="Times New Roman" w:hAnsi="Times New Roman" w:cs="Times New Roman"/>
                <w:sz w:val="19"/>
                <w:szCs w:val="19"/>
              </w:rPr>
            </w:pPr>
            <w:r w:rsidRPr="009B701C">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6547A9" w:rsidRPr="009B701C" w:rsidRDefault="006547A9" w:rsidP="006547A9">
            <w:pPr>
              <w:widowControl/>
              <w:jc w:val="center"/>
              <w:rPr>
                <w:rFonts w:ascii="Times New Roman" w:hAnsi="Times New Roman" w:cs="Times New Roman"/>
                <w:sz w:val="19"/>
                <w:szCs w:val="19"/>
              </w:rPr>
            </w:pPr>
            <w:r w:rsidRPr="009B701C">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6547A9" w:rsidRPr="009B701C" w:rsidRDefault="006547A9" w:rsidP="006547A9">
            <w:pPr>
              <w:widowControl/>
              <w:jc w:val="center"/>
              <w:rPr>
                <w:rFonts w:ascii="Times New Roman" w:hAnsi="Times New Roman" w:cs="Times New Roman"/>
                <w:sz w:val="19"/>
                <w:szCs w:val="19"/>
              </w:rPr>
            </w:pPr>
            <w:r w:rsidRPr="009B701C">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6547A9" w:rsidRPr="009B701C" w:rsidRDefault="006547A9" w:rsidP="006547A9">
            <w:pPr>
              <w:widowControl/>
              <w:jc w:val="center"/>
              <w:rPr>
                <w:rFonts w:ascii="Times New Roman" w:hAnsi="Times New Roman" w:cs="Times New Roman"/>
                <w:sz w:val="24"/>
                <w:szCs w:val="24"/>
              </w:rPr>
            </w:pPr>
            <w:r w:rsidRPr="009B701C">
              <w:rPr>
                <w:rFonts w:ascii="Times New Roman" w:hAnsi="Times New Roman" w:cs="Times New Roman"/>
                <w:sz w:val="19"/>
                <w:szCs w:val="19"/>
              </w:rPr>
              <w:t>-</w:t>
            </w:r>
          </w:p>
        </w:tc>
      </w:tr>
      <w:tr w:rsidR="009B701C" w:rsidRPr="009B701C" w:rsidTr="006547A9">
        <w:trPr>
          <w:trHeight w:val="312"/>
        </w:trPr>
        <w:tc>
          <w:tcPr>
            <w:tcW w:w="0" w:type="auto"/>
            <w:tcBorders>
              <w:top w:val="single" w:sz="6" w:space="0" w:color="000000"/>
              <w:left w:val="single" w:sz="6" w:space="0" w:color="000000"/>
              <w:bottom w:val="single" w:sz="6" w:space="0" w:color="000000"/>
              <w:right w:val="single" w:sz="6" w:space="0" w:color="000000"/>
            </w:tcBorders>
            <w:hideMark/>
          </w:tcPr>
          <w:p w:rsidR="006547A9" w:rsidRPr="009B701C" w:rsidRDefault="006547A9" w:rsidP="006547A9">
            <w:pPr>
              <w:widowControl/>
              <w:spacing w:line="288" w:lineRule="atLeast"/>
              <w:rPr>
                <w:rFonts w:ascii="Times New Roman" w:hAnsi="Times New Roman" w:cs="Times New Roman"/>
                <w:sz w:val="19"/>
                <w:szCs w:val="19"/>
              </w:rPr>
            </w:pPr>
            <w:r w:rsidRPr="009B701C">
              <w:rPr>
                <w:rFonts w:ascii="Times New Roman" w:hAnsi="Times New Roman" w:cs="Times New Roman"/>
                <w:sz w:val="19"/>
                <w:szCs w:val="19"/>
              </w:rPr>
              <w:t xml:space="preserve">Всего </w:t>
            </w:r>
          </w:p>
        </w:tc>
        <w:tc>
          <w:tcPr>
            <w:tcW w:w="0" w:type="auto"/>
            <w:tcBorders>
              <w:top w:val="single" w:sz="6" w:space="0" w:color="000000"/>
              <w:left w:val="single" w:sz="6" w:space="0" w:color="000000"/>
              <w:bottom w:val="single" w:sz="6" w:space="0" w:color="000000"/>
              <w:right w:val="single" w:sz="6" w:space="0" w:color="000000"/>
            </w:tcBorders>
          </w:tcPr>
          <w:p w:rsidR="006547A9" w:rsidRPr="009B701C" w:rsidRDefault="006547A9" w:rsidP="006547A9">
            <w:pPr>
              <w:widowControl/>
              <w:spacing w:line="288" w:lineRule="atLeast"/>
              <w:jc w:val="center"/>
              <w:rPr>
                <w:rFonts w:ascii="Times New Roman" w:hAnsi="Times New Roman" w:cs="Times New Roman"/>
                <w:sz w:val="19"/>
                <w:szCs w:val="19"/>
              </w:rPr>
            </w:pPr>
            <w:r w:rsidRPr="009B701C">
              <w:rPr>
                <w:rFonts w:ascii="Times New Roman" w:hAnsi="Times New Roman" w:cs="Times New Roman"/>
                <w:sz w:val="19"/>
                <w:szCs w:val="19"/>
              </w:rPr>
              <w:t>0</w:t>
            </w:r>
          </w:p>
        </w:tc>
        <w:tc>
          <w:tcPr>
            <w:tcW w:w="0" w:type="auto"/>
            <w:tcBorders>
              <w:top w:val="single" w:sz="6" w:space="0" w:color="000000"/>
              <w:left w:val="single" w:sz="6" w:space="0" w:color="000000"/>
              <w:bottom w:val="single" w:sz="6" w:space="0" w:color="000000"/>
              <w:right w:val="single" w:sz="6" w:space="0" w:color="000000"/>
            </w:tcBorders>
          </w:tcPr>
          <w:p w:rsidR="006547A9" w:rsidRPr="009B701C" w:rsidRDefault="006547A9" w:rsidP="006547A9">
            <w:pPr>
              <w:widowControl/>
              <w:spacing w:line="288" w:lineRule="atLeast"/>
              <w:jc w:val="center"/>
              <w:rPr>
                <w:rFonts w:ascii="Times New Roman" w:hAnsi="Times New Roman" w:cs="Times New Roman"/>
                <w:sz w:val="19"/>
                <w:szCs w:val="19"/>
              </w:rPr>
            </w:pPr>
            <w:r w:rsidRPr="009B701C">
              <w:rPr>
                <w:rFonts w:ascii="Times New Roman" w:hAnsi="Times New Roman" w:cs="Times New Roman"/>
                <w:sz w:val="19"/>
                <w:szCs w:val="19"/>
              </w:rPr>
              <w:t>0</w:t>
            </w:r>
          </w:p>
        </w:tc>
        <w:tc>
          <w:tcPr>
            <w:tcW w:w="0" w:type="auto"/>
            <w:tcBorders>
              <w:top w:val="single" w:sz="6" w:space="0" w:color="000000"/>
              <w:left w:val="single" w:sz="6" w:space="0" w:color="000000"/>
              <w:bottom w:val="single" w:sz="6" w:space="0" w:color="000000"/>
              <w:right w:val="single" w:sz="6" w:space="0" w:color="000000"/>
            </w:tcBorders>
          </w:tcPr>
          <w:p w:rsidR="006547A9" w:rsidRPr="009B701C" w:rsidRDefault="006547A9" w:rsidP="006547A9">
            <w:pPr>
              <w:widowControl/>
              <w:spacing w:line="288" w:lineRule="atLeast"/>
              <w:jc w:val="center"/>
              <w:rPr>
                <w:rFonts w:ascii="Times New Roman" w:hAnsi="Times New Roman" w:cs="Times New Roman"/>
                <w:sz w:val="19"/>
                <w:szCs w:val="19"/>
              </w:rPr>
            </w:pPr>
            <w:r w:rsidRPr="009B701C">
              <w:rPr>
                <w:rFonts w:ascii="Times New Roman" w:hAnsi="Times New Roman" w:cs="Times New Roman"/>
                <w:sz w:val="19"/>
                <w:szCs w:val="19"/>
              </w:rPr>
              <w:t>1</w:t>
            </w:r>
          </w:p>
        </w:tc>
        <w:tc>
          <w:tcPr>
            <w:tcW w:w="0" w:type="auto"/>
            <w:tcBorders>
              <w:top w:val="single" w:sz="6" w:space="0" w:color="000000"/>
              <w:left w:val="single" w:sz="6" w:space="0" w:color="000000"/>
              <w:bottom w:val="single" w:sz="6" w:space="0" w:color="000000"/>
              <w:right w:val="single" w:sz="6" w:space="0" w:color="000000"/>
            </w:tcBorders>
          </w:tcPr>
          <w:p w:rsidR="006547A9" w:rsidRPr="009B701C" w:rsidRDefault="006547A9" w:rsidP="006547A9">
            <w:pPr>
              <w:widowControl/>
              <w:spacing w:line="288" w:lineRule="atLeast"/>
              <w:jc w:val="center"/>
              <w:rPr>
                <w:rFonts w:ascii="Times New Roman" w:hAnsi="Times New Roman" w:cs="Times New Roman"/>
                <w:sz w:val="19"/>
                <w:szCs w:val="19"/>
              </w:rPr>
            </w:pPr>
            <w:r w:rsidRPr="009B701C">
              <w:rPr>
                <w:rFonts w:ascii="Times New Roman" w:hAnsi="Times New Roman" w:cs="Times New Roman"/>
                <w:sz w:val="19"/>
                <w:szCs w:val="19"/>
              </w:rPr>
              <w:t>100</w:t>
            </w:r>
          </w:p>
        </w:tc>
        <w:tc>
          <w:tcPr>
            <w:tcW w:w="0" w:type="auto"/>
            <w:tcBorders>
              <w:top w:val="single" w:sz="6" w:space="0" w:color="000000"/>
              <w:left w:val="single" w:sz="6" w:space="0" w:color="000000"/>
              <w:bottom w:val="single" w:sz="6" w:space="0" w:color="000000"/>
              <w:right w:val="single" w:sz="6" w:space="0" w:color="000000"/>
            </w:tcBorders>
          </w:tcPr>
          <w:p w:rsidR="006547A9" w:rsidRPr="009B701C" w:rsidRDefault="006547A9" w:rsidP="006547A9">
            <w:pPr>
              <w:widowControl/>
              <w:jc w:val="center"/>
              <w:rPr>
                <w:rFonts w:ascii="Times New Roman" w:hAnsi="Times New Roman" w:cs="Times New Roman"/>
                <w:sz w:val="19"/>
                <w:szCs w:val="19"/>
              </w:rPr>
            </w:pPr>
            <w:r w:rsidRPr="009B701C">
              <w:rPr>
                <w:rFonts w:ascii="Times New Roman" w:hAnsi="Times New Roman" w:cs="Times New Roman"/>
                <w:sz w:val="19"/>
                <w:szCs w:val="19"/>
              </w:rPr>
              <w:t>+1</w:t>
            </w:r>
          </w:p>
        </w:tc>
      </w:tr>
    </w:tbl>
    <w:p w:rsidR="006547A9" w:rsidRPr="009B701C" w:rsidRDefault="006547A9" w:rsidP="006547A9">
      <w:pPr>
        <w:widowControl/>
        <w:tabs>
          <w:tab w:val="left" w:pos="1080"/>
        </w:tabs>
        <w:spacing w:line="276" w:lineRule="auto"/>
        <w:ind w:firstLine="709"/>
        <w:jc w:val="both"/>
        <w:rPr>
          <w:rFonts w:ascii="Times New Roman" w:hAnsi="Times New Roman" w:cs="Times New Roman"/>
          <w:b/>
          <w:sz w:val="24"/>
          <w:szCs w:val="24"/>
          <w:u w:val="single"/>
        </w:rPr>
      </w:pPr>
    </w:p>
    <w:p w:rsidR="006547A9" w:rsidRPr="009B701C" w:rsidRDefault="006547A9" w:rsidP="006547A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Показатели несчастных случаев со смертельным исходом за 12 месяцев 2024 год на территории Курганской области  возросли по сравнению с 2023 годом, в 2023 году несчастных случаев со смертельным исходом на поднадзорной территории не зарегистрировано. </w:t>
      </w:r>
    </w:p>
    <w:p w:rsidR="006547A9" w:rsidRPr="009B701C" w:rsidRDefault="006547A9" w:rsidP="006547A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Учитывая, что несчастный случай со смертельным исходом произошел в единичном количестве объективное описание тенденций затруднительно.</w:t>
      </w:r>
    </w:p>
    <w:p w:rsidR="000A4194" w:rsidRPr="009B701C" w:rsidRDefault="000A4194" w:rsidP="006547A9">
      <w:pPr>
        <w:widowControl/>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Описание обстоятельств и причин крупных аварий и групповых случаев. Анализ выполнения мероприятий, предусмотренных в актах технического расследования аварий и несчастных случаев, за отчетный период.</w:t>
      </w:r>
    </w:p>
    <w:p w:rsidR="006547A9" w:rsidRPr="009B701C" w:rsidRDefault="006547A9" w:rsidP="006547A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13.06.2024 н</w:t>
      </w:r>
      <w:proofErr w:type="gramStart"/>
      <w:r w:rsidRPr="009B701C">
        <w:rPr>
          <w:rFonts w:ascii="Times New Roman" w:hAnsi="Times New Roman" w:cs="Times New Roman"/>
          <w:sz w:val="24"/>
          <w:szCs w:val="24"/>
        </w:rPr>
        <w:t>а ООО</w:t>
      </w:r>
      <w:proofErr w:type="gramEnd"/>
      <w:r w:rsidRPr="009B701C">
        <w:rPr>
          <w:rFonts w:ascii="Times New Roman" w:hAnsi="Times New Roman" w:cs="Times New Roman"/>
          <w:sz w:val="24"/>
          <w:szCs w:val="24"/>
        </w:rPr>
        <w:t xml:space="preserve"> «Молоко Зауралья» произошел групповой несчастный случай, 14.06.2024 в Уральское управление Ростехнадзора поступила информация об указанном событии, на основании чего был подготовлен приказ о создании комиссии по расследования </w:t>
      </w:r>
      <w:r w:rsidRPr="009B701C">
        <w:rPr>
          <w:rFonts w:ascii="Times New Roman" w:hAnsi="Times New Roman" w:cs="Times New Roman"/>
          <w:sz w:val="24"/>
          <w:szCs w:val="24"/>
        </w:rPr>
        <w:lastRenderedPageBreak/>
        <w:t>группового несчастного случая. Событие произошло в результате воздействия пара на работников ООО «Молоко Зауралья». В последующем слесарь по ремонту оборудования котельных Татарников Владимир Анатольевич умер, дата смерти 02.07.2024. В ходе проведенного расследования группового несчастного случая комиссией установлены следующие причины:</w:t>
      </w:r>
    </w:p>
    <w:p w:rsidR="006547A9" w:rsidRPr="009B701C" w:rsidRDefault="006547A9" w:rsidP="006547A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Основная: неудовлетворительная организация производства работ, в том числе: нарушения допуска к работам с повышенной опасностью, выразившиеся в не оформлении наряда-допуска на ремонт трубопроводов пара и горячей воды технологического оборудования с установкой технологических заглушек. Нарушены требования статей 22, 212 Трудового кодекса Российской Федерации, ст. 9 Федеральный закон от 21.07.1997 №116-ФЗ «О промышленной безопасности опасных производственных объектов»; </w:t>
      </w:r>
      <w:proofErr w:type="gramStart"/>
      <w:r w:rsidRPr="009B701C">
        <w:rPr>
          <w:rFonts w:ascii="Times New Roman" w:hAnsi="Times New Roman" w:cs="Times New Roman"/>
          <w:sz w:val="24"/>
          <w:szCs w:val="24"/>
        </w:rPr>
        <w:t>пункта 383 Правил промышленной безопасности при использовании оборудования, работающего под избыточным давлением, утвержденного приказом Ростехнадзора от 15.12.2020 №536, подпункта 6 пункта 32 Правил по охране труда при размещении, монтаже, техническом обслуживании и ремонте технологического оборудования, утвержденных приказом Министерства труда и социальной защиты Российской Федерации от 27.11.2020 №833н, подпункта 6 пункта 26 Правил по охране труда при эксплуатации объектов теплоснабжения и</w:t>
      </w:r>
      <w:proofErr w:type="gramEnd"/>
      <w:r w:rsidRPr="009B701C">
        <w:rPr>
          <w:rFonts w:ascii="Times New Roman" w:hAnsi="Times New Roman" w:cs="Times New Roman"/>
          <w:sz w:val="24"/>
          <w:szCs w:val="24"/>
        </w:rPr>
        <w:t xml:space="preserve"> </w:t>
      </w:r>
      <w:proofErr w:type="spellStart"/>
      <w:r w:rsidRPr="009B701C">
        <w:rPr>
          <w:rFonts w:ascii="Times New Roman" w:hAnsi="Times New Roman" w:cs="Times New Roman"/>
          <w:sz w:val="24"/>
          <w:szCs w:val="24"/>
        </w:rPr>
        <w:t>теплопотребляющих</w:t>
      </w:r>
      <w:proofErr w:type="spellEnd"/>
      <w:r w:rsidRPr="009B701C">
        <w:rPr>
          <w:rFonts w:ascii="Times New Roman" w:hAnsi="Times New Roman" w:cs="Times New Roman"/>
          <w:sz w:val="24"/>
          <w:szCs w:val="24"/>
        </w:rPr>
        <w:t xml:space="preserve"> установок, утверждённых приказом министерства труда и социальной защиты Российской Федерации от 17.12.2020 №924н, пункта 2.1.2. Должностной инструкции главного инженера ДИ-ОГИ-01-2024.</w:t>
      </w:r>
    </w:p>
    <w:p w:rsidR="006547A9" w:rsidRPr="009B701C" w:rsidRDefault="006547A9" w:rsidP="006547A9">
      <w:pPr>
        <w:widowControl/>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Сопутствующая:  нарушение технологического процесса, в том числе: неисполнение требований проекта производства работ и (или) требований руководства (инструкции) по монтажу и (или) эксплуатации изготовителя машин, механизмов, оборудования, выразившееся в нарушении регламентных работ, связанных с установкой заглушек обслуживающим персоналом.</w:t>
      </w:r>
      <w:proofErr w:type="gramEnd"/>
      <w:r w:rsidRPr="009B701C">
        <w:rPr>
          <w:rFonts w:ascii="Times New Roman" w:hAnsi="Times New Roman" w:cs="Times New Roman"/>
          <w:sz w:val="24"/>
          <w:szCs w:val="24"/>
        </w:rPr>
        <w:t xml:space="preserve"> Нарушены требования  статей 21, 215 Трудового кодекса Российской Федерации, ст. 7, 9 Федеральный закон от 21.07.1997 №116-ФЗ «О промышленной безопасности опасных производственных объектов»; пункта 382, 383 Правил промышленной безопасности при использовании оборудования, работающего под избы-точным давлением, утвержденного приказом Ростехнадзора от 15.12.2020 № 536; применение арматуры на паропроводе не соответствующей требованиям </w:t>
      </w:r>
      <w:proofErr w:type="gramStart"/>
      <w:r w:rsidRPr="009B701C">
        <w:rPr>
          <w:rFonts w:ascii="Times New Roman" w:hAnsi="Times New Roman" w:cs="Times New Roman"/>
          <w:sz w:val="24"/>
          <w:szCs w:val="24"/>
        </w:rPr>
        <w:t>ТР</w:t>
      </w:r>
      <w:proofErr w:type="gramEnd"/>
      <w:r w:rsidRPr="009B701C">
        <w:rPr>
          <w:rFonts w:ascii="Times New Roman" w:hAnsi="Times New Roman" w:cs="Times New Roman"/>
          <w:sz w:val="24"/>
          <w:szCs w:val="24"/>
        </w:rPr>
        <w:t xml:space="preserve"> ТС 032/2013; пункта 2.7. Производственной инструкции по безопасному ведению работ при обслуживании технологических трубопроводов ПИ-04-2023, пунктов 31, 32 Правил по охране труда при эксплуатации объектов теплоснабжения и </w:t>
      </w:r>
      <w:proofErr w:type="spellStart"/>
      <w:r w:rsidRPr="009B701C">
        <w:rPr>
          <w:rFonts w:ascii="Times New Roman" w:hAnsi="Times New Roman" w:cs="Times New Roman"/>
          <w:sz w:val="24"/>
          <w:szCs w:val="24"/>
        </w:rPr>
        <w:t>теплопотребляющих</w:t>
      </w:r>
      <w:proofErr w:type="spellEnd"/>
      <w:r w:rsidRPr="009B701C">
        <w:rPr>
          <w:rFonts w:ascii="Times New Roman" w:hAnsi="Times New Roman" w:cs="Times New Roman"/>
          <w:sz w:val="24"/>
          <w:szCs w:val="24"/>
        </w:rPr>
        <w:t xml:space="preserve"> установок, утверждённых приказом министерства труда и социальной защиты Российской Федерации от 17.12.2020 №924н, пункта 2.9. Должностной инструкции Оператора по обслуживанию паровых и водогрейных котлов ДИ-К-12-2023, пункта 2.8. Должностной инструкции Слесаря по ремонту котельного оборудования ДИ-К-13-2023.</w:t>
      </w:r>
    </w:p>
    <w:p w:rsidR="006547A9" w:rsidRPr="009B701C" w:rsidRDefault="006547A9" w:rsidP="006547A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Сопутствующая: неудовлетворительная организация производства работ, в том числе: необеспечение контроля со стороны руководителей и специалистов подразделения за ходом выполнения работы, соблюдением трудовой дисциплины. Нарушены требования статей 22, 214 Трудового кодекса Российской Федерации, ст. 7, 9 Федеральный закон от 21.07.1997 №116-ФЗ «О промышленной безопасности опасных производственных объектов»; пункта 382, 383 Правил промышленной безопасности при использовании оборудования, работающего под избыточным давлением, утвержденного приказом Ростехнадзора от 15.12.2020 №536; пунктов 2.1.10., 2.1.12. Должностной инструкции главного инженера ДИ-</w:t>
      </w:r>
      <w:r w:rsidRPr="009B701C">
        <w:rPr>
          <w:rFonts w:ascii="Times New Roman" w:hAnsi="Times New Roman" w:cs="Times New Roman"/>
          <w:sz w:val="24"/>
          <w:szCs w:val="24"/>
        </w:rPr>
        <w:lastRenderedPageBreak/>
        <w:t>ОГИ-01-2024, пунктов 2.14., 2.16., 2.17. Должностной инструкции начальника котельной ДИ-К-09-2023.</w:t>
      </w:r>
    </w:p>
    <w:p w:rsidR="006547A9" w:rsidRPr="009B701C" w:rsidRDefault="006547A9" w:rsidP="006547A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Аварийность </w:t>
      </w:r>
    </w:p>
    <w:p w:rsidR="006547A9" w:rsidRPr="009B701C" w:rsidRDefault="006547A9" w:rsidP="006547A9">
      <w:pPr>
        <w:widowControl/>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 xml:space="preserve">01.11.2024 поступило оперативное сообщение об инциденте на опасном производственном объекте СП Курганская ТЭЦ ПАО КГК, происшедшем 01.11.2024 в 22 час. 05 мин. В результате повреждения задвижки, установленной на паропроводе </w:t>
      </w:r>
      <w:proofErr w:type="spellStart"/>
      <w:r w:rsidRPr="009B701C">
        <w:rPr>
          <w:rFonts w:ascii="Times New Roman" w:hAnsi="Times New Roman" w:cs="Times New Roman"/>
          <w:sz w:val="24"/>
          <w:szCs w:val="24"/>
        </w:rPr>
        <w:t>котлоагрега</w:t>
      </w:r>
      <w:proofErr w:type="spellEnd"/>
      <w:r w:rsidRPr="009B701C">
        <w:rPr>
          <w:rFonts w:ascii="Times New Roman" w:hAnsi="Times New Roman" w:cs="Times New Roman"/>
          <w:sz w:val="24"/>
          <w:szCs w:val="24"/>
        </w:rPr>
        <w:t xml:space="preserve"> ст. № 8 (рег.</w:t>
      </w:r>
      <w:proofErr w:type="gramEnd"/>
      <w:r w:rsidRPr="009B701C">
        <w:rPr>
          <w:rFonts w:ascii="Times New Roman" w:hAnsi="Times New Roman" w:cs="Times New Roman"/>
          <w:sz w:val="24"/>
          <w:szCs w:val="24"/>
        </w:rPr>
        <w:t xml:space="preserve">№ </w:t>
      </w:r>
      <w:proofErr w:type="gramStart"/>
      <w:r w:rsidRPr="009B701C">
        <w:rPr>
          <w:rFonts w:ascii="Times New Roman" w:hAnsi="Times New Roman" w:cs="Times New Roman"/>
          <w:sz w:val="24"/>
          <w:szCs w:val="24"/>
        </w:rPr>
        <w:t>К-919-К) произошло отключение последовательно 3-х энергетических котлов (8, 9, 12).</w:t>
      </w:r>
      <w:proofErr w:type="gramEnd"/>
      <w:r w:rsidRPr="009B701C">
        <w:rPr>
          <w:rFonts w:ascii="Times New Roman" w:hAnsi="Times New Roman" w:cs="Times New Roman"/>
          <w:sz w:val="24"/>
          <w:szCs w:val="24"/>
        </w:rPr>
        <w:t xml:space="preserve"> Энергетическая нагрузка ТЭЦ снизилась до 0 МВт. Для поддержания </w:t>
      </w:r>
      <w:proofErr w:type="gramStart"/>
      <w:r w:rsidRPr="009B701C">
        <w:rPr>
          <w:rFonts w:ascii="Times New Roman" w:hAnsi="Times New Roman" w:cs="Times New Roman"/>
          <w:sz w:val="24"/>
          <w:szCs w:val="24"/>
        </w:rPr>
        <w:t>темпера-туры</w:t>
      </w:r>
      <w:proofErr w:type="gramEnd"/>
      <w:r w:rsidRPr="009B701C">
        <w:rPr>
          <w:rFonts w:ascii="Times New Roman" w:hAnsi="Times New Roman" w:cs="Times New Roman"/>
          <w:sz w:val="24"/>
          <w:szCs w:val="24"/>
        </w:rPr>
        <w:t xml:space="preserve"> в теплосети в 23 час. 30 мин. растоплен пиковый котел ст. №2, а в 00 час. 15 мин. Пиковый котел ст. №1. </w:t>
      </w:r>
    </w:p>
    <w:p w:rsidR="006547A9" w:rsidRPr="009B701C" w:rsidRDefault="006547A9" w:rsidP="006547A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02.11.2024 совершен выезд на место происшествия специалистами КОТН. Установлено, что повреждена часть паровой задвижки. Предварительная причина повреждения – заводской брак. Дефект представляет собой отрыв части штуцера корпуса задвижки по заводскому сварному стыку. Метал в месте разрыва </w:t>
      </w:r>
      <w:proofErr w:type="gramStart"/>
      <w:r w:rsidRPr="009B701C">
        <w:rPr>
          <w:rFonts w:ascii="Times New Roman" w:hAnsi="Times New Roman" w:cs="Times New Roman"/>
          <w:sz w:val="24"/>
          <w:szCs w:val="24"/>
        </w:rPr>
        <w:t>гладкий</w:t>
      </w:r>
      <w:proofErr w:type="gramEnd"/>
      <w:r w:rsidRPr="009B701C">
        <w:rPr>
          <w:rFonts w:ascii="Times New Roman" w:hAnsi="Times New Roman" w:cs="Times New Roman"/>
          <w:sz w:val="24"/>
          <w:szCs w:val="24"/>
        </w:rPr>
        <w:t>, не проваренный.</w:t>
      </w:r>
    </w:p>
    <w:p w:rsidR="006547A9" w:rsidRPr="009B701C" w:rsidRDefault="006547A9" w:rsidP="006547A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Задвижка изготовлена ООО «ПТК «</w:t>
      </w:r>
      <w:proofErr w:type="spellStart"/>
      <w:r w:rsidRPr="009B701C">
        <w:rPr>
          <w:rFonts w:ascii="Times New Roman" w:hAnsi="Times New Roman" w:cs="Times New Roman"/>
          <w:sz w:val="24"/>
          <w:szCs w:val="24"/>
        </w:rPr>
        <w:t>Балтспецмашстрой</w:t>
      </w:r>
      <w:proofErr w:type="spellEnd"/>
      <w:r w:rsidRPr="009B701C">
        <w:rPr>
          <w:rFonts w:ascii="Times New Roman" w:hAnsi="Times New Roman" w:cs="Times New Roman"/>
          <w:sz w:val="24"/>
          <w:szCs w:val="24"/>
        </w:rPr>
        <w:t xml:space="preserve">» в августе 2023, на неё имеется декларации,  на соответствие </w:t>
      </w:r>
      <w:proofErr w:type="gramStart"/>
      <w:r w:rsidRPr="009B701C">
        <w:rPr>
          <w:rFonts w:ascii="Times New Roman" w:hAnsi="Times New Roman" w:cs="Times New Roman"/>
          <w:sz w:val="24"/>
          <w:szCs w:val="24"/>
        </w:rPr>
        <w:t>ТР</w:t>
      </w:r>
      <w:proofErr w:type="gramEnd"/>
      <w:r w:rsidRPr="009B701C">
        <w:rPr>
          <w:rFonts w:ascii="Times New Roman" w:hAnsi="Times New Roman" w:cs="Times New Roman"/>
          <w:sz w:val="24"/>
          <w:szCs w:val="24"/>
        </w:rPr>
        <w:t xml:space="preserve"> ТС 032/2013 « О безопасности оборудования, работающего под избыточным давлением» № ЕАЭС N RU Д-RU.КА01.В.09023/19, дата регистрации 15.07.2019;</w:t>
      </w:r>
    </w:p>
    <w:p w:rsidR="006547A9" w:rsidRPr="009B701C" w:rsidRDefault="006547A9" w:rsidP="006547A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02.11.2024 подготовлено письмо ПАО «КГК» о неправильной классификации учетного события.</w:t>
      </w:r>
    </w:p>
    <w:p w:rsidR="006547A9" w:rsidRPr="009B701C" w:rsidRDefault="006547A9" w:rsidP="006547A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05.11.2024 поступило оперативное сообщение от ПАО «КГК» о произошедшей аварии, на основании которого издан приказ о назначении комиссии по техническому расследованию причин аварии на опасном производственном объекте «Площадка главного корпуса Курганской ТЭЦ» ПАО «Курганская генерирующая компания».</w:t>
      </w:r>
    </w:p>
    <w:p w:rsidR="006547A9" w:rsidRPr="009B701C" w:rsidRDefault="006547A9" w:rsidP="006547A9">
      <w:pPr>
        <w:widowControl/>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Проведено исследование причин повреждения металла задвижки 8ПК-2,  установленной на паропроводе от ГПС-8 до 6 ПТ-1 (рег.</w:t>
      </w:r>
      <w:proofErr w:type="gramEnd"/>
      <w:r w:rsidRPr="009B701C">
        <w:rPr>
          <w:rFonts w:ascii="Times New Roman" w:hAnsi="Times New Roman" w:cs="Times New Roman"/>
          <w:sz w:val="24"/>
          <w:szCs w:val="24"/>
        </w:rPr>
        <w:t xml:space="preserve">№  </w:t>
      </w:r>
      <w:proofErr w:type="gramStart"/>
      <w:r w:rsidRPr="009B701C">
        <w:rPr>
          <w:rFonts w:ascii="Times New Roman" w:hAnsi="Times New Roman" w:cs="Times New Roman"/>
          <w:sz w:val="24"/>
          <w:szCs w:val="24"/>
        </w:rPr>
        <w:t xml:space="preserve">К-066-Тр) Курганской ТЭЦ, ПАО «КГК», согласно заключению: </w:t>
      </w:r>
      <w:proofErr w:type="gramEnd"/>
    </w:p>
    <w:p w:rsidR="006547A9" w:rsidRPr="009B701C" w:rsidRDefault="006547A9" w:rsidP="006547A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При обследовании разрыва установлено, что его сечение проходит между корпусом задвижки и некой </w:t>
      </w:r>
      <w:proofErr w:type="spellStart"/>
      <w:r w:rsidRPr="009B701C">
        <w:rPr>
          <w:rFonts w:ascii="Times New Roman" w:hAnsi="Times New Roman" w:cs="Times New Roman"/>
          <w:sz w:val="24"/>
          <w:szCs w:val="24"/>
        </w:rPr>
        <w:t>проставкой</w:t>
      </w:r>
      <w:proofErr w:type="spellEnd"/>
      <w:r w:rsidRPr="009B701C">
        <w:rPr>
          <w:rFonts w:ascii="Times New Roman" w:hAnsi="Times New Roman" w:cs="Times New Roman"/>
          <w:sz w:val="24"/>
          <w:szCs w:val="24"/>
        </w:rPr>
        <w:t xml:space="preserve"> в виде кольца, которая была приварена к корпусу задвижки. Наружный и внутренний диаметры </w:t>
      </w:r>
      <w:proofErr w:type="spellStart"/>
      <w:r w:rsidRPr="009B701C">
        <w:rPr>
          <w:rFonts w:ascii="Times New Roman" w:hAnsi="Times New Roman" w:cs="Times New Roman"/>
          <w:sz w:val="24"/>
          <w:szCs w:val="24"/>
        </w:rPr>
        <w:t>проставки</w:t>
      </w:r>
      <w:proofErr w:type="spellEnd"/>
      <w:r w:rsidRPr="009B701C">
        <w:rPr>
          <w:rFonts w:ascii="Times New Roman" w:hAnsi="Times New Roman" w:cs="Times New Roman"/>
          <w:sz w:val="24"/>
          <w:szCs w:val="24"/>
        </w:rPr>
        <w:t xml:space="preserve"> совпадают с диаметрами патрубков корпуса задвижки. Как со стороны </w:t>
      </w:r>
      <w:proofErr w:type="spellStart"/>
      <w:r w:rsidRPr="009B701C">
        <w:rPr>
          <w:rFonts w:ascii="Times New Roman" w:hAnsi="Times New Roman" w:cs="Times New Roman"/>
          <w:sz w:val="24"/>
          <w:szCs w:val="24"/>
        </w:rPr>
        <w:t>проставки</w:t>
      </w:r>
      <w:proofErr w:type="spellEnd"/>
      <w:r w:rsidRPr="009B701C">
        <w:rPr>
          <w:rFonts w:ascii="Times New Roman" w:hAnsi="Times New Roman" w:cs="Times New Roman"/>
          <w:sz w:val="24"/>
          <w:szCs w:val="24"/>
        </w:rPr>
        <w:t xml:space="preserve">, так и со стороны корпуса наблюдается </w:t>
      </w:r>
      <w:proofErr w:type="spellStart"/>
      <w:r w:rsidRPr="009B701C">
        <w:rPr>
          <w:rFonts w:ascii="Times New Roman" w:hAnsi="Times New Roman" w:cs="Times New Roman"/>
          <w:sz w:val="24"/>
          <w:szCs w:val="24"/>
        </w:rPr>
        <w:t>непровар</w:t>
      </w:r>
      <w:proofErr w:type="spellEnd"/>
      <w:r w:rsidRPr="009B701C">
        <w:rPr>
          <w:rFonts w:ascii="Times New Roman" w:hAnsi="Times New Roman" w:cs="Times New Roman"/>
          <w:sz w:val="24"/>
          <w:szCs w:val="24"/>
        </w:rPr>
        <w:t xml:space="preserve">, </w:t>
      </w:r>
      <w:proofErr w:type="gramStart"/>
      <w:r w:rsidRPr="009B701C">
        <w:rPr>
          <w:rFonts w:ascii="Times New Roman" w:hAnsi="Times New Roman" w:cs="Times New Roman"/>
          <w:sz w:val="24"/>
          <w:szCs w:val="24"/>
        </w:rPr>
        <w:t>занимающий</w:t>
      </w:r>
      <w:proofErr w:type="gramEnd"/>
      <w:r w:rsidRPr="009B701C">
        <w:rPr>
          <w:rFonts w:ascii="Times New Roman" w:hAnsi="Times New Roman" w:cs="Times New Roman"/>
          <w:sz w:val="24"/>
          <w:szCs w:val="24"/>
        </w:rPr>
        <w:t xml:space="preserve"> до 70% площади сечения (фото 4).</w:t>
      </w:r>
    </w:p>
    <w:p w:rsidR="006547A9" w:rsidRPr="009B701C" w:rsidRDefault="006547A9" w:rsidP="006547A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На корпусе задвижки, в полости </w:t>
      </w:r>
      <w:proofErr w:type="spellStart"/>
      <w:r w:rsidRPr="009B701C">
        <w:rPr>
          <w:rFonts w:ascii="Times New Roman" w:hAnsi="Times New Roman" w:cs="Times New Roman"/>
          <w:sz w:val="24"/>
          <w:szCs w:val="24"/>
        </w:rPr>
        <w:t>непровара</w:t>
      </w:r>
      <w:proofErr w:type="spellEnd"/>
      <w:r w:rsidRPr="009B701C">
        <w:rPr>
          <w:rFonts w:ascii="Times New Roman" w:hAnsi="Times New Roman" w:cs="Times New Roman"/>
          <w:sz w:val="24"/>
          <w:szCs w:val="24"/>
        </w:rPr>
        <w:t xml:space="preserve">, отчетливо видны следы от резца. </w:t>
      </w:r>
      <w:proofErr w:type="gramStart"/>
      <w:r w:rsidRPr="009B701C">
        <w:rPr>
          <w:rFonts w:ascii="Times New Roman" w:hAnsi="Times New Roman" w:cs="Times New Roman"/>
          <w:sz w:val="24"/>
          <w:szCs w:val="24"/>
        </w:rPr>
        <w:t xml:space="preserve">Патрубок задвижки, </w:t>
      </w:r>
      <w:proofErr w:type="spellStart"/>
      <w:r w:rsidRPr="009B701C">
        <w:rPr>
          <w:rFonts w:ascii="Times New Roman" w:hAnsi="Times New Roman" w:cs="Times New Roman"/>
          <w:sz w:val="24"/>
          <w:szCs w:val="24"/>
        </w:rPr>
        <w:t>проставка</w:t>
      </w:r>
      <w:proofErr w:type="spellEnd"/>
      <w:r w:rsidRPr="009B701C">
        <w:rPr>
          <w:rFonts w:ascii="Times New Roman" w:hAnsi="Times New Roman" w:cs="Times New Roman"/>
          <w:sz w:val="24"/>
          <w:szCs w:val="24"/>
        </w:rPr>
        <w:t xml:space="preserve"> и наплавка между ними, с наружной и внутренней поверхностей отшлифованы заподлицо, таким образом, что выглядят как единая деталь.</w:t>
      </w:r>
      <w:proofErr w:type="gramEnd"/>
      <w:r w:rsidRPr="009B701C">
        <w:rPr>
          <w:rFonts w:ascii="Times New Roman" w:hAnsi="Times New Roman" w:cs="Times New Roman"/>
          <w:sz w:val="24"/>
          <w:szCs w:val="24"/>
        </w:rPr>
        <w:t xml:space="preserve"> Измеренная фактическая длина задвижки составила 1000 мм. Толщина стенки трубы №19-31 в районе проточки под сварку составляет 41,5 мм, трубы №32-33 - 41,8 мм. Толщина патрубков в месте сварки 52,0 мм и 52,1 мм, соответственно.</w:t>
      </w:r>
    </w:p>
    <w:p w:rsidR="006547A9" w:rsidRPr="009B701C" w:rsidRDefault="006547A9" w:rsidP="006547A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Сварные соединения №31 и №32 выполнены на подкладном кольце. Поверхностных дефектов в виде рисок, закатов, подрезов, скоплений пор не обнаружено. Стыки визуально соответствуют требованиям п. 18.3 РТМ-1-С</w:t>
      </w:r>
    </w:p>
    <w:p w:rsidR="006547A9" w:rsidRPr="009B701C" w:rsidRDefault="006547A9" w:rsidP="006547A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В результате исследования, на патрубках задвижки, с обеих сторон, были выявлены </w:t>
      </w:r>
      <w:proofErr w:type="spellStart"/>
      <w:r w:rsidRPr="009B701C">
        <w:rPr>
          <w:rFonts w:ascii="Times New Roman" w:hAnsi="Times New Roman" w:cs="Times New Roman"/>
          <w:sz w:val="24"/>
          <w:szCs w:val="24"/>
        </w:rPr>
        <w:t>проставки</w:t>
      </w:r>
      <w:proofErr w:type="spellEnd"/>
      <w:r w:rsidRPr="009B701C">
        <w:rPr>
          <w:rFonts w:ascii="Times New Roman" w:hAnsi="Times New Roman" w:cs="Times New Roman"/>
          <w:sz w:val="24"/>
          <w:szCs w:val="24"/>
        </w:rPr>
        <w:t xml:space="preserve"> из углеродистой стали. Они приварены с наружной и внутренней стороны с </w:t>
      </w:r>
      <w:proofErr w:type="spellStart"/>
      <w:r w:rsidRPr="009B701C">
        <w:rPr>
          <w:rFonts w:ascii="Times New Roman" w:hAnsi="Times New Roman" w:cs="Times New Roman"/>
          <w:sz w:val="24"/>
          <w:szCs w:val="24"/>
        </w:rPr>
        <w:t>непроваром</w:t>
      </w:r>
      <w:proofErr w:type="spellEnd"/>
      <w:r w:rsidRPr="009B701C">
        <w:rPr>
          <w:rFonts w:ascii="Times New Roman" w:hAnsi="Times New Roman" w:cs="Times New Roman"/>
          <w:sz w:val="24"/>
          <w:szCs w:val="24"/>
        </w:rPr>
        <w:t xml:space="preserve">, </w:t>
      </w:r>
      <w:proofErr w:type="gramStart"/>
      <w:r w:rsidRPr="009B701C">
        <w:rPr>
          <w:rFonts w:ascii="Times New Roman" w:hAnsi="Times New Roman" w:cs="Times New Roman"/>
          <w:sz w:val="24"/>
          <w:szCs w:val="24"/>
        </w:rPr>
        <w:t>занимающим</w:t>
      </w:r>
      <w:proofErr w:type="gramEnd"/>
      <w:r w:rsidRPr="009B701C">
        <w:rPr>
          <w:rFonts w:ascii="Times New Roman" w:hAnsi="Times New Roman" w:cs="Times New Roman"/>
          <w:sz w:val="24"/>
          <w:szCs w:val="24"/>
        </w:rPr>
        <w:t xml:space="preserve"> до 70% площади сечения. Наплавленный металл прихваток выровнен заподлицо с корпусом задвижки таким образом, что визуально наличие </w:t>
      </w:r>
      <w:proofErr w:type="spellStart"/>
      <w:r w:rsidRPr="009B701C">
        <w:rPr>
          <w:rFonts w:ascii="Times New Roman" w:hAnsi="Times New Roman" w:cs="Times New Roman"/>
          <w:sz w:val="24"/>
          <w:szCs w:val="24"/>
        </w:rPr>
        <w:t>проставок</w:t>
      </w:r>
      <w:proofErr w:type="spellEnd"/>
      <w:r w:rsidRPr="009B701C">
        <w:rPr>
          <w:rFonts w:ascii="Times New Roman" w:hAnsi="Times New Roman" w:cs="Times New Roman"/>
          <w:sz w:val="24"/>
          <w:szCs w:val="24"/>
        </w:rPr>
        <w:t xml:space="preserve"> обнаружить невозможно.</w:t>
      </w:r>
    </w:p>
    <w:p w:rsidR="006547A9" w:rsidRPr="009B701C" w:rsidRDefault="006547A9" w:rsidP="006547A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lastRenderedPageBreak/>
        <w:t xml:space="preserve"> По результатам химического анализа:</w:t>
      </w:r>
    </w:p>
    <w:p w:rsidR="006547A9" w:rsidRPr="009B701C" w:rsidRDefault="006547A9" w:rsidP="006547A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материал корпуса задвижки соответствует стали 15Х1М1ФЛ по ОСТ 108.961.03-79,</w:t>
      </w:r>
    </w:p>
    <w:p w:rsidR="006547A9" w:rsidRPr="009B701C" w:rsidRDefault="006547A9" w:rsidP="006547A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металл </w:t>
      </w:r>
      <w:proofErr w:type="spellStart"/>
      <w:r w:rsidRPr="009B701C">
        <w:rPr>
          <w:rFonts w:ascii="Times New Roman" w:hAnsi="Times New Roman" w:cs="Times New Roman"/>
          <w:sz w:val="24"/>
          <w:szCs w:val="24"/>
        </w:rPr>
        <w:t>примыкаемых</w:t>
      </w:r>
      <w:proofErr w:type="spellEnd"/>
      <w:r w:rsidRPr="009B701C">
        <w:rPr>
          <w:rFonts w:ascii="Times New Roman" w:hAnsi="Times New Roman" w:cs="Times New Roman"/>
          <w:sz w:val="24"/>
          <w:szCs w:val="24"/>
        </w:rPr>
        <w:t xml:space="preserve"> труб соответствует стали 15Х1М1Ф по ТУ 14-ЗР-55-2001,</w:t>
      </w:r>
    </w:p>
    <w:p w:rsidR="006547A9" w:rsidRPr="009B701C" w:rsidRDefault="006547A9" w:rsidP="006547A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металл </w:t>
      </w:r>
      <w:proofErr w:type="spellStart"/>
      <w:r w:rsidRPr="009B701C">
        <w:rPr>
          <w:rFonts w:ascii="Times New Roman" w:hAnsi="Times New Roman" w:cs="Times New Roman"/>
          <w:sz w:val="24"/>
          <w:szCs w:val="24"/>
        </w:rPr>
        <w:t>проставок</w:t>
      </w:r>
      <w:proofErr w:type="spellEnd"/>
      <w:r w:rsidRPr="009B701C">
        <w:rPr>
          <w:rFonts w:ascii="Times New Roman" w:hAnsi="Times New Roman" w:cs="Times New Roman"/>
          <w:sz w:val="24"/>
          <w:szCs w:val="24"/>
        </w:rPr>
        <w:t xml:space="preserve"> соответствует углеродистой стали 15 по ГОСТ 1050-2013,</w:t>
      </w:r>
    </w:p>
    <w:p w:rsidR="006547A9" w:rsidRPr="009B701C" w:rsidRDefault="006547A9" w:rsidP="006547A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наплавленный металл монтажных сварных стыков №31 и №32 соответствует Э-09Х1МФ,</w:t>
      </w:r>
    </w:p>
    <w:p w:rsidR="006547A9" w:rsidRPr="009B701C" w:rsidRDefault="006547A9" w:rsidP="006547A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наплавленный металл приварки </w:t>
      </w:r>
      <w:proofErr w:type="spellStart"/>
      <w:r w:rsidRPr="009B701C">
        <w:rPr>
          <w:rFonts w:ascii="Times New Roman" w:hAnsi="Times New Roman" w:cs="Times New Roman"/>
          <w:sz w:val="24"/>
          <w:szCs w:val="24"/>
        </w:rPr>
        <w:t>проставок</w:t>
      </w:r>
      <w:proofErr w:type="spellEnd"/>
      <w:r w:rsidRPr="009B701C">
        <w:rPr>
          <w:rFonts w:ascii="Times New Roman" w:hAnsi="Times New Roman" w:cs="Times New Roman"/>
          <w:sz w:val="24"/>
          <w:szCs w:val="24"/>
        </w:rPr>
        <w:t xml:space="preserve"> к задвижке соответствует Э-09Г2С.</w:t>
      </w:r>
    </w:p>
    <w:p w:rsidR="006547A9" w:rsidRPr="009B701C" w:rsidRDefault="006547A9" w:rsidP="006547A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Значения твердости металла корпуса задвижки, </w:t>
      </w:r>
      <w:proofErr w:type="spellStart"/>
      <w:r w:rsidRPr="009B701C">
        <w:rPr>
          <w:rFonts w:ascii="Times New Roman" w:hAnsi="Times New Roman" w:cs="Times New Roman"/>
          <w:sz w:val="24"/>
          <w:szCs w:val="24"/>
        </w:rPr>
        <w:t>пристыкованных</w:t>
      </w:r>
      <w:proofErr w:type="spellEnd"/>
      <w:r w:rsidRPr="009B701C">
        <w:rPr>
          <w:rFonts w:ascii="Times New Roman" w:hAnsi="Times New Roman" w:cs="Times New Roman"/>
          <w:sz w:val="24"/>
          <w:szCs w:val="24"/>
        </w:rPr>
        <w:t xml:space="preserve"> к ней труб, </w:t>
      </w:r>
      <w:proofErr w:type="spellStart"/>
      <w:r w:rsidRPr="009B701C">
        <w:rPr>
          <w:rFonts w:ascii="Times New Roman" w:hAnsi="Times New Roman" w:cs="Times New Roman"/>
          <w:sz w:val="24"/>
          <w:szCs w:val="24"/>
        </w:rPr>
        <w:t>проставок</w:t>
      </w:r>
      <w:proofErr w:type="spellEnd"/>
      <w:r w:rsidRPr="009B701C">
        <w:rPr>
          <w:rFonts w:ascii="Times New Roman" w:hAnsi="Times New Roman" w:cs="Times New Roman"/>
          <w:sz w:val="24"/>
          <w:szCs w:val="24"/>
        </w:rPr>
        <w:t>, монтажных сварных соединений и наплавленного металла приварки удлинительных колец к задвижке удовлетворяют требованиям. По результатам расчетов, предел прочности и относительный предел текучести удовлетворяют требованиям для каждого элемента соответственно.</w:t>
      </w:r>
    </w:p>
    <w:p w:rsidR="006547A9" w:rsidRPr="009B701C" w:rsidRDefault="006547A9" w:rsidP="006547A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Микроструктура металла корпуса задвижки характерная для стали 15Х1М1ФЛ в состоянии поставки. Изменений структуры характерных для длительной высокотемпературной эксплуатации не выявлено. Дефектов структуры, способных оказать влияние на работоспособность, не обнаружено. Структура </w:t>
      </w:r>
      <w:proofErr w:type="spellStart"/>
      <w:r w:rsidRPr="009B701C">
        <w:rPr>
          <w:rFonts w:ascii="Times New Roman" w:hAnsi="Times New Roman" w:cs="Times New Roman"/>
          <w:sz w:val="24"/>
          <w:szCs w:val="24"/>
        </w:rPr>
        <w:t>проставок</w:t>
      </w:r>
      <w:proofErr w:type="spellEnd"/>
      <w:r w:rsidRPr="009B701C">
        <w:rPr>
          <w:rFonts w:ascii="Times New Roman" w:hAnsi="Times New Roman" w:cs="Times New Roman"/>
          <w:sz w:val="24"/>
          <w:szCs w:val="24"/>
        </w:rPr>
        <w:t xml:space="preserve"> характерна для низкоуглеродистой стали.</w:t>
      </w:r>
    </w:p>
    <w:p w:rsidR="006547A9" w:rsidRPr="009B701C" w:rsidRDefault="006547A9" w:rsidP="006547A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Использование углеродистой стали при параметрах эксплуатации Р=140кгс/см , Т=560</w:t>
      </w:r>
      <w:proofErr w:type="gramStart"/>
      <w:r w:rsidRPr="009B701C">
        <w:rPr>
          <w:rFonts w:ascii="Times New Roman" w:hAnsi="Times New Roman" w:cs="Times New Roman"/>
          <w:sz w:val="24"/>
          <w:szCs w:val="24"/>
        </w:rPr>
        <w:t>°С</w:t>
      </w:r>
      <w:proofErr w:type="gramEnd"/>
      <w:r w:rsidRPr="009B701C">
        <w:rPr>
          <w:rFonts w:ascii="Times New Roman" w:hAnsi="Times New Roman" w:cs="Times New Roman"/>
          <w:sz w:val="24"/>
          <w:szCs w:val="24"/>
        </w:rPr>
        <w:t xml:space="preserve"> не допускается. Применение в конструкции </w:t>
      </w:r>
      <w:proofErr w:type="spellStart"/>
      <w:r w:rsidRPr="009B701C">
        <w:rPr>
          <w:rFonts w:ascii="Times New Roman" w:hAnsi="Times New Roman" w:cs="Times New Roman"/>
          <w:sz w:val="24"/>
          <w:szCs w:val="24"/>
        </w:rPr>
        <w:t>проставок</w:t>
      </w:r>
      <w:proofErr w:type="spellEnd"/>
      <w:r w:rsidRPr="009B701C">
        <w:rPr>
          <w:rFonts w:ascii="Times New Roman" w:hAnsi="Times New Roman" w:cs="Times New Roman"/>
          <w:sz w:val="24"/>
          <w:szCs w:val="24"/>
        </w:rPr>
        <w:t xml:space="preserve"> противоречит требованиям РТМ-1-С. Использование электродов типа Э-09Г2С (ЦУ-8) или аналогичной присадочной проволоки также недопустимо для данных параметров. </w:t>
      </w:r>
      <w:proofErr w:type="gramStart"/>
      <w:r w:rsidRPr="009B701C">
        <w:rPr>
          <w:rFonts w:ascii="Times New Roman" w:hAnsi="Times New Roman" w:cs="Times New Roman"/>
          <w:sz w:val="24"/>
          <w:szCs w:val="24"/>
        </w:rPr>
        <w:t>Выявленный</w:t>
      </w:r>
      <w:proofErr w:type="gramEnd"/>
      <w:r w:rsidRPr="009B701C">
        <w:rPr>
          <w:rFonts w:ascii="Times New Roman" w:hAnsi="Times New Roman" w:cs="Times New Roman"/>
          <w:sz w:val="24"/>
          <w:szCs w:val="24"/>
        </w:rPr>
        <w:t xml:space="preserve"> сплошной </w:t>
      </w:r>
      <w:proofErr w:type="spellStart"/>
      <w:r w:rsidRPr="009B701C">
        <w:rPr>
          <w:rFonts w:ascii="Times New Roman" w:hAnsi="Times New Roman" w:cs="Times New Roman"/>
          <w:sz w:val="24"/>
          <w:szCs w:val="24"/>
        </w:rPr>
        <w:t>непровар</w:t>
      </w:r>
      <w:proofErr w:type="spellEnd"/>
      <w:r w:rsidRPr="009B701C">
        <w:rPr>
          <w:rFonts w:ascii="Times New Roman" w:hAnsi="Times New Roman" w:cs="Times New Roman"/>
          <w:sz w:val="24"/>
          <w:szCs w:val="24"/>
        </w:rPr>
        <w:t>, занимающий до 70 % между деталями не обеспечивает конструктивной прочности паропровода.</w:t>
      </w:r>
    </w:p>
    <w:p w:rsidR="006547A9" w:rsidRPr="009B701C" w:rsidRDefault="006547A9" w:rsidP="006547A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w:t>
      </w:r>
      <w:proofErr w:type="gramStart"/>
      <w:r w:rsidRPr="009B701C">
        <w:rPr>
          <w:rFonts w:ascii="Times New Roman" w:hAnsi="Times New Roman" w:cs="Times New Roman"/>
          <w:sz w:val="24"/>
          <w:szCs w:val="24"/>
        </w:rPr>
        <w:t>По результатам исследования установлено, что причиной повреждения паропровода от ГПС-8 до 6ПТ-1 (</w:t>
      </w:r>
      <w:proofErr w:type="spellStart"/>
      <w:r w:rsidRPr="009B701C">
        <w:rPr>
          <w:rFonts w:ascii="Times New Roman" w:hAnsi="Times New Roman" w:cs="Times New Roman"/>
          <w:sz w:val="24"/>
          <w:szCs w:val="24"/>
        </w:rPr>
        <w:t>per</w:t>
      </w:r>
      <w:proofErr w:type="spellEnd"/>
      <w:r w:rsidRPr="009B701C">
        <w:rPr>
          <w:rFonts w:ascii="Times New Roman" w:hAnsi="Times New Roman" w:cs="Times New Roman"/>
          <w:sz w:val="24"/>
          <w:szCs w:val="24"/>
        </w:rPr>
        <w:t>.</w:t>
      </w:r>
      <w:proofErr w:type="gramEnd"/>
      <w:r w:rsidRPr="009B701C">
        <w:rPr>
          <w:rFonts w:ascii="Times New Roman" w:hAnsi="Times New Roman" w:cs="Times New Roman"/>
          <w:sz w:val="24"/>
          <w:szCs w:val="24"/>
        </w:rPr>
        <w:t xml:space="preserve"> №</w:t>
      </w:r>
      <w:proofErr w:type="gramStart"/>
      <w:r w:rsidRPr="009B701C">
        <w:rPr>
          <w:rFonts w:ascii="Times New Roman" w:hAnsi="Times New Roman" w:cs="Times New Roman"/>
          <w:sz w:val="24"/>
          <w:szCs w:val="24"/>
        </w:rPr>
        <w:t>К-066-Тр) Курганской ТЭЦ является применение недопустимых технологических решений при изготовлении корпуса задвижки.</w:t>
      </w:r>
      <w:proofErr w:type="gramEnd"/>
    </w:p>
    <w:p w:rsidR="006547A9" w:rsidRPr="009B701C" w:rsidRDefault="006547A9" w:rsidP="006547A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настоящее время расследование продолжается.</w:t>
      </w:r>
    </w:p>
    <w:p w:rsidR="000A4194" w:rsidRPr="009B701C" w:rsidRDefault="000A4194" w:rsidP="006547A9">
      <w:pPr>
        <w:widowControl/>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 xml:space="preserve">Анализ обобщенных причин аварий и несчастных случаев со смертельным исходом. </w:t>
      </w:r>
    </w:p>
    <w:p w:rsidR="006547A9" w:rsidRPr="009B701C" w:rsidRDefault="006547A9" w:rsidP="000A4194">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Анализ обобщенных причин аварий и несчастных случаев со смертельным исходом произошедших в 2024 году не представляется возможным, так как расследование аварии продолжается.</w:t>
      </w:r>
    </w:p>
    <w:p w:rsidR="000A4194" w:rsidRPr="009B701C" w:rsidRDefault="000A4194" w:rsidP="000A4194">
      <w:pPr>
        <w:widowControl/>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 xml:space="preserve">Анализ соблюдения законодательно установленных процедур регулирования промышленной безопасности (производственный </w:t>
      </w:r>
      <w:proofErr w:type="gramStart"/>
      <w:r w:rsidRPr="009B701C">
        <w:rPr>
          <w:rFonts w:ascii="Times New Roman" w:hAnsi="Times New Roman" w:cs="Times New Roman"/>
          <w:b/>
          <w:sz w:val="24"/>
          <w:szCs w:val="24"/>
          <w:u w:val="single"/>
        </w:rPr>
        <w:t>контроль за</w:t>
      </w:r>
      <w:proofErr w:type="gramEnd"/>
      <w:r w:rsidRPr="009B701C">
        <w:rPr>
          <w:rFonts w:ascii="Times New Roman" w:hAnsi="Times New Roman" w:cs="Times New Roman"/>
          <w:b/>
          <w:sz w:val="24"/>
          <w:szCs w:val="24"/>
          <w:u w:val="single"/>
        </w:rPr>
        <w:t xml:space="preserve"> соблюдением требований промышленной безопасности, экспертиза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6547A9" w:rsidRPr="009B701C" w:rsidRDefault="006547A9" w:rsidP="006547A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Не во всех предприятиях, эксплуатирующих опасные производственные объекты на которых используется ОРПД должным образом организован производственный </w:t>
      </w:r>
      <w:proofErr w:type="gramStart"/>
      <w:r w:rsidRPr="009B701C">
        <w:rPr>
          <w:rFonts w:ascii="Times New Roman" w:hAnsi="Times New Roman" w:cs="Times New Roman"/>
          <w:sz w:val="24"/>
          <w:szCs w:val="24"/>
        </w:rPr>
        <w:t>контроль за</w:t>
      </w:r>
      <w:proofErr w:type="gramEnd"/>
      <w:r w:rsidRPr="009B701C">
        <w:rPr>
          <w:rFonts w:ascii="Times New Roman" w:hAnsi="Times New Roman" w:cs="Times New Roman"/>
          <w:sz w:val="24"/>
          <w:szCs w:val="24"/>
        </w:rPr>
        <w:t xml:space="preserve"> состоянием промышленной безопасности.</w:t>
      </w:r>
    </w:p>
    <w:p w:rsidR="006547A9" w:rsidRPr="009B701C" w:rsidRDefault="006547A9" w:rsidP="006547A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Из 112 организаций, эксплуатирующих на территории Курганской области 279 ОПО, на которых используется ОРПД в установленный срок (своевременно - до 01.04.2023) сведения об организации производственного </w:t>
      </w:r>
      <w:proofErr w:type="gramStart"/>
      <w:r w:rsidRPr="009B701C">
        <w:rPr>
          <w:rFonts w:ascii="Times New Roman" w:hAnsi="Times New Roman" w:cs="Times New Roman"/>
          <w:sz w:val="24"/>
          <w:szCs w:val="24"/>
        </w:rPr>
        <w:t>контроля за</w:t>
      </w:r>
      <w:proofErr w:type="gramEnd"/>
      <w:r w:rsidRPr="009B701C">
        <w:rPr>
          <w:rFonts w:ascii="Times New Roman" w:hAnsi="Times New Roman" w:cs="Times New Roman"/>
          <w:sz w:val="24"/>
          <w:szCs w:val="24"/>
        </w:rPr>
        <w:t xml:space="preserve"> соблюдением требований промышленной за 2023 год несвоевременно представлены 3 организациями, около 3 % от общего числа. По сравнению с тем же предыдущим отчетным периодом (за 2022 год) </w:t>
      </w:r>
      <w:r w:rsidRPr="009B701C">
        <w:rPr>
          <w:rFonts w:ascii="Times New Roman" w:hAnsi="Times New Roman" w:cs="Times New Roman"/>
          <w:sz w:val="24"/>
          <w:szCs w:val="24"/>
        </w:rPr>
        <w:lastRenderedPageBreak/>
        <w:t>несвоевременно представленных отчетов об организации ПК от общего количества поднадзорных организаций составляло 1% (1 организация).</w:t>
      </w:r>
    </w:p>
    <w:p w:rsidR="006547A9" w:rsidRPr="009B701C" w:rsidRDefault="006547A9" w:rsidP="006547A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К административной ответственности по ч. 1 ст. 9.1 КоАП РФ привлечено 3 организаций, наложен 1 штраф на сумму 200 тыс. руб., 2 штраф заменен на предупреждение.</w:t>
      </w:r>
    </w:p>
    <w:p w:rsidR="006547A9" w:rsidRPr="009B701C" w:rsidRDefault="006547A9" w:rsidP="006547A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В целом по Курганской области службы производственного контроля предприятий проводят, как плановые (ежемесячные и ежеквартальные), так и текущие (целевые и оперативные) обследования и проверки своих структурных подразделений, с выдачей актов-предписаний по выявленным нарушениям. </w:t>
      </w:r>
    </w:p>
    <w:p w:rsidR="006547A9" w:rsidRPr="009B701C" w:rsidRDefault="006547A9" w:rsidP="006547A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Ведётся работа по усилению роли производственного контроля на предприятиях области. На совещаниях с руководителями предприятий непременно поднимается вопрос о возрастающей роли производственного </w:t>
      </w:r>
      <w:proofErr w:type="gramStart"/>
      <w:r w:rsidRPr="009B701C">
        <w:rPr>
          <w:rFonts w:ascii="Times New Roman" w:hAnsi="Times New Roman" w:cs="Times New Roman"/>
          <w:sz w:val="24"/>
          <w:szCs w:val="24"/>
        </w:rPr>
        <w:t>контроля за</w:t>
      </w:r>
      <w:proofErr w:type="gramEnd"/>
      <w:r w:rsidRPr="009B701C">
        <w:rPr>
          <w:rFonts w:ascii="Times New Roman" w:hAnsi="Times New Roman" w:cs="Times New Roman"/>
          <w:sz w:val="24"/>
          <w:szCs w:val="24"/>
        </w:rPr>
        <w:t xml:space="preserve"> соблюдением требований промышленной безопасности.</w:t>
      </w:r>
    </w:p>
    <w:p w:rsidR="006547A9" w:rsidRPr="009B701C" w:rsidRDefault="006547A9" w:rsidP="006547A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2024 году возросло количество не застрахованных опасных производственных объектов, организациям осуществляющим эксплуатацию без полисов обязательного страхования гражданской ответственности выданы предупреждения о недопустимости нарушения требований в области промышленной безопасности.</w:t>
      </w:r>
    </w:p>
    <w:p w:rsidR="000A4194" w:rsidRPr="009B701C" w:rsidRDefault="000A4194" w:rsidP="006547A9">
      <w:pPr>
        <w:widowControl/>
        <w:spacing w:line="276" w:lineRule="auto"/>
        <w:ind w:firstLine="709"/>
        <w:jc w:val="both"/>
        <w:rPr>
          <w:rFonts w:ascii="Times New Roman" w:hAnsi="Times New Roman" w:cs="Times New Roman"/>
          <w:sz w:val="24"/>
          <w:szCs w:val="24"/>
          <w:u w:val="single"/>
        </w:rPr>
      </w:pPr>
      <w:r w:rsidRPr="009B701C">
        <w:rPr>
          <w:rFonts w:ascii="Times New Roman" w:hAnsi="Times New Roman" w:cs="Times New Roman"/>
          <w:b/>
          <w:sz w:val="24"/>
          <w:szCs w:val="24"/>
          <w:u w:val="single"/>
        </w:rPr>
        <w:t>Основные проблемы, связанные с реализацией требований вновь введённых технических регламентов.</w:t>
      </w:r>
    </w:p>
    <w:p w:rsidR="006547A9" w:rsidRPr="009B701C" w:rsidRDefault="006547A9" w:rsidP="006547A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В отчетном периоде (2024 году) инспекторским составом группы котлонадзора КОТН велась целенаправленная работа по выполнению поднадзорными организациями обязательных требований: Федерального закона «О промышленной безопасности опасных производственных объектов» от 21.07.1997 № 116-ФЗ;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(утв. приказом Ростехнадзора от 15.12.2020 N 536); Технического регламента Таможенного союза «О безопасности оборудования, работающего под избыточным давлением» (далее по тексту - </w:t>
      </w:r>
      <w:proofErr w:type="gramStart"/>
      <w:r w:rsidRPr="009B701C">
        <w:rPr>
          <w:rFonts w:ascii="Times New Roman" w:hAnsi="Times New Roman" w:cs="Times New Roman"/>
          <w:sz w:val="24"/>
          <w:szCs w:val="24"/>
        </w:rPr>
        <w:t>ТР</w:t>
      </w:r>
      <w:proofErr w:type="gramEnd"/>
      <w:r w:rsidRPr="009B701C">
        <w:rPr>
          <w:rFonts w:ascii="Times New Roman" w:hAnsi="Times New Roman" w:cs="Times New Roman"/>
          <w:sz w:val="24"/>
          <w:szCs w:val="24"/>
        </w:rPr>
        <w:t xml:space="preserve"> ТС 032/2013), принятым Решением Совета Евразийской экономической комиссии от 02.07.2013 № 41; Технического Регламента Таможенного Союза «О безопасности машин и оборудования», утв. Решением комиссии Таможенного союза от 18.10.2011 за № 823 (далее по тексту - ТР ТС 010/2011).</w:t>
      </w:r>
    </w:p>
    <w:p w:rsidR="006547A9" w:rsidRPr="009B701C" w:rsidRDefault="006547A9" w:rsidP="006547A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Особое внимание уделялось проверке сведений о сертификации, декларировании, ЭПБ, подтверждающих соответствие заявленного для учета ОРПД, согласно требованиям </w:t>
      </w:r>
      <w:proofErr w:type="gramStart"/>
      <w:r w:rsidRPr="009B701C">
        <w:rPr>
          <w:rFonts w:ascii="Times New Roman" w:hAnsi="Times New Roman" w:cs="Times New Roman"/>
          <w:sz w:val="24"/>
          <w:szCs w:val="24"/>
        </w:rPr>
        <w:t>ТР</w:t>
      </w:r>
      <w:proofErr w:type="gramEnd"/>
      <w:r w:rsidRPr="009B701C">
        <w:rPr>
          <w:rFonts w:ascii="Times New Roman" w:hAnsi="Times New Roman" w:cs="Times New Roman"/>
          <w:sz w:val="24"/>
          <w:szCs w:val="24"/>
        </w:rPr>
        <w:t xml:space="preserve"> ТС 032/2013 и ФНП ОРПД, а также своевременности и полноте представленных сведений (отчетов) «Об организации производственного контроля за соблюдением требований промышленной безопасности» на ОПО где используется ОРПД за 2023 год (анализ представленных отчетов приведен в нижеследующем разделе данной пояснительной за-писки).</w:t>
      </w:r>
    </w:p>
    <w:p w:rsidR="006547A9" w:rsidRPr="009B701C" w:rsidRDefault="006547A9" w:rsidP="006547A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В 2024 году на ОПО, эксплуатируемых на территории Курганской области вновь введено в эксплуатацию (зарегистрировано) 53 технических устройств, работающих под избыточным давлением в том числе: 12 сосуда отечественного производства, 7 сосуд импортного производства, 34 трубопровода отечественного производства. За отчетный период, в связи с окончанием сроков службы и невозможности дальнейшего использования выведено из эксплуатации 57 ТУ ОРПД (48 сосуда, 9 котлов). </w:t>
      </w:r>
    </w:p>
    <w:p w:rsidR="006547A9" w:rsidRPr="009B701C" w:rsidRDefault="006547A9" w:rsidP="006547A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В целом состояние промышленной безопасности на ОПО Курганской области, где </w:t>
      </w:r>
      <w:proofErr w:type="gramStart"/>
      <w:r w:rsidRPr="009B701C">
        <w:rPr>
          <w:rFonts w:ascii="Times New Roman" w:hAnsi="Times New Roman" w:cs="Times New Roman"/>
          <w:sz w:val="24"/>
          <w:szCs w:val="24"/>
        </w:rPr>
        <w:t>используется ОРПД за 12 месяцев 2024 году оценивается</w:t>
      </w:r>
      <w:proofErr w:type="gramEnd"/>
      <w:r w:rsidRPr="009B701C">
        <w:rPr>
          <w:rFonts w:ascii="Times New Roman" w:hAnsi="Times New Roman" w:cs="Times New Roman"/>
          <w:sz w:val="24"/>
          <w:szCs w:val="24"/>
        </w:rPr>
        <w:t xml:space="preserve"> удовлетворительно.</w:t>
      </w:r>
    </w:p>
    <w:p w:rsidR="000A4194" w:rsidRPr="009B701C" w:rsidRDefault="000A4194" w:rsidP="006547A9">
      <w:pPr>
        <w:widowControl/>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lastRenderedPageBreak/>
        <w:t>Основные проблемы, связанные с обеспечением безопасности и противоаварийной устойчивости поднадзорных предприятий. Общая оценка состояния безопасности и противоаварийной устойчивости поднадзорных предприятий.</w:t>
      </w:r>
    </w:p>
    <w:p w:rsidR="006547A9" w:rsidRPr="009B701C" w:rsidRDefault="006547A9" w:rsidP="006547A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При проведении обследований предприятий, инспектора группы котлонадзора КОТН в обязательном порядке проводят проверку противоаварийной устойчивости проверяемых предприятий и готовности предприятий к локализации и ликвидации аварийных ситуаций, которые могут возникнуть при эксплуатации опасных производственных объектов. Также в ходе проверок проверяется: наличие, полнота и достоверность согласованных с аварийно-спасательными службами «Планов мероприятий по локализации и ликвидации последствий аварий на взрывопожароопасных производственных объектах»; обеспечение резерва финансовых и материальных средств на ликвидацию возможных аварий. </w:t>
      </w:r>
    </w:p>
    <w:p w:rsidR="006547A9" w:rsidRPr="009B701C" w:rsidRDefault="006547A9" w:rsidP="006547A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Усиленное внимание уделяется антитеррористической защищенности поднадзорных ОПО, в ходе проведения контрольно-надзорных мероприятий обязательно проверяется: наличие договора о взаимодействии с вневедомственной охраной; эффективность взаимодействия персонала объекта с вневедомственной охраной; наличие связи тревожного вызова. Опасные производственные объекты ряда предприятий находятся под постоянным контролем собственных служб безопасности, оборудованы системами видеонаблюдения и достаточной освещенностью объекта (для контроля в темное время суток). </w:t>
      </w:r>
    </w:p>
    <w:p w:rsidR="006547A9" w:rsidRPr="009B701C" w:rsidRDefault="006547A9" w:rsidP="006547A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Основной проблемой обеспечения безопасности и противоаварийной устойчивости является устаревший парк оборудования работающего под давлением, 85% оборудования отработало нормативный срок службы, хотя указанный срок и продляется ЗЭПБ.</w:t>
      </w:r>
    </w:p>
    <w:p w:rsidR="006547A9" w:rsidRPr="009B701C" w:rsidRDefault="006547A9" w:rsidP="006547A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Не все руководители и специалисты подконтрольных предприятий, в составе которых используется ОРПД, в совершенстве владеют знаниями и требованиями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утв. приказом Ростехнадзора от 15.12.2020 N 536. </w:t>
      </w:r>
    </w:p>
    <w:p w:rsidR="006547A9" w:rsidRPr="009B701C" w:rsidRDefault="006547A9" w:rsidP="006547A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Общая оценка состояния безопасности и противоаварийной устойчивости на территории Курганской области оценивается как удовлетворительная.</w:t>
      </w:r>
    </w:p>
    <w:p w:rsidR="000A4194" w:rsidRPr="009B701C" w:rsidRDefault="000A4194" w:rsidP="000A4194">
      <w:pPr>
        <w:widowControl/>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Анализ показателей лицензирования. Наиболее серьёзные выявленные нарушения лицензионных требований, которые приводили к приостановке действия лицензий или обращению в суд по вопросу аннулирования лицензии (с примерами).</w:t>
      </w:r>
    </w:p>
    <w:p w:rsidR="006547A9" w:rsidRPr="009B701C" w:rsidRDefault="000A4194" w:rsidP="006547A9">
      <w:pPr>
        <w:widowControl/>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В </w:t>
      </w:r>
      <w:proofErr w:type="spellStart"/>
      <w:proofErr w:type="gramStart"/>
      <w:r w:rsidR="006547A9" w:rsidRPr="009B701C">
        <w:rPr>
          <w:rFonts w:ascii="Times New Roman" w:hAnsi="Times New Roman" w:cs="Times New Roman"/>
          <w:sz w:val="24"/>
          <w:szCs w:val="24"/>
        </w:rPr>
        <w:t>В</w:t>
      </w:r>
      <w:proofErr w:type="spellEnd"/>
      <w:proofErr w:type="gramEnd"/>
      <w:r w:rsidR="006547A9" w:rsidRPr="009B701C">
        <w:rPr>
          <w:rFonts w:ascii="Times New Roman" w:hAnsi="Times New Roman" w:cs="Times New Roman"/>
          <w:sz w:val="24"/>
          <w:szCs w:val="24"/>
        </w:rPr>
        <w:t xml:space="preserve"> 2024 году (12 мес.) инспекторами котлонадзора плановых лицензионных проверок не проводилось.  Инспекторами котлонадзора было проведено 7 оценок соответствия связанных с переоформлением  лицензии, по 2 из которых был отказ. Количество</w:t>
      </w:r>
      <w:r w:rsidR="009F31CA" w:rsidRPr="009B701C">
        <w:rPr>
          <w:rFonts w:ascii="Times New Roman" w:hAnsi="Times New Roman" w:cs="Times New Roman"/>
          <w:sz w:val="24"/>
          <w:szCs w:val="24"/>
        </w:rPr>
        <w:t xml:space="preserve"> рас</w:t>
      </w:r>
      <w:r w:rsidR="006547A9" w:rsidRPr="009B701C">
        <w:rPr>
          <w:rFonts w:ascii="Times New Roman" w:hAnsi="Times New Roman" w:cs="Times New Roman"/>
          <w:sz w:val="24"/>
          <w:szCs w:val="24"/>
        </w:rPr>
        <w:t>смотренных заявлений о предоставлении лицензии 2, отказов нет.</w:t>
      </w:r>
    </w:p>
    <w:p w:rsidR="006547A9" w:rsidRPr="009B701C" w:rsidRDefault="006547A9" w:rsidP="006547A9">
      <w:pPr>
        <w:widowControl/>
        <w:adjustRightInd w:val="0"/>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Приостановок действия лицензий и обращений в суд по вопросу аннулирования лицензий за отчетный период (12 мес. 2024 г.) не зарегистрировано. </w:t>
      </w:r>
    </w:p>
    <w:p w:rsidR="000A4194" w:rsidRPr="009B701C" w:rsidRDefault="000A4194" w:rsidP="009F31CA">
      <w:pPr>
        <w:widowControl/>
        <w:adjustRightInd w:val="0"/>
        <w:spacing w:line="276" w:lineRule="auto"/>
        <w:ind w:firstLine="709"/>
        <w:jc w:val="both"/>
        <w:rPr>
          <w:rFonts w:ascii="Times New Roman" w:hAnsi="Times New Roman" w:cs="Times New Roman"/>
          <w:sz w:val="24"/>
          <w:szCs w:val="24"/>
          <w:u w:val="single"/>
        </w:rPr>
      </w:pPr>
      <w:r w:rsidRPr="009B701C">
        <w:rPr>
          <w:rFonts w:ascii="Times New Roman" w:hAnsi="Times New Roman" w:cs="Times New Roman"/>
          <w:b/>
          <w:sz w:val="24"/>
          <w:szCs w:val="24"/>
          <w:u w:val="single"/>
        </w:rPr>
        <w:t>Выводы и предложения по результатам осуществления государственного надзора и предложения по совершенствованию.</w:t>
      </w:r>
    </w:p>
    <w:p w:rsidR="009F31CA" w:rsidRPr="009B701C" w:rsidRDefault="009F31CA" w:rsidP="009F31CA">
      <w:pPr>
        <w:widowControl/>
        <w:ind w:firstLine="709"/>
        <w:jc w:val="both"/>
        <w:rPr>
          <w:rFonts w:ascii="Times New Roman" w:hAnsi="Times New Roman" w:cs="Times New Roman"/>
          <w:sz w:val="24"/>
          <w:szCs w:val="24"/>
        </w:rPr>
      </w:pPr>
      <w:r w:rsidRPr="009B701C">
        <w:rPr>
          <w:rFonts w:ascii="Times New Roman" w:hAnsi="Times New Roman" w:cs="Times New Roman"/>
          <w:sz w:val="24"/>
          <w:szCs w:val="24"/>
        </w:rPr>
        <w:t>Инспекторами котлонадзора по Курганской области обеспечено своевременное и удовлетворительное выполнение распорядительных документов о проведении контрольно-надзорных и профилактических мероприятий, а также поручений руководства Управления и центрального аппарата Ростехнадзора.</w:t>
      </w:r>
    </w:p>
    <w:p w:rsidR="009F31CA" w:rsidRPr="009B701C" w:rsidRDefault="009F31CA" w:rsidP="009F31CA">
      <w:pPr>
        <w:widowControl/>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Показатели контрольно-надзорной деятельности значительно уменьшились, что объясняется существенными ограничениями, наложенными Постановлением Правительства РФ «Об особенностях организации и осуществления государственного контроля (надзора), </w:t>
      </w:r>
      <w:r w:rsidRPr="009B701C">
        <w:rPr>
          <w:rFonts w:ascii="Times New Roman" w:hAnsi="Times New Roman" w:cs="Times New Roman"/>
          <w:sz w:val="24"/>
          <w:szCs w:val="24"/>
        </w:rPr>
        <w:lastRenderedPageBreak/>
        <w:t>муниципального контроля» от 10 марта 2022 года № 336, и направленностью на проведение профилактических мероприятий.</w:t>
      </w:r>
    </w:p>
    <w:p w:rsidR="009F31CA" w:rsidRPr="009B701C" w:rsidRDefault="009F31CA" w:rsidP="009F31CA">
      <w:pPr>
        <w:widowControl/>
        <w:ind w:firstLine="709"/>
        <w:jc w:val="both"/>
        <w:rPr>
          <w:rFonts w:ascii="Times New Roman" w:hAnsi="Times New Roman" w:cs="Times New Roman"/>
          <w:sz w:val="24"/>
          <w:szCs w:val="24"/>
        </w:rPr>
      </w:pPr>
      <w:r w:rsidRPr="009B701C">
        <w:rPr>
          <w:rFonts w:ascii="Times New Roman" w:hAnsi="Times New Roman" w:cs="Times New Roman"/>
          <w:sz w:val="24"/>
          <w:szCs w:val="24"/>
        </w:rPr>
        <w:t>Среди отрицательных моментов следует отметить, что за 12 месяцев 2024 года на предприятиях Курганской области, поднадзорных Курганскому отделу по технологическому надзору эксплуатирующих объекты, на которых используется оборудование, работающее под давлением, увеличилось количество аварий и смертельного травматизма.</w:t>
      </w:r>
    </w:p>
    <w:p w:rsidR="009F31CA" w:rsidRPr="009B701C" w:rsidRDefault="009F31CA" w:rsidP="009F31CA">
      <w:pPr>
        <w:widowControl/>
        <w:ind w:firstLine="709"/>
        <w:jc w:val="both"/>
        <w:rPr>
          <w:rFonts w:ascii="Times New Roman" w:hAnsi="Times New Roman" w:cs="Times New Roman"/>
          <w:sz w:val="24"/>
          <w:szCs w:val="24"/>
        </w:rPr>
      </w:pPr>
      <w:r w:rsidRPr="009B701C">
        <w:rPr>
          <w:rFonts w:ascii="Times New Roman" w:hAnsi="Times New Roman" w:cs="Times New Roman"/>
          <w:sz w:val="24"/>
          <w:szCs w:val="24"/>
        </w:rPr>
        <w:t>Предложения по совершенствованию:</w:t>
      </w:r>
    </w:p>
    <w:p w:rsidR="009F31CA" w:rsidRPr="009B701C" w:rsidRDefault="009F31CA" w:rsidP="009F31CA">
      <w:pPr>
        <w:widowControl/>
        <w:ind w:firstLine="709"/>
        <w:jc w:val="both"/>
        <w:rPr>
          <w:rFonts w:ascii="Times New Roman" w:hAnsi="Times New Roman" w:cs="Times New Roman"/>
          <w:sz w:val="24"/>
          <w:szCs w:val="24"/>
        </w:rPr>
      </w:pPr>
      <w:r w:rsidRPr="009B701C">
        <w:rPr>
          <w:rFonts w:ascii="Times New Roman" w:hAnsi="Times New Roman" w:cs="Times New Roman"/>
          <w:sz w:val="24"/>
          <w:szCs w:val="24"/>
        </w:rPr>
        <w:t>- снижение (сокращение объема) форм отчетности, в связи дублирующей друг друга требуемой при заполнении данного отчета информации, что неизбежно приводит: к ошибкам при внесении требуемой информации; к увеличению неэффективных затрат рабочего времени;</w:t>
      </w:r>
    </w:p>
    <w:p w:rsidR="009F31CA" w:rsidRPr="009B701C" w:rsidRDefault="009F31CA" w:rsidP="009F31CA">
      <w:pPr>
        <w:widowControl/>
        <w:ind w:firstLine="709"/>
        <w:jc w:val="both"/>
        <w:rPr>
          <w:rFonts w:ascii="Times New Roman" w:hAnsi="Times New Roman" w:cs="Times New Roman"/>
          <w:sz w:val="24"/>
          <w:szCs w:val="24"/>
        </w:rPr>
      </w:pPr>
      <w:r w:rsidRPr="009B701C">
        <w:rPr>
          <w:rFonts w:ascii="Times New Roman" w:hAnsi="Times New Roman" w:cs="Times New Roman"/>
          <w:sz w:val="24"/>
          <w:szCs w:val="24"/>
        </w:rPr>
        <w:t>- предусмотреть интеграцию систем АИС и ЕРКНМ, чтобы исключить необходимость внесения идентичных данных в каждую из систем по отдельности;</w:t>
      </w:r>
    </w:p>
    <w:p w:rsidR="009F31CA" w:rsidRPr="009B701C" w:rsidRDefault="009F31CA" w:rsidP="009F31CA">
      <w:pPr>
        <w:widowControl/>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увеличить срок внесения результатов проведенных контрольно-наблюдательных мероприятий в систему ЕРКНМ, в связи с удаленностью ОПО, а также нестабильной работой </w:t>
      </w:r>
      <w:proofErr w:type="gramStart"/>
      <w:r w:rsidRPr="009B701C">
        <w:rPr>
          <w:rFonts w:ascii="Times New Roman" w:hAnsi="Times New Roman" w:cs="Times New Roman"/>
          <w:sz w:val="24"/>
          <w:szCs w:val="24"/>
        </w:rPr>
        <w:t>указан-ной</w:t>
      </w:r>
      <w:proofErr w:type="gramEnd"/>
      <w:r w:rsidRPr="009B701C">
        <w:rPr>
          <w:rFonts w:ascii="Times New Roman" w:hAnsi="Times New Roman" w:cs="Times New Roman"/>
          <w:sz w:val="24"/>
          <w:szCs w:val="24"/>
        </w:rPr>
        <w:t xml:space="preserve"> системы;</w:t>
      </w:r>
    </w:p>
    <w:p w:rsidR="009F31CA" w:rsidRPr="009B701C" w:rsidRDefault="009F31CA" w:rsidP="009F31CA">
      <w:pPr>
        <w:widowControl/>
        <w:ind w:firstLine="709"/>
        <w:jc w:val="both"/>
        <w:rPr>
          <w:rFonts w:ascii="Times New Roman" w:hAnsi="Times New Roman" w:cs="Times New Roman"/>
          <w:sz w:val="24"/>
          <w:szCs w:val="24"/>
        </w:rPr>
      </w:pPr>
      <w:r w:rsidRPr="009B701C">
        <w:rPr>
          <w:rFonts w:ascii="Times New Roman" w:hAnsi="Times New Roman" w:cs="Times New Roman"/>
          <w:sz w:val="24"/>
          <w:szCs w:val="24"/>
        </w:rPr>
        <w:t>– внести в отчеты по ПК в раздел эксплуатации зданий и сооружений, графу со сроками безопасной эксплуатации зданий и сооружений, для возможности оперативно отследить указанные сроки;</w:t>
      </w:r>
    </w:p>
    <w:p w:rsidR="009F31CA" w:rsidRPr="009B701C" w:rsidRDefault="009F31CA" w:rsidP="009F31CA">
      <w:pPr>
        <w:widowControl/>
        <w:ind w:firstLine="709"/>
        <w:jc w:val="both"/>
        <w:rPr>
          <w:rFonts w:ascii="Times New Roman" w:hAnsi="Times New Roman" w:cs="Times New Roman"/>
          <w:sz w:val="24"/>
          <w:szCs w:val="24"/>
        </w:rPr>
      </w:pPr>
      <w:r w:rsidRPr="009B701C">
        <w:rPr>
          <w:rFonts w:ascii="Times New Roman" w:hAnsi="Times New Roman" w:cs="Times New Roman"/>
          <w:sz w:val="24"/>
          <w:szCs w:val="24"/>
        </w:rPr>
        <w:t>– внести в отчеты по ПК в раздел эксплуатации технических устройств, графу со сроками безопасной эксплуатации технических устройств, для возможности оперативно отследить указанные сроки;</w:t>
      </w:r>
    </w:p>
    <w:p w:rsidR="009F31CA" w:rsidRPr="009B701C" w:rsidRDefault="009F31CA" w:rsidP="009F31CA">
      <w:pPr>
        <w:widowControl/>
        <w:ind w:firstLine="709"/>
        <w:jc w:val="both"/>
        <w:rPr>
          <w:rFonts w:ascii="Times New Roman" w:hAnsi="Times New Roman" w:cs="Times New Roman"/>
          <w:sz w:val="24"/>
          <w:szCs w:val="24"/>
        </w:rPr>
      </w:pPr>
      <w:r w:rsidRPr="009B701C">
        <w:rPr>
          <w:rFonts w:ascii="Times New Roman" w:hAnsi="Times New Roman" w:cs="Times New Roman"/>
          <w:sz w:val="24"/>
          <w:szCs w:val="24"/>
        </w:rPr>
        <w:t>– внести в нормативную документацию информацию о штатной численности службы по производственному контролю, с учетом размера предприятия. Для недопущения не укомплектованности указанной службы с учетом перечня выполняемых работ.</w:t>
      </w:r>
    </w:p>
    <w:p w:rsidR="009F31CA" w:rsidRPr="009B701C" w:rsidRDefault="009F31CA" w:rsidP="008F4BA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включить, в перечень профилактических мероприятий проводимых в соответствии с Положением о федеральном государственном надзоре в области промышленной безопасности, утв. Постановлением Правительства РФ от 30 июня 2021 г. № 1082, возможность проведения профилактических визитов.</w:t>
      </w:r>
    </w:p>
    <w:p w:rsidR="004A0DD9" w:rsidRPr="009B701C" w:rsidRDefault="004A0DD9" w:rsidP="008F4BA5">
      <w:pPr>
        <w:widowControl/>
        <w:spacing w:line="276" w:lineRule="auto"/>
        <w:ind w:firstLine="709"/>
        <w:jc w:val="both"/>
        <w:rPr>
          <w:rFonts w:ascii="Times New Roman" w:hAnsi="Times New Roman" w:cs="Times New Roman"/>
          <w:sz w:val="24"/>
          <w:szCs w:val="24"/>
        </w:rPr>
      </w:pPr>
    </w:p>
    <w:p w:rsidR="004A0DD9" w:rsidRPr="009B701C" w:rsidRDefault="00EE4E25" w:rsidP="001B5DAE">
      <w:pPr>
        <w:widowControl/>
        <w:spacing w:line="276" w:lineRule="auto"/>
        <w:ind w:firstLine="709"/>
        <w:jc w:val="both"/>
        <w:rPr>
          <w:rFonts w:ascii="Times New Roman" w:hAnsi="Times New Roman" w:cs="Times New Roman"/>
          <w:b/>
          <w:bCs/>
          <w:sz w:val="26"/>
          <w:szCs w:val="26"/>
        </w:rPr>
      </w:pPr>
      <w:r w:rsidRPr="009B701C">
        <w:rPr>
          <w:rFonts w:ascii="Times New Roman" w:hAnsi="Times New Roman" w:cs="Times New Roman"/>
          <w:b/>
          <w:bCs/>
          <w:sz w:val="26"/>
          <w:szCs w:val="26"/>
        </w:rPr>
        <w:t>2.13. Объекты, на которых используются стационарно установл</w:t>
      </w:r>
      <w:r w:rsidR="001B5DAE">
        <w:rPr>
          <w:rFonts w:ascii="Times New Roman" w:hAnsi="Times New Roman" w:cs="Times New Roman"/>
          <w:b/>
          <w:bCs/>
          <w:sz w:val="26"/>
          <w:szCs w:val="26"/>
        </w:rPr>
        <w:t>енные грузоподъёмные сооружения</w:t>
      </w:r>
    </w:p>
    <w:p w:rsidR="00406B7C" w:rsidRPr="009B701C" w:rsidRDefault="00406B7C" w:rsidP="008F4BA5">
      <w:pPr>
        <w:widowControl/>
        <w:spacing w:line="276" w:lineRule="auto"/>
        <w:ind w:firstLine="709"/>
        <w:rPr>
          <w:rFonts w:ascii="Times New Roman" w:hAnsi="Times New Roman" w:cs="Times New Roman"/>
          <w:b/>
          <w:sz w:val="24"/>
          <w:szCs w:val="24"/>
        </w:rPr>
      </w:pPr>
      <w:r w:rsidRPr="009B701C">
        <w:rPr>
          <w:rFonts w:ascii="Times New Roman" w:hAnsi="Times New Roman" w:cs="Times New Roman"/>
          <w:b/>
          <w:sz w:val="24"/>
          <w:szCs w:val="24"/>
        </w:rPr>
        <w:t>Свердловская область</w:t>
      </w:r>
    </w:p>
    <w:p w:rsidR="00406B7C" w:rsidRPr="009B701C" w:rsidRDefault="00406B7C" w:rsidP="008F4BA5">
      <w:pPr>
        <w:widowControl/>
        <w:spacing w:line="276" w:lineRule="auto"/>
        <w:ind w:firstLine="709"/>
        <w:jc w:val="both"/>
        <w:outlineLvl w:val="0"/>
        <w:rPr>
          <w:rFonts w:ascii="Times New Roman" w:hAnsi="Times New Roman" w:cs="Times New Roman"/>
          <w:b/>
          <w:bCs/>
          <w:sz w:val="24"/>
          <w:szCs w:val="24"/>
          <w:u w:val="single"/>
        </w:rPr>
      </w:pPr>
      <w:r w:rsidRPr="009B701C">
        <w:rPr>
          <w:rFonts w:ascii="Times New Roman" w:hAnsi="Times New Roman" w:cs="Times New Roman"/>
          <w:b/>
          <w:bCs/>
          <w:sz w:val="24"/>
          <w:szCs w:val="24"/>
          <w:u w:val="single"/>
        </w:rPr>
        <w:t>Сведения, характеризующие выполненную в отчетный период работу по осуществлению государственного контроля (надзора)</w:t>
      </w:r>
    </w:p>
    <w:p w:rsidR="004A0DD9" w:rsidRPr="009B701C" w:rsidRDefault="004A0DD9" w:rsidP="008F4BA5">
      <w:pPr>
        <w:widowControl/>
        <w:spacing w:line="276" w:lineRule="auto"/>
        <w:ind w:firstLine="709"/>
        <w:jc w:val="both"/>
        <w:outlineLvl w:val="0"/>
        <w:rPr>
          <w:rFonts w:ascii="Times New Roman" w:hAnsi="Times New Roman" w:cs="Times New Roman"/>
          <w:bCs/>
          <w:sz w:val="24"/>
          <w:szCs w:val="24"/>
        </w:rPr>
      </w:pPr>
      <w:proofErr w:type="gramStart"/>
      <w:r w:rsidRPr="009B701C">
        <w:rPr>
          <w:rFonts w:ascii="Times New Roman" w:hAnsi="Times New Roman" w:cs="Times New Roman"/>
          <w:bCs/>
          <w:sz w:val="24"/>
          <w:szCs w:val="24"/>
        </w:rPr>
        <w:t>В течение 2024 года государственный контроль (надзор) осуществлялся в соответствии с Положением об Уральском управлении Федеральной службы по экологическому, технологическому и атомному надзору на основании плана надзорной, контрольной и разрешительной деятельности Уральского управления Ростехнадзора на 2024 год, утвержденного Генеральной прокуратурой Российской Федерации, Федерального закона от 31.07.2020 № 248-ФЗ «О государственном контроле (надзоре) и муниципальном контроле в Российской Федерации», а также с</w:t>
      </w:r>
      <w:proofErr w:type="gramEnd"/>
      <w:r w:rsidRPr="009B701C">
        <w:rPr>
          <w:rFonts w:ascii="Times New Roman" w:hAnsi="Times New Roman" w:cs="Times New Roman"/>
          <w:bCs/>
          <w:sz w:val="24"/>
          <w:szCs w:val="24"/>
        </w:rPr>
        <w:t xml:space="preserve"> учетом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и постановления Правительства Российской Федерации от 12.03.2022 № 353 «Об особенностях разрешительной деятельности в Российской Федерации».</w:t>
      </w:r>
    </w:p>
    <w:p w:rsidR="00406B7C" w:rsidRPr="009B701C" w:rsidRDefault="00406B7C" w:rsidP="008F4BA5">
      <w:pPr>
        <w:widowControl/>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Федеральный государственный надзор в области промышленной безопасности</w:t>
      </w:r>
    </w:p>
    <w:p w:rsidR="004A0DD9" w:rsidRPr="009B701C" w:rsidRDefault="004A0DD9" w:rsidP="008F4BA5">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 xml:space="preserve">За 12 месяцев 2024 года инспекторским составом Управления при осуществлении федерального государственного надзора в области промышленной безопасности проведено </w:t>
      </w:r>
      <w:r w:rsidRPr="009B701C">
        <w:rPr>
          <w:rFonts w:ascii="Times New Roman" w:hAnsi="Times New Roman" w:cs="Times New Roman"/>
          <w:sz w:val="24"/>
          <w:szCs w:val="24"/>
        </w:rPr>
        <w:lastRenderedPageBreak/>
        <w:t>46 контрольных (надзорных) мероприятий, что на 7 ед. (на 18%) больше, чем за аналогичный период 2023 года (далее также – АППГ), из них:</w:t>
      </w:r>
    </w:p>
    <w:p w:rsidR="004A0DD9" w:rsidRPr="009B701C" w:rsidRDefault="004A0DD9" w:rsidP="008F4BA5">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 xml:space="preserve">- плановых проверок – 36, что на 1 ед. (3%) меньше АППГ; </w:t>
      </w:r>
    </w:p>
    <w:p w:rsidR="004A0DD9" w:rsidRPr="009B701C" w:rsidRDefault="004A0DD9" w:rsidP="008F4BA5">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 внеплановых проверок – 10, что на 8 ед. (на 400%) больше АППГ;</w:t>
      </w:r>
    </w:p>
    <w:p w:rsidR="004A0DD9" w:rsidRPr="009B701C" w:rsidRDefault="004A0DD9" w:rsidP="008F4BA5">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 мероприятий, связанных с приемкой и пуском в эксплуатацию ПС – 322, что на 43 (15%) больше АППГ.</w:t>
      </w:r>
    </w:p>
    <w:p w:rsidR="004A0DD9" w:rsidRPr="009B701C" w:rsidRDefault="004A0DD9" w:rsidP="008F4BA5">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В ходе контрольных мероприятий в отчетном периоде выявлено 1627 нарушений обязательных требований, что на 57 ед. (на 3 %) меньше АППГ. При проведении плановых проверок выявлено 290 нарушений, что на 50 ед. (на 21 %) больше АППГ.</w:t>
      </w:r>
    </w:p>
    <w:p w:rsidR="004A0DD9" w:rsidRPr="009B701C" w:rsidRDefault="004A0DD9" w:rsidP="008F4BA5">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По итогам контрольно-надзорных мероприятий, проведенных Управлением за 12 мес. 2024 года, общее количество административных наказаний с учетом результатов обжалования составило 98, что на 11 (13%) больше АППГ.  Наложено административных штрафов с учетом результатов обжалования 39, что соответствует АППГ, на общую сумму 2954,0 тыс. рублей, что на 1677,0 тыс. руб. (36%) меньше АППГ. Взыскано в течение отчётного периода – 1202,0 тыс. рублей, что на 1944,0 тыс. руб. (на 62%) меньше АППГ. Количество вынесенных предупреждений составило 56, что на 8 (17%) больше АППГ.</w:t>
      </w:r>
    </w:p>
    <w:p w:rsidR="004A0DD9" w:rsidRPr="009B701C" w:rsidRDefault="004A0DD9" w:rsidP="008F4BA5">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 xml:space="preserve">В отчетном периоде было назначено 2 </w:t>
      </w:r>
      <w:proofErr w:type="gramStart"/>
      <w:r w:rsidRPr="009B701C">
        <w:rPr>
          <w:rFonts w:ascii="Times New Roman" w:hAnsi="Times New Roman" w:cs="Times New Roman"/>
          <w:sz w:val="24"/>
          <w:szCs w:val="24"/>
        </w:rPr>
        <w:t>административных</w:t>
      </w:r>
      <w:proofErr w:type="gramEnd"/>
      <w:r w:rsidRPr="009B701C">
        <w:rPr>
          <w:rFonts w:ascii="Times New Roman" w:hAnsi="Times New Roman" w:cs="Times New Roman"/>
          <w:sz w:val="24"/>
          <w:szCs w:val="24"/>
        </w:rPr>
        <w:t xml:space="preserve"> наказания в виде приостановления деятельности.</w:t>
      </w:r>
    </w:p>
    <w:p w:rsidR="004A0DD9" w:rsidRPr="009B701C" w:rsidRDefault="004A0DD9" w:rsidP="008F4BA5">
      <w:pPr>
        <w:widowControl/>
        <w:spacing w:after="120" w:line="276" w:lineRule="auto"/>
        <w:ind w:firstLine="720"/>
        <w:jc w:val="center"/>
        <w:rPr>
          <w:rFonts w:ascii="Times New Roman" w:hAnsi="Times New Roman" w:cs="Times New Roman"/>
          <w:sz w:val="24"/>
          <w:szCs w:val="24"/>
        </w:rPr>
      </w:pPr>
      <w:r w:rsidRPr="009B701C">
        <w:rPr>
          <w:rFonts w:ascii="Times New Roman" w:eastAsia="Calibri" w:hAnsi="Times New Roman" w:cs="Times New Roman"/>
          <w:sz w:val="24"/>
          <w:szCs w:val="24"/>
          <w:lang w:eastAsia="en-US"/>
        </w:rPr>
        <w:t>Основные показатели надзорной деятельности в сравнении с АППГ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638"/>
        <w:gridCol w:w="1030"/>
        <w:gridCol w:w="1031"/>
        <w:gridCol w:w="1043"/>
        <w:gridCol w:w="1571"/>
      </w:tblGrid>
      <w:tr w:rsidR="009B701C" w:rsidRPr="009B701C" w:rsidTr="004A0DD9">
        <w:trPr>
          <w:trHeight w:val="20"/>
          <w:jc w:val="center"/>
        </w:trPr>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w:t>
            </w:r>
          </w:p>
          <w:p w:rsidR="004A0DD9" w:rsidRPr="009B701C" w:rsidRDefault="004A0DD9" w:rsidP="008F4BA5">
            <w:pPr>
              <w:widowControl/>
              <w:spacing w:line="276" w:lineRule="auto"/>
              <w:jc w:val="center"/>
              <w:rPr>
                <w:rFonts w:ascii="Times New Roman" w:hAnsi="Times New Roman" w:cs="Times New Roman"/>
                <w:sz w:val="24"/>
                <w:szCs w:val="24"/>
              </w:rPr>
            </w:pPr>
            <w:proofErr w:type="gramStart"/>
            <w:r w:rsidRPr="009B701C">
              <w:rPr>
                <w:rFonts w:ascii="Times New Roman" w:hAnsi="Times New Roman" w:cs="Times New Roman"/>
                <w:sz w:val="24"/>
                <w:szCs w:val="24"/>
              </w:rPr>
              <w:t>п</w:t>
            </w:r>
            <w:proofErr w:type="gramEnd"/>
            <w:r w:rsidRPr="009B701C">
              <w:rPr>
                <w:rFonts w:ascii="Times New Roman" w:hAnsi="Times New Roman" w:cs="Times New Roman"/>
                <w:sz w:val="24"/>
                <w:szCs w:val="24"/>
              </w:rPr>
              <w:t>/п</w:t>
            </w:r>
          </w:p>
        </w:tc>
        <w:tc>
          <w:tcPr>
            <w:tcW w:w="237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A0DD9" w:rsidRPr="009B701C" w:rsidRDefault="004A0DD9" w:rsidP="008F4BA5">
            <w:pPr>
              <w:widowControl/>
              <w:jc w:val="center"/>
              <w:rPr>
                <w:rFonts w:ascii="Times New Roman" w:hAnsi="Times New Roman" w:cs="Times New Roman"/>
                <w:sz w:val="24"/>
                <w:szCs w:val="24"/>
              </w:rPr>
            </w:pPr>
            <w:r w:rsidRPr="009B701C">
              <w:rPr>
                <w:rFonts w:ascii="Times New Roman" w:hAnsi="Times New Roman" w:cs="Times New Roman"/>
                <w:sz w:val="24"/>
                <w:szCs w:val="24"/>
              </w:rPr>
              <w:t>Показатель надзорной деятельности</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2024 г.</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2023 г.</w:t>
            </w:r>
          </w:p>
        </w:tc>
        <w:tc>
          <w:tcPr>
            <w:tcW w:w="519" w:type="pct"/>
            <w:tcBorders>
              <w:top w:val="single" w:sz="4" w:space="0" w:color="auto"/>
              <w:left w:val="single" w:sz="4" w:space="0" w:color="auto"/>
              <w:bottom w:val="single" w:sz="4" w:space="0" w:color="auto"/>
              <w:right w:val="single" w:sz="4" w:space="0" w:color="auto"/>
            </w:tcBorders>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Разница</w:t>
            </w:r>
          </w:p>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764" w:type="pct"/>
            <w:tcBorders>
              <w:top w:val="single" w:sz="4" w:space="0" w:color="auto"/>
              <w:left w:val="single" w:sz="4" w:space="0" w:color="auto"/>
              <w:bottom w:val="single" w:sz="4" w:space="0" w:color="auto"/>
              <w:right w:val="single" w:sz="4" w:space="0" w:color="auto"/>
            </w:tcBorders>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Процентное соотношение</w:t>
            </w:r>
          </w:p>
        </w:tc>
      </w:tr>
      <w:tr w:rsidR="009B701C" w:rsidRPr="009B701C" w:rsidTr="004A0DD9">
        <w:trPr>
          <w:trHeight w:val="20"/>
          <w:jc w:val="center"/>
        </w:trPr>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4A0DD9" w:rsidRPr="009B701C" w:rsidRDefault="004A0DD9" w:rsidP="008F4BA5">
            <w:pPr>
              <w:widowControl/>
              <w:spacing w:line="276" w:lineRule="auto"/>
              <w:ind w:left="-737" w:firstLine="709"/>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2372" w:type="pct"/>
            <w:tcBorders>
              <w:top w:val="single" w:sz="4" w:space="0" w:color="auto"/>
              <w:left w:val="single" w:sz="4" w:space="0" w:color="auto"/>
              <w:bottom w:val="single" w:sz="4" w:space="0" w:color="auto"/>
              <w:right w:val="single" w:sz="4" w:space="0" w:color="auto"/>
            </w:tcBorders>
            <w:shd w:val="clear" w:color="auto" w:fill="FFFFFF"/>
            <w:hideMark/>
          </w:tcPr>
          <w:p w:rsidR="004A0DD9" w:rsidRPr="009B701C" w:rsidRDefault="004A0DD9" w:rsidP="008F4BA5">
            <w:pPr>
              <w:widowControl/>
              <w:rPr>
                <w:rFonts w:ascii="Times New Roman" w:hAnsi="Times New Roman" w:cs="Times New Roman"/>
                <w:sz w:val="24"/>
                <w:szCs w:val="24"/>
              </w:rPr>
            </w:pPr>
            <w:r w:rsidRPr="009B701C">
              <w:rPr>
                <w:rFonts w:ascii="Times New Roman" w:hAnsi="Times New Roman" w:cs="Times New Roman"/>
                <w:sz w:val="24"/>
                <w:szCs w:val="24"/>
              </w:rPr>
              <w:t>Общее количество проверок</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46</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39</w:t>
            </w:r>
          </w:p>
        </w:tc>
        <w:tc>
          <w:tcPr>
            <w:tcW w:w="519" w:type="pct"/>
            <w:tcBorders>
              <w:top w:val="single" w:sz="4" w:space="0" w:color="auto"/>
              <w:left w:val="nil"/>
              <w:bottom w:val="single" w:sz="4" w:space="0" w:color="auto"/>
              <w:right w:val="single" w:sz="4" w:space="0" w:color="auto"/>
            </w:tcBorders>
            <w:shd w:val="clear" w:color="auto" w:fill="auto"/>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+7</w:t>
            </w:r>
          </w:p>
        </w:tc>
        <w:tc>
          <w:tcPr>
            <w:tcW w:w="764" w:type="pct"/>
            <w:tcBorders>
              <w:top w:val="single" w:sz="4" w:space="0" w:color="auto"/>
              <w:left w:val="nil"/>
              <w:bottom w:val="single" w:sz="4" w:space="0" w:color="auto"/>
              <w:right w:val="single" w:sz="4" w:space="0" w:color="auto"/>
            </w:tcBorders>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+18%</w:t>
            </w:r>
          </w:p>
        </w:tc>
      </w:tr>
      <w:tr w:rsidR="009B701C" w:rsidRPr="009B701C" w:rsidTr="004A0DD9">
        <w:trPr>
          <w:trHeight w:val="20"/>
          <w:jc w:val="center"/>
        </w:trPr>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4A0DD9" w:rsidRPr="009B701C" w:rsidRDefault="004A0DD9" w:rsidP="008F4BA5">
            <w:pPr>
              <w:widowControl/>
              <w:spacing w:line="276" w:lineRule="auto"/>
              <w:ind w:left="-737" w:firstLine="709"/>
              <w:jc w:val="center"/>
              <w:rPr>
                <w:rFonts w:ascii="Times New Roman" w:hAnsi="Times New Roman" w:cs="Times New Roman"/>
                <w:sz w:val="24"/>
                <w:szCs w:val="24"/>
              </w:rPr>
            </w:pPr>
            <w:r w:rsidRPr="009B701C">
              <w:rPr>
                <w:rFonts w:ascii="Times New Roman" w:hAnsi="Times New Roman" w:cs="Times New Roman"/>
                <w:sz w:val="24"/>
                <w:szCs w:val="24"/>
              </w:rPr>
              <w:t>2</w:t>
            </w:r>
          </w:p>
        </w:tc>
        <w:tc>
          <w:tcPr>
            <w:tcW w:w="2372" w:type="pct"/>
            <w:tcBorders>
              <w:top w:val="single" w:sz="4" w:space="0" w:color="auto"/>
              <w:left w:val="single" w:sz="4" w:space="0" w:color="auto"/>
              <w:bottom w:val="single" w:sz="4" w:space="0" w:color="auto"/>
              <w:right w:val="single" w:sz="4" w:space="0" w:color="auto"/>
            </w:tcBorders>
            <w:shd w:val="clear" w:color="auto" w:fill="FFFFFF"/>
            <w:hideMark/>
          </w:tcPr>
          <w:p w:rsidR="004A0DD9" w:rsidRPr="009B701C" w:rsidRDefault="004A0DD9" w:rsidP="008F4BA5">
            <w:pPr>
              <w:widowControl/>
              <w:rPr>
                <w:rFonts w:ascii="Times New Roman" w:hAnsi="Times New Roman" w:cs="Times New Roman"/>
                <w:sz w:val="24"/>
                <w:szCs w:val="24"/>
              </w:rPr>
            </w:pPr>
            <w:r w:rsidRPr="009B701C">
              <w:rPr>
                <w:rFonts w:ascii="Times New Roman" w:hAnsi="Times New Roman" w:cs="Times New Roman"/>
                <w:sz w:val="24"/>
                <w:szCs w:val="24"/>
              </w:rPr>
              <w:t>Количество плановых проверок</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36</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37</w:t>
            </w:r>
          </w:p>
        </w:tc>
        <w:tc>
          <w:tcPr>
            <w:tcW w:w="519" w:type="pct"/>
            <w:tcBorders>
              <w:top w:val="nil"/>
              <w:left w:val="nil"/>
              <w:bottom w:val="single" w:sz="4" w:space="0" w:color="auto"/>
              <w:right w:val="single" w:sz="4" w:space="0" w:color="auto"/>
            </w:tcBorders>
            <w:shd w:val="clear" w:color="auto" w:fill="auto"/>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764" w:type="pct"/>
            <w:tcBorders>
              <w:top w:val="nil"/>
              <w:left w:val="nil"/>
              <w:bottom w:val="single" w:sz="4" w:space="0" w:color="auto"/>
              <w:right w:val="single" w:sz="4" w:space="0" w:color="auto"/>
            </w:tcBorders>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-3%</w:t>
            </w:r>
          </w:p>
        </w:tc>
      </w:tr>
      <w:tr w:rsidR="009B701C" w:rsidRPr="009B701C" w:rsidTr="004A0DD9">
        <w:trPr>
          <w:trHeight w:val="311"/>
          <w:jc w:val="center"/>
        </w:trPr>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4A0DD9" w:rsidRPr="009B701C" w:rsidRDefault="004A0DD9" w:rsidP="008F4BA5">
            <w:pPr>
              <w:widowControl/>
              <w:spacing w:line="276" w:lineRule="auto"/>
              <w:ind w:left="-737" w:firstLine="709"/>
              <w:jc w:val="center"/>
              <w:rPr>
                <w:rFonts w:ascii="Times New Roman" w:hAnsi="Times New Roman" w:cs="Times New Roman"/>
                <w:sz w:val="24"/>
                <w:szCs w:val="24"/>
              </w:rPr>
            </w:pPr>
            <w:r w:rsidRPr="009B701C">
              <w:rPr>
                <w:rFonts w:ascii="Times New Roman" w:hAnsi="Times New Roman" w:cs="Times New Roman"/>
                <w:sz w:val="24"/>
                <w:szCs w:val="24"/>
              </w:rPr>
              <w:t>3</w:t>
            </w:r>
          </w:p>
        </w:tc>
        <w:tc>
          <w:tcPr>
            <w:tcW w:w="2372" w:type="pct"/>
            <w:tcBorders>
              <w:top w:val="single" w:sz="4" w:space="0" w:color="auto"/>
              <w:left w:val="single" w:sz="4" w:space="0" w:color="auto"/>
              <w:bottom w:val="single" w:sz="4" w:space="0" w:color="auto"/>
              <w:right w:val="single" w:sz="4" w:space="0" w:color="auto"/>
            </w:tcBorders>
            <w:shd w:val="clear" w:color="auto" w:fill="FFFFFF"/>
            <w:hideMark/>
          </w:tcPr>
          <w:p w:rsidR="004A0DD9" w:rsidRPr="009B701C" w:rsidRDefault="004A0DD9" w:rsidP="008F4BA5">
            <w:pPr>
              <w:widowControl/>
              <w:rPr>
                <w:rFonts w:ascii="Times New Roman" w:hAnsi="Times New Roman" w:cs="Times New Roman"/>
                <w:sz w:val="24"/>
                <w:szCs w:val="24"/>
              </w:rPr>
            </w:pPr>
            <w:r w:rsidRPr="009B701C">
              <w:rPr>
                <w:rFonts w:ascii="Times New Roman" w:hAnsi="Times New Roman" w:cs="Times New Roman"/>
                <w:sz w:val="24"/>
                <w:szCs w:val="24"/>
              </w:rPr>
              <w:t>Количество внеплановых проверок</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10</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2</w:t>
            </w:r>
          </w:p>
        </w:tc>
        <w:tc>
          <w:tcPr>
            <w:tcW w:w="519" w:type="pct"/>
            <w:tcBorders>
              <w:top w:val="nil"/>
              <w:left w:val="nil"/>
              <w:bottom w:val="single" w:sz="4" w:space="0" w:color="auto"/>
              <w:right w:val="single" w:sz="4" w:space="0" w:color="auto"/>
            </w:tcBorders>
            <w:shd w:val="clear" w:color="auto" w:fill="auto"/>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+8</w:t>
            </w:r>
          </w:p>
        </w:tc>
        <w:tc>
          <w:tcPr>
            <w:tcW w:w="764" w:type="pct"/>
            <w:tcBorders>
              <w:top w:val="nil"/>
              <w:left w:val="nil"/>
              <w:bottom w:val="single" w:sz="4" w:space="0" w:color="auto"/>
              <w:right w:val="single" w:sz="4" w:space="0" w:color="auto"/>
            </w:tcBorders>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+400%</w:t>
            </w:r>
          </w:p>
        </w:tc>
      </w:tr>
      <w:tr w:rsidR="009B701C" w:rsidRPr="009B701C" w:rsidTr="004A0DD9">
        <w:trPr>
          <w:trHeight w:val="20"/>
          <w:jc w:val="center"/>
        </w:trPr>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4A0DD9" w:rsidRPr="009B701C" w:rsidRDefault="004A0DD9" w:rsidP="008F4BA5">
            <w:pPr>
              <w:widowControl/>
              <w:spacing w:line="276" w:lineRule="auto"/>
              <w:ind w:left="-737" w:firstLine="709"/>
              <w:jc w:val="center"/>
              <w:rPr>
                <w:rFonts w:ascii="Times New Roman" w:hAnsi="Times New Roman" w:cs="Times New Roman"/>
                <w:sz w:val="24"/>
                <w:szCs w:val="24"/>
              </w:rPr>
            </w:pPr>
            <w:r w:rsidRPr="009B701C">
              <w:rPr>
                <w:rFonts w:ascii="Times New Roman" w:hAnsi="Times New Roman" w:cs="Times New Roman"/>
                <w:sz w:val="24"/>
                <w:szCs w:val="24"/>
              </w:rPr>
              <w:t>4</w:t>
            </w:r>
          </w:p>
        </w:tc>
        <w:tc>
          <w:tcPr>
            <w:tcW w:w="2372" w:type="pct"/>
            <w:tcBorders>
              <w:top w:val="single" w:sz="4" w:space="0" w:color="auto"/>
              <w:left w:val="single" w:sz="4" w:space="0" w:color="auto"/>
              <w:bottom w:val="single" w:sz="4" w:space="0" w:color="auto"/>
              <w:right w:val="single" w:sz="4" w:space="0" w:color="auto"/>
            </w:tcBorders>
            <w:shd w:val="clear" w:color="auto" w:fill="FFFFFF"/>
            <w:hideMark/>
          </w:tcPr>
          <w:p w:rsidR="004A0DD9" w:rsidRPr="009B701C" w:rsidRDefault="004A0DD9" w:rsidP="008F4BA5">
            <w:pPr>
              <w:widowControl/>
              <w:rPr>
                <w:rFonts w:ascii="Times New Roman" w:hAnsi="Times New Roman" w:cs="Times New Roman"/>
                <w:sz w:val="24"/>
                <w:szCs w:val="24"/>
              </w:rPr>
            </w:pPr>
            <w:r w:rsidRPr="009B701C">
              <w:rPr>
                <w:rFonts w:ascii="Times New Roman" w:hAnsi="Times New Roman" w:cs="Times New Roman"/>
                <w:sz w:val="24"/>
                <w:szCs w:val="24"/>
              </w:rPr>
              <w:t>Количество проверок ранее выданных предписаний</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0</w:t>
            </w:r>
          </w:p>
        </w:tc>
        <w:tc>
          <w:tcPr>
            <w:tcW w:w="519" w:type="pct"/>
            <w:tcBorders>
              <w:top w:val="nil"/>
              <w:left w:val="nil"/>
              <w:bottom w:val="single" w:sz="4" w:space="0" w:color="auto"/>
              <w:right w:val="single" w:sz="4" w:space="0" w:color="auto"/>
            </w:tcBorders>
            <w:shd w:val="clear" w:color="auto" w:fill="auto"/>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764" w:type="pct"/>
            <w:tcBorders>
              <w:top w:val="nil"/>
              <w:left w:val="nil"/>
              <w:bottom w:val="single" w:sz="4" w:space="0" w:color="auto"/>
              <w:right w:val="single" w:sz="4" w:space="0" w:color="auto"/>
            </w:tcBorders>
            <w:vAlign w:val="center"/>
          </w:tcPr>
          <w:p w:rsidR="004A0DD9" w:rsidRPr="009B701C" w:rsidRDefault="004A0DD9" w:rsidP="008F4BA5">
            <w:pPr>
              <w:widowControl/>
              <w:spacing w:line="276" w:lineRule="auto"/>
              <w:jc w:val="center"/>
              <w:rPr>
                <w:rFonts w:ascii="Times New Roman" w:hAnsi="Times New Roman" w:cs="Times New Roman"/>
                <w:sz w:val="24"/>
                <w:szCs w:val="24"/>
                <w:highlight w:val="green"/>
              </w:rPr>
            </w:pPr>
            <w:r w:rsidRPr="009B701C">
              <w:rPr>
                <w:rFonts w:ascii="Times New Roman" w:hAnsi="Times New Roman" w:cs="Times New Roman"/>
                <w:sz w:val="24"/>
                <w:szCs w:val="24"/>
              </w:rPr>
              <w:t>-</w:t>
            </w:r>
          </w:p>
        </w:tc>
      </w:tr>
      <w:tr w:rsidR="009B701C" w:rsidRPr="009B701C" w:rsidTr="004A0DD9">
        <w:trPr>
          <w:trHeight w:val="20"/>
          <w:jc w:val="center"/>
        </w:trPr>
        <w:tc>
          <w:tcPr>
            <w:tcW w:w="263" w:type="pct"/>
            <w:tcBorders>
              <w:top w:val="single" w:sz="4" w:space="0" w:color="auto"/>
              <w:left w:val="single" w:sz="4" w:space="0" w:color="auto"/>
              <w:bottom w:val="single" w:sz="4" w:space="0" w:color="auto"/>
              <w:right w:val="single" w:sz="4" w:space="0" w:color="auto"/>
            </w:tcBorders>
            <w:shd w:val="clear" w:color="auto" w:fill="auto"/>
          </w:tcPr>
          <w:p w:rsidR="004A0DD9" w:rsidRPr="009B701C" w:rsidRDefault="004A0DD9" w:rsidP="008F4BA5">
            <w:pPr>
              <w:widowControl/>
              <w:spacing w:line="276" w:lineRule="auto"/>
              <w:ind w:left="-737" w:firstLine="709"/>
              <w:jc w:val="center"/>
              <w:rPr>
                <w:rFonts w:ascii="Times New Roman" w:hAnsi="Times New Roman" w:cs="Times New Roman"/>
                <w:sz w:val="24"/>
                <w:szCs w:val="24"/>
              </w:rPr>
            </w:pPr>
            <w:r w:rsidRPr="009B701C">
              <w:rPr>
                <w:rFonts w:ascii="Times New Roman" w:hAnsi="Times New Roman" w:cs="Times New Roman"/>
                <w:sz w:val="24"/>
                <w:szCs w:val="24"/>
              </w:rPr>
              <w:t>5</w:t>
            </w:r>
          </w:p>
        </w:tc>
        <w:tc>
          <w:tcPr>
            <w:tcW w:w="2372" w:type="pct"/>
            <w:tcBorders>
              <w:top w:val="single" w:sz="4" w:space="0" w:color="auto"/>
              <w:left w:val="single" w:sz="4" w:space="0" w:color="auto"/>
              <w:bottom w:val="single" w:sz="4" w:space="0" w:color="auto"/>
              <w:right w:val="single" w:sz="4" w:space="0" w:color="auto"/>
            </w:tcBorders>
            <w:shd w:val="clear" w:color="auto" w:fill="FFFFFF"/>
          </w:tcPr>
          <w:p w:rsidR="004A0DD9" w:rsidRPr="009B701C" w:rsidRDefault="004A0DD9" w:rsidP="008F4BA5">
            <w:pPr>
              <w:widowControl/>
              <w:rPr>
                <w:rFonts w:ascii="Times New Roman" w:hAnsi="Times New Roman" w:cs="Times New Roman"/>
                <w:sz w:val="24"/>
                <w:szCs w:val="24"/>
              </w:rPr>
            </w:pPr>
            <w:r w:rsidRPr="009B701C">
              <w:rPr>
                <w:rFonts w:ascii="Times New Roman" w:hAnsi="Times New Roman" w:cs="Times New Roman"/>
                <w:sz w:val="24"/>
                <w:szCs w:val="24"/>
              </w:rPr>
              <w:t>Мероприятий, связанных с пуском в эксплуатацию ПС</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322</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279</w:t>
            </w:r>
          </w:p>
        </w:tc>
        <w:tc>
          <w:tcPr>
            <w:tcW w:w="519" w:type="pct"/>
            <w:tcBorders>
              <w:top w:val="nil"/>
              <w:left w:val="nil"/>
              <w:bottom w:val="single" w:sz="4" w:space="0" w:color="auto"/>
              <w:right w:val="single" w:sz="4" w:space="0" w:color="auto"/>
            </w:tcBorders>
            <w:shd w:val="clear" w:color="auto" w:fill="auto"/>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+43</w:t>
            </w:r>
          </w:p>
        </w:tc>
        <w:tc>
          <w:tcPr>
            <w:tcW w:w="764" w:type="pct"/>
            <w:tcBorders>
              <w:top w:val="nil"/>
              <w:left w:val="nil"/>
              <w:bottom w:val="single" w:sz="4" w:space="0" w:color="auto"/>
              <w:right w:val="single" w:sz="4" w:space="0" w:color="auto"/>
            </w:tcBorders>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+15%</w:t>
            </w:r>
          </w:p>
        </w:tc>
      </w:tr>
      <w:tr w:rsidR="009B701C" w:rsidRPr="009B701C" w:rsidTr="004A0DD9">
        <w:trPr>
          <w:trHeight w:val="20"/>
          <w:jc w:val="center"/>
        </w:trPr>
        <w:tc>
          <w:tcPr>
            <w:tcW w:w="263" w:type="pct"/>
            <w:tcBorders>
              <w:top w:val="single" w:sz="4" w:space="0" w:color="auto"/>
              <w:left w:val="single" w:sz="4" w:space="0" w:color="auto"/>
              <w:bottom w:val="single" w:sz="4" w:space="0" w:color="auto"/>
              <w:right w:val="single" w:sz="4" w:space="0" w:color="auto"/>
            </w:tcBorders>
            <w:shd w:val="clear" w:color="auto" w:fill="auto"/>
          </w:tcPr>
          <w:p w:rsidR="004A0DD9" w:rsidRPr="009B701C" w:rsidRDefault="004A0DD9" w:rsidP="008F4BA5">
            <w:pPr>
              <w:widowControl/>
              <w:spacing w:line="276" w:lineRule="auto"/>
              <w:ind w:left="-737" w:firstLine="709"/>
              <w:jc w:val="center"/>
              <w:rPr>
                <w:rFonts w:ascii="Times New Roman" w:hAnsi="Times New Roman" w:cs="Times New Roman"/>
                <w:sz w:val="24"/>
                <w:szCs w:val="24"/>
              </w:rPr>
            </w:pPr>
            <w:r w:rsidRPr="009B701C">
              <w:rPr>
                <w:rFonts w:ascii="Times New Roman" w:hAnsi="Times New Roman" w:cs="Times New Roman"/>
                <w:sz w:val="24"/>
                <w:szCs w:val="24"/>
              </w:rPr>
              <w:t>6</w:t>
            </w:r>
          </w:p>
        </w:tc>
        <w:tc>
          <w:tcPr>
            <w:tcW w:w="2372" w:type="pct"/>
            <w:tcBorders>
              <w:top w:val="single" w:sz="4" w:space="0" w:color="auto"/>
              <w:left w:val="single" w:sz="4" w:space="0" w:color="auto"/>
              <w:bottom w:val="single" w:sz="4" w:space="0" w:color="auto"/>
              <w:right w:val="single" w:sz="4" w:space="0" w:color="auto"/>
            </w:tcBorders>
            <w:shd w:val="clear" w:color="auto" w:fill="FFFFFF"/>
            <w:hideMark/>
          </w:tcPr>
          <w:p w:rsidR="004A0DD9" w:rsidRPr="009B701C" w:rsidRDefault="004A0DD9" w:rsidP="008F4BA5">
            <w:pPr>
              <w:widowControl/>
              <w:rPr>
                <w:rFonts w:ascii="Times New Roman" w:hAnsi="Times New Roman" w:cs="Times New Roman"/>
                <w:sz w:val="24"/>
                <w:szCs w:val="24"/>
              </w:rPr>
            </w:pPr>
            <w:r w:rsidRPr="009B701C">
              <w:rPr>
                <w:rFonts w:ascii="Times New Roman" w:hAnsi="Times New Roman" w:cs="Times New Roman"/>
                <w:sz w:val="24"/>
                <w:szCs w:val="24"/>
              </w:rPr>
              <w:t>Количество выявленных нарушений обязательных требований</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1627</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1684</w:t>
            </w:r>
          </w:p>
        </w:tc>
        <w:tc>
          <w:tcPr>
            <w:tcW w:w="519" w:type="pct"/>
            <w:tcBorders>
              <w:top w:val="nil"/>
              <w:left w:val="nil"/>
              <w:bottom w:val="single" w:sz="4" w:space="0" w:color="auto"/>
              <w:right w:val="single" w:sz="4" w:space="0" w:color="auto"/>
            </w:tcBorders>
            <w:shd w:val="clear" w:color="auto" w:fill="auto"/>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-57</w:t>
            </w:r>
          </w:p>
        </w:tc>
        <w:tc>
          <w:tcPr>
            <w:tcW w:w="764" w:type="pct"/>
            <w:tcBorders>
              <w:top w:val="nil"/>
              <w:left w:val="nil"/>
              <w:bottom w:val="single" w:sz="4" w:space="0" w:color="auto"/>
              <w:right w:val="single" w:sz="4" w:space="0" w:color="auto"/>
            </w:tcBorders>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-3%</w:t>
            </w:r>
          </w:p>
        </w:tc>
      </w:tr>
      <w:tr w:rsidR="009B701C" w:rsidRPr="009B701C" w:rsidTr="004A0DD9">
        <w:trPr>
          <w:trHeight w:val="20"/>
          <w:jc w:val="center"/>
        </w:trPr>
        <w:tc>
          <w:tcPr>
            <w:tcW w:w="263" w:type="pct"/>
            <w:tcBorders>
              <w:top w:val="single" w:sz="4" w:space="0" w:color="auto"/>
              <w:left w:val="single" w:sz="4" w:space="0" w:color="auto"/>
              <w:bottom w:val="single" w:sz="4" w:space="0" w:color="auto"/>
              <w:right w:val="single" w:sz="4" w:space="0" w:color="auto"/>
            </w:tcBorders>
            <w:shd w:val="clear" w:color="auto" w:fill="auto"/>
          </w:tcPr>
          <w:p w:rsidR="004A0DD9" w:rsidRPr="009B701C" w:rsidRDefault="004A0DD9" w:rsidP="008F4BA5">
            <w:pPr>
              <w:widowControl/>
              <w:spacing w:line="276" w:lineRule="auto"/>
              <w:ind w:left="-737" w:firstLine="709"/>
              <w:jc w:val="center"/>
              <w:rPr>
                <w:rFonts w:ascii="Times New Roman" w:hAnsi="Times New Roman" w:cs="Times New Roman"/>
                <w:sz w:val="24"/>
                <w:szCs w:val="24"/>
              </w:rPr>
            </w:pPr>
            <w:r w:rsidRPr="009B701C">
              <w:rPr>
                <w:rFonts w:ascii="Times New Roman" w:hAnsi="Times New Roman" w:cs="Times New Roman"/>
                <w:sz w:val="24"/>
                <w:szCs w:val="24"/>
              </w:rPr>
              <w:t>7</w:t>
            </w:r>
          </w:p>
        </w:tc>
        <w:tc>
          <w:tcPr>
            <w:tcW w:w="2372" w:type="pct"/>
            <w:tcBorders>
              <w:top w:val="single" w:sz="4" w:space="0" w:color="auto"/>
              <w:left w:val="single" w:sz="4" w:space="0" w:color="auto"/>
              <w:bottom w:val="single" w:sz="4" w:space="0" w:color="auto"/>
              <w:right w:val="single" w:sz="4" w:space="0" w:color="auto"/>
            </w:tcBorders>
            <w:shd w:val="clear" w:color="auto" w:fill="FFFFFF"/>
          </w:tcPr>
          <w:p w:rsidR="004A0DD9" w:rsidRPr="009B701C" w:rsidRDefault="004A0DD9" w:rsidP="008F4BA5">
            <w:pPr>
              <w:widowControl/>
              <w:rPr>
                <w:rFonts w:ascii="Times New Roman" w:hAnsi="Times New Roman" w:cs="Times New Roman"/>
                <w:sz w:val="24"/>
                <w:szCs w:val="24"/>
              </w:rPr>
            </w:pPr>
            <w:r w:rsidRPr="009B701C">
              <w:rPr>
                <w:rFonts w:ascii="Times New Roman" w:hAnsi="Times New Roman" w:cs="Times New Roman"/>
                <w:sz w:val="24"/>
                <w:szCs w:val="24"/>
              </w:rPr>
              <w:t>Количество выявленных нарушений при плановых проверках</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290</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240</w:t>
            </w:r>
          </w:p>
        </w:tc>
        <w:tc>
          <w:tcPr>
            <w:tcW w:w="519" w:type="pct"/>
            <w:tcBorders>
              <w:top w:val="nil"/>
              <w:left w:val="nil"/>
              <w:bottom w:val="single" w:sz="4" w:space="0" w:color="auto"/>
              <w:right w:val="single" w:sz="4" w:space="0" w:color="auto"/>
            </w:tcBorders>
            <w:shd w:val="clear" w:color="auto" w:fill="auto"/>
            <w:vAlign w:val="center"/>
          </w:tcPr>
          <w:p w:rsidR="004A0DD9" w:rsidRPr="009B701C" w:rsidRDefault="004A0DD9" w:rsidP="008F4BA5">
            <w:pPr>
              <w:widowControl/>
              <w:spacing w:line="276" w:lineRule="auto"/>
              <w:jc w:val="center"/>
              <w:rPr>
                <w:rFonts w:ascii="Times New Roman" w:hAnsi="Times New Roman" w:cs="Times New Roman"/>
                <w:sz w:val="24"/>
                <w:szCs w:val="20"/>
              </w:rPr>
            </w:pPr>
            <w:r w:rsidRPr="009B701C">
              <w:rPr>
                <w:rFonts w:ascii="Times New Roman" w:hAnsi="Times New Roman" w:cs="Times New Roman"/>
                <w:sz w:val="24"/>
                <w:szCs w:val="20"/>
              </w:rPr>
              <w:t>+50</w:t>
            </w:r>
          </w:p>
        </w:tc>
        <w:tc>
          <w:tcPr>
            <w:tcW w:w="764" w:type="pct"/>
            <w:tcBorders>
              <w:top w:val="nil"/>
              <w:left w:val="nil"/>
              <w:bottom w:val="single" w:sz="4" w:space="0" w:color="auto"/>
              <w:right w:val="single" w:sz="4" w:space="0" w:color="auto"/>
            </w:tcBorders>
            <w:vAlign w:val="center"/>
          </w:tcPr>
          <w:p w:rsidR="004A0DD9" w:rsidRPr="009B701C" w:rsidRDefault="004A0DD9" w:rsidP="008F4BA5">
            <w:pPr>
              <w:widowControl/>
              <w:spacing w:line="276" w:lineRule="auto"/>
              <w:jc w:val="center"/>
              <w:rPr>
                <w:rFonts w:ascii="Times New Roman" w:hAnsi="Times New Roman" w:cs="Times New Roman"/>
                <w:sz w:val="24"/>
                <w:szCs w:val="20"/>
              </w:rPr>
            </w:pPr>
            <w:r w:rsidRPr="009B701C">
              <w:rPr>
                <w:rFonts w:ascii="Times New Roman" w:hAnsi="Times New Roman" w:cs="Times New Roman"/>
                <w:sz w:val="24"/>
                <w:szCs w:val="20"/>
              </w:rPr>
              <w:t>+21%</w:t>
            </w:r>
          </w:p>
        </w:tc>
      </w:tr>
      <w:tr w:rsidR="009B701C" w:rsidRPr="009B701C" w:rsidTr="004A0DD9">
        <w:trPr>
          <w:trHeight w:val="20"/>
          <w:jc w:val="center"/>
        </w:trPr>
        <w:tc>
          <w:tcPr>
            <w:tcW w:w="263" w:type="pct"/>
            <w:tcBorders>
              <w:top w:val="single" w:sz="4" w:space="0" w:color="auto"/>
              <w:left w:val="single" w:sz="4" w:space="0" w:color="auto"/>
              <w:bottom w:val="single" w:sz="4" w:space="0" w:color="auto"/>
              <w:right w:val="single" w:sz="4" w:space="0" w:color="auto"/>
            </w:tcBorders>
            <w:shd w:val="clear" w:color="auto" w:fill="auto"/>
          </w:tcPr>
          <w:p w:rsidR="004A0DD9" w:rsidRPr="009B701C" w:rsidRDefault="004A0DD9" w:rsidP="008F4BA5">
            <w:pPr>
              <w:widowControl/>
              <w:spacing w:line="276" w:lineRule="auto"/>
              <w:ind w:left="-737" w:firstLine="709"/>
              <w:jc w:val="center"/>
              <w:rPr>
                <w:rFonts w:ascii="Times New Roman" w:hAnsi="Times New Roman" w:cs="Times New Roman"/>
                <w:sz w:val="24"/>
                <w:szCs w:val="24"/>
              </w:rPr>
            </w:pPr>
            <w:r w:rsidRPr="009B701C">
              <w:rPr>
                <w:rFonts w:ascii="Times New Roman" w:hAnsi="Times New Roman" w:cs="Times New Roman"/>
                <w:sz w:val="24"/>
                <w:szCs w:val="24"/>
              </w:rPr>
              <w:t>8</w:t>
            </w:r>
          </w:p>
        </w:tc>
        <w:tc>
          <w:tcPr>
            <w:tcW w:w="2372" w:type="pct"/>
            <w:tcBorders>
              <w:top w:val="single" w:sz="4" w:space="0" w:color="auto"/>
              <w:left w:val="single" w:sz="4" w:space="0" w:color="auto"/>
              <w:bottom w:val="single" w:sz="4" w:space="0" w:color="auto"/>
              <w:right w:val="single" w:sz="4" w:space="0" w:color="auto"/>
            </w:tcBorders>
            <w:shd w:val="clear" w:color="auto" w:fill="FFFFFF"/>
            <w:hideMark/>
          </w:tcPr>
          <w:p w:rsidR="004A0DD9" w:rsidRPr="009B701C" w:rsidRDefault="004A0DD9" w:rsidP="008F4BA5">
            <w:pPr>
              <w:widowControl/>
              <w:rPr>
                <w:rFonts w:ascii="Times New Roman" w:hAnsi="Times New Roman" w:cs="Times New Roman"/>
                <w:sz w:val="24"/>
                <w:szCs w:val="24"/>
              </w:rPr>
            </w:pPr>
            <w:r w:rsidRPr="009B701C">
              <w:rPr>
                <w:rFonts w:ascii="Times New Roman" w:hAnsi="Times New Roman" w:cs="Times New Roman"/>
                <w:sz w:val="24"/>
                <w:szCs w:val="24"/>
              </w:rPr>
              <w:t>Общее количество административных наказаний</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98</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87</w:t>
            </w:r>
          </w:p>
        </w:tc>
        <w:tc>
          <w:tcPr>
            <w:tcW w:w="519" w:type="pct"/>
            <w:tcBorders>
              <w:top w:val="single" w:sz="4" w:space="0" w:color="auto"/>
              <w:left w:val="nil"/>
              <w:bottom w:val="single" w:sz="4" w:space="0" w:color="auto"/>
              <w:right w:val="single" w:sz="4" w:space="0" w:color="auto"/>
            </w:tcBorders>
            <w:shd w:val="clear" w:color="auto" w:fill="auto"/>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+11</w:t>
            </w:r>
          </w:p>
        </w:tc>
        <w:tc>
          <w:tcPr>
            <w:tcW w:w="764" w:type="pct"/>
            <w:tcBorders>
              <w:top w:val="single" w:sz="4" w:space="0" w:color="auto"/>
              <w:left w:val="nil"/>
              <w:bottom w:val="single" w:sz="4" w:space="0" w:color="auto"/>
              <w:right w:val="single" w:sz="4" w:space="0" w:color="auto"/>
            </w:tcBorders>
            <w:vAlign w:val="center"/>
          </w:tcPr>
          <w:p w:rsidR="004A0DD9" w:rsidRPr="009B701C" w:rsidRDefault="004A0DD9" w:rsidP="008F4BA5">
            <w:pPr>
              <w:widowControl/>
              <w:spacing w:line="276" w:lineRule="auto"/>
              <w:jc w:val="center"/>
              <w:rPr>
                <w:rFonts w:ascii="Times New Roman" w:hAnsi="Times New Roman" w:cs="Times New Roman"/>
                <w:sz w:val="24"/>
                <w:szCs w:val="24"/>
                <w:highlight w:val="green"/>
              </w:rPr>
            </w:pPr>
            <w:r w:rsidRPr="009B701C">
              <w:rPr>
                <w:rFonts w:ascii="Times New Roman" w:hAnsi="Times New Roman" w:cs="Times New Roman"/>
                <w:sz w:val="24"/>
                <w:szCs w:val="24"/>
              </w:rPr>
              <w:t>+13%</w:t>
            </w:r>
          </w:p>
        </w:tc>
      </w:tr>
      <w:tr w:rsidR="009B701C" w:rsidRPr="009B701C" w:rsidTr="004A0DD9">
        <w:trPr>
          <w:trHeight w:val="20"/>
          <w:jc w:val="center"/>
        </w:trPr>
        <w:tc>
          <w:tcPr>
            <w:tcW w:w="263" w:type="pct"/>
            <w:tcBorders>
              <w:top w:val="single" w:sz="4" w:space="0" w:color="auto"/>
              <w:left w:val="single" w:sz="4" w:space="0" w:color="auto"/>
              <w:bottom w:val="single" w:sz="4" w:space="0" w:color="auto"/>
              <w:right w:val="single" w:sz="4" w:space="0" w:color="auto"/>
            </w:tcBorders>
            <w:shd w:val="clear" w:color="auto" w:fill="auto"/>
          </w:tcPr>
          <w:p w:rsidR="004A0DD9" w:rsidRPr="009B701C" w:rsidRDefault="004A0DD9" w:rsidP="008F4BA5">
            <w:pPr>
              <w:widowControl/>
              <w:spacing w:line="276" w:lineRule="auto"/>
              <w:ind w:left="-737" w:firstLine="709"/>
              <w:jc w:val="center"/>
              <w:rPr>
                <w:rFonts w:ascii="Times New Roman" w:hAnsi="Times New Roman" w:cs="Times New Roman"/>
                <w:sz w:val="24"/>
                <w:szCs w:val="24"/>
              </w:rPr>
            </w:pPr>
            <w:r w:rsidRPr="009B701C">
              <w:rPr>
                <w:rFonts w:ascii="Times New Roman" w:hAnsi="Times New Roman" w:cs="Times New Roman"/>
                <w:sz w:val="24"/>
                <w:szCs w:val="24"/>
              </w:rPr>
              <w:t>9</w:t>
            </w:r>
          </w:p>
        </w:tc>
        <w:tc>
          <w:tcPr>
            <w:tcW w:w="2372" w:type="pct"/>
            <w:tcBorders>
              <w:top w:val="single" w:sz="4" w:space="0" w:color="auto"/>
              <w:left w:val="single" w:sz="4" w:space="0" w:color="auto"/>
              <w:bottom w:val="single" w:sz="4" w:space="0" w:color="auto"/>
              <w:right w:val="single" w:sz="4" w:space="0" w:color="auto"/>
            </w:tcBorders>
            <w:shd w:val="clear" w:color="auto" w:fill="FFFFFF"/>
          </w:tcPr>
          <w:p w:rsidR="004A0DD9" w:rsidRPr="009B701C" w:rsidRDefault="004A0DD9" w:rsidP="008F4BA5">
            <w:pPr>
              <w:widowControl/>
              <w:rPr>
                <w:rFonts w:ascii="Times New Roman" w:hAnsi="Times New Roman" w:cs="Times New Roman"/>
                <w:sz w:val="24"/>
                <w:szCs w:val="24"/>
              </w:rPr>
            </w:pPr>
            <w:r w:rsidRPr="009B701C">
              <w:rPr>
                <w:rFonts w:ascii="Times New Roman" w:hAnsi="Times New Roman" w:cs="Times New Roman"/>
                <w:sz w:val="24"/>
                <w:szCs w:val="24"/>
              </w:rPr>
              <w:t>Количество наложенных административных штрафов</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39</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39</w:t>
            </w:r>
          </w:p>
        </w:tc>
        <w:tc>
          <w:tcPr>
            <w:tcW w:w="519" w:type="pct"/>
            <w:tcBorders>
              <w:top w:val="single" w:sz="4" w:space="0" w:color="auto"/>
              <w:left w:val="nil"/>
              <w:bottom w:val="single" w:sz="4" w:space="0" w:color="auto"/>
              <w:right w:val="single" w:sz="4" w:space="0" w:color="auto"/>
            </w:tcBorders>
            <w:shd w:val="clear" w:color="auto" w:fill="auto"/>
            <w:vAlign w:val="center"/>
          </w:tcPr>
          <w:p w:rsidR="004A0DD9" w:rsidRPr="009B701C" w:rsidRDefault="004A0DD9" w:rsidP="008F4BA5">
            <w:pPr>
              <w:widowControl/>
              <w:spacing w:line="276" w:lineRule="auto"/>
              <w:jc w:val="center"/>
              <w:rPr>
                <w:rFonts w:ascii="Times New Roman" w:hAnsi="Times New Roman" w:cs="Times New Roman"/>
                <w:sz w:val="24"/>
                <w:szCs w:val="20"/>
              </w:rPr>
            </w:pPr>
            <w:r w:rsidRPr="009B701C">
              <w:rPr>
                <w:rFonts w:ascii="Times New Roman" w:hAnsi="Times New Roman" w:cs="Times New Roman"/>
                <w:sz w:val="24"/>
                <w:szCs w:val="20"/>
              </w:rPr>
              <w:t>0</w:t>
            </w:r>
          </w:p>
        </w:tc>
        <w:tc>
          <w:tcPr>
            <w:tcW w:w="764" w:type="pct"/>
            <w:tcBorders>
              <w:top w:val="single" w:sz="4" w:space="0" w:color="auto"/>
              <w:left w:val="nil"/>
              <w:bottom w:val="single" w:sz="4" w:space="0" w:color="auto"/>
              <w:right w:val="single" w:sz="4" w:space="0" w:color="auto"/>
            </w:tcBorders>
            <w:vAlign w:val="center"/>
          </w:tcPr>
          <w:p w:rsidR="004A0DD9" w:rsidRPr="009B701C" w:rsidRDefault="004A0DD9" w:rsidP="008F4BA5">
            <w:pPr>
              <w:widowControl/>
              <w:spacing w:line="276" w:lineRule="auto"/>
              <w:jc w:val="center"/>
              <w:rPr>
                <w:rFonts w:ascii="Times New Roman" w:hAnsi="Times New Roman" w:cs="Times New Roman"/>
                <w:sz w:val="24"/>
                <w:szCs w:val="20"/>
              </w:rPr>
            </w:pPr>
            <w:r w:rsidRPr="009B701C">
              <w:rPr>
                <w:rFonts w:ascii="Times New Roman" w:hAnsi="Times New Roman" w:cs="Times New Roman"/>
                <w:sz w:val="24"/>
                <w:szCs w:val="20"/>
              </w:rPr>
              <w:t>-</w:t>
            </w:r>
          </w:p>
        </w:tc>
      </w:tr>
      <w:tr w:rsidR="009B701C" w:rsidRPr="009B701C" w:rsidTr="004A0DD9">
        <w:trPr>
          <w:trHeight w:val="20"/>
          <w:jc w:val="center"/>
        </w:trPr>
        <w:tc>
          <w:tcPr>
            <w:tcW w:w="263" w:type="pct"/>
            <w:tcBorders>
              <w:top w:val="single" w:sz="4" w:space="0" w:color="auto"/>
              <w:left w:val="single" w:sz="4" w:space="0" w:color="auto"/>
              <w:bottom w:val="single" w:sz="4" w:space="0" w:color="auto"/>
              <w:right w:val="single" w:sz="4" w:space="0" w:color="auto"/>
            </w:tcBorders>
            <w:shd w:val="clear" w:color="auto" w:fill="auto"/>
          </w:tcPr>
          <w:p w:rsidR="004A0DD9" w:rsidRPr="009B701C" w:rsidRDefault="004A0DD9" w:rsidP="008F4BA5">
            <w:pPr>
              <w:widowControl/>
              <w:spacing w:line="276" w:lineRule="auto"/>
              <w:ind w:left="-737" w:firstLine="709"/>
              <w:jc w:val="center"/>
              <w:rPr>
                <w:rFonts w:ascii="Times New Roman" w:hAnsi="Times New Roman" w:cs="Times New Roman"/>
                <w:sz w:val="24"/>
                <w:szCs w:val="24"/>
              </w:rPr>
            </w:pPr>
            <w:r w:rsidRPr="009B701C">
              <w:rPr>
                <w:rFonts w:ascii="Times New Roman" w:hAnsi="Times New Roman" w:cs="Times New Roman"/>
                <w:sz w:val="24"/>
                <w:szCs w:val="24"/>
              </w:rPr>
              <w:t>10</w:t>
            </w:r>
          </w:p>
        </w:tc>
        <w:tc>
          <w:tcPr>
            <w:tcW w:w="2372" w:type="pct"/>
            <w:tcBorders>
              <w:top w:val="single" w:sz="4" w:space="0" w:color="auto"/>
              <w:left w:val="single" w:sz="4" w:space="0" w:color="auto"/>
              <w:bottom w:val="single" w:sz="4" w:space="0" w:color="auto"/>
              <w:right w:val="single" w:sz="4" w:space="0" w:color="auto"/>
            </w:tcBorders>
            <w:shd w:val="clear" w:color="auto" w:fill="FFFFFF"/>
          </w:tcPr>
          <w:p w:rsidR="004A0DD9" w:rsidRPr="009B701C" w:rsidRDefault="004A0DD9" w:rsidP="008F4BA5">
            <w:pPr>
              <w:widowControl/>
              <w:rPr>
                <w:rFonts w:ascii="Times New Roman" w:hAnsi="Times New Roman" w:cs="Times New Roman"/>
                <w:sz w:val="24"/>
                <w:szCs w:val="24"/>
              </w:rPr>
            </w:pPr>
            <w:r w:rsidRPr="009B701C">
              <w:rPr>
                <w:rFonts w:ascii="Times New Roman" w:hAnsi="Times New Roman" w:cs="Times New Roman"/>
                <w:sz w:val="24"/>
                <w:szCs w:val="24"/>
              </w:rPr>
              <w:t>Количество вынесенных предупреждений</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56</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48</w:t>
            </w:r>
          </w:p>
        </w:tc>
        <w:tc>
          <w:tcPr>
            <w:tcW w:w="519" w:type="pct"/>
            <w:tcBorders>
              <w:top w:val="single" w:sz="4" w:space="0" w:color="auto"/>
              <w:left w:val="nil"/>
              <w:bottom w:val="single" w:sz="4" w:space="0" w:color="auto"/>
              <w:right w:val="single" w:sz="4" w:space="0" w:color="auto"/>
            </w:tcBorders>
            <w:shd w:val="clear" w:color="auto" w:fill="auto"/>
            <w:vAlign w:val="center"/>
          </w:tcPr>
          <w:p w:rsidR="004A0DD9" w:rsidRPr="009B701C" w:rsidRDefault="004A0DD9" w:rsidP="008F4BA5">
            <w:pPr>
              <w:widowControl/>
              <w:spacing w:line="276" w:lineRule="auto"/>
              <w:jc w:val="center"/>
              <w:rPr>
                <w:rFonts w:ascii="Times New Roman" w:hAnsi="Times New Roman" w:cs="Times New Roman"/>
                <w:sz w:val="24"/>
                <w:szCs w:val="20"/>
              </w:rPr>
            </w:pPr>
            <w:r w:rsidRPr="009B701C">
              <w:rPr>
                <w:rFonts w:ascii="Times New Roman" w:hAnsi="Times New Roman" w:cs="Times New Roman"/>
                <w:sz w:val="24"/>
                <w:szCs w:val="20"/>
              </w:rPr>
              <w:t>+8</w:t>
            </w:r>
          </w:p>
        </w:tc>
        <w:tc>
          <w:tcPr>
            <w:tcW w:w="764" w:type="pct"/>
            <w:tcBorders>
              <w:top w:val="single" w:sz="4" w:space="0" w:color="auto"/>
              <w:left w:val="nil"/>
              <w:bottom w:val="single" w:sz="4" w:space="0" w:color="auto"/>
              <w:right w:val="single" w:sz="4" w:space="0" w:color="auto"/>
            </w:tcBorders>
            <w:vAlign w:val="center"/>
          </w:tcPr>
          <w:p w:rsidR="004A0DD9" w:rsidRPr="009B701C" w:rsidRDefault="004A0DD9" w:rsidP="008F4BA5">
            <w:pPr>
              <w:widowControl/>
              <w:spacing w:line="276" w:lineRule="auto"/>
              <w:jc w:val="center"/>
              <w:rPr>
                <w:rFonts w:ascii="Times New Roman" w:hAnsi="Times New Roman" w:cs="Times New Roman"/>
                <w:sz w:val="24"/>
                <w:szCs w:val="20"/>
              </w:rPr>
            </w:pPr>
            <w:r w:rsidRPr="009B701C">
              <w:rPr>
                <w:rFonts w:ascii="Times New Roman" w:hAnsi="Times New Roman" w:cs="Times New Roman"/>
                <w:sz w:val="24"/>
                <w:szCs w:val="20"/>
              </w:rPr>
              <w:t>+17%</w:t>
            </w:r>
          </w:p>
        </w:tc>
      </w:tr>
      <w:tr w:rsidR="009B701C" w:rsidRPr="009B701C" w:rsidTr="004A0DD9">
        <w:trPr>
          <w:trHeight w:val="20"/>
          <w:jc w:val="center"/>
        </w:trPr>
        <w:tc>
          <w:tcPr>
            <w:tcW w:w="263" w:type="pct"/>
            <w:tcBorders>
              <w:top w:val="single" w:sz="4" w:space="0" w:color="auto"/>
              <w:left w:val="single" w:sz="4" w:space="0" w:color="auto"/>
              <w:bottom w:val="single" w:sz="4" w:space="0" w:color="auto"/>
              <w:right w:val="single" w:sz="4" w:space="0" w:color="auto"/>
            </w:tcBorders>
            <w:shd w:val="clear" w:color="auto" w:fill="auto"/>
          </w:tcPr>
          <w:p w:rsidR="004A0DD9" w:rsidRPr="009B701C" w:rsidRDefault="004A0DD9" w:rsidP="008F4BA5">
            <w:pPr>
              <w:widowControl/>
              <w:spacing w:line="276" w:lineRule="auto"/>
              <w:ind w:left="-737" w:firstLine="709"/>
              <w:jc w:val="center"/>
              <w:rPr>
                <w:rFonts w:ascii="Times New Roman" w:hAnsi="Times New Roman" w:cs="Times New Roman"/>
                <w:sz w:val="24"/>
                <w:szCs w:val="24"/>
              </w:rPr>
            </w:pPr>
            <w:r w:rsidRPr="009B701C">
              <w:rPr>
                <w:rFonts w:ascii="Times New Roman" w:hAnsi="Times New Roman" w:cs="Times New Roman"/>
                <w:sz w:val="24"/>
                <w:szCs w:val="24"/>
              </w:rPr>
              <w:t>11</w:t>
            </w:r>
          </w:p>
        </w:tc>
        <w:tc>
          <w:tcPr>
            <w:tcW w:w="2372" w:type="pct"/>
            <w:tcBorders>
              <w:top w:val="single" w:sz="4" w:space="0" w:color="auto"/>
              <w:left w:val="single" w:sz="4" w:space="0" w:color="auto"/>
              <w:bottom w:val="single" w:sz="4" w:space="0" w:color="auto"/>
              <w:right w:val="single" w:sz="4" w:space="0" w:color="auto"/>
            </w:tcBorders>
            <w:shd w:val="clear" w:color="auto" w:fill="FFFFFF"/>
          </w:tcPr>
          <w:p w:rsidR="004A0DD9" w:rsidRPr="009B701C" w:rsidRDefault="004A0DD9" w:rsidP="008F4BA5">
            <w:pPr>
              <w:widowControl/>
              <w:rPr>
                <w:rFonts w:ascii="Times New Roman" w:hAnsi="Times New Roman" w:cs="Times New Roman"/>
                <w:sz w:val="24"/>
                <w:szCs w:val="24"/>
              </w:rPr>
            </w:pPr>
            <w:r w:rsidRPr="009B701C">
              <w:rPr>
                <w:rFonts w:ascii="Times New Roman" w:hAnsi="Times New Roman" w:cs="Times New Roman"/>
                <w:sz w:val="24"/>
                <w:szCs w:val="24"/>
              </w:rPr>
              <w:t>Количество административных приостановлений деятельности</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2</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519" w:type="pct"/>
            <w:tcBorders>
              <w:top w:val="single" w:sz="4" w:space="0" w:color="auto"/>
              <w:left w:val="nil"/>
              <w:bottom w:val="single" w:sz="4" w:space="0" w:color="auto"/>
              <w:right w:val="single" w:sz="4" w:space="0" w:color="auto"/>
            </w:tcBorders>
            <w:shd w:val="clear" w:color="auto" w:fill="auto"/>
            <w:vAlign w:val="center"/>
          </w:tcPr>
          <w:p w:rsidR="004A0DD9" w:rsidRPr="009B701C" w:rsidRDefault="004A0DD9" w:rsidP="008F4BA5">
            <w:pPr>
              <w:widowControl/>
              <w:spacing w:line="276" w:lineRule="auto"/>
              <w:jc w:val="center"/>
              <w:rPr>
                <w:rFonts w:ascii="Times New Roman" w:hAnsi="Times New Roman" w:cs="Times New Roman"/>
                <w:sz w:val="24"/>
                <w:szCs w:val="20"/>
              </w:rPr>
            </w:pPr>
            <w:r w:rsidRPr="009B701C">
              <w:rPr>
                <w:rFonts w:ascii="Times New Roman" w:hAnsi="Times New Roman" w:cs="Times New Roman"/>
                <w:sz w:val="24"/>
                <w:szCs w:val="20"/>
              </w:rPr>
              <w:t>+2</w:t>
            </w:r>
          </w:p>
        </w:tc>
        <w:tc>
          <w:tcPr>
            <w:tcW w:w="764" w:type="pct"/>
            <w:tcBorders>
              <w:top w:val="single" w:sz="4" w:space="0" w:color="auto"/>
              <w:left w:val="nil"/>
              <w:bottom w:val="single" w:sz="4" w:space="0" w:color="auto"/>
              <w:right w:val="single" w:sz="4" w:space="0" w:color="auto"/>
            </w:tcBorders>
            <w:vAlign w:val="center"/>
          </w:tcPr>
          <w:p w:rsidR="004A0DD9" w:rsidRPr="009B701C" w:rsidRDefault="004A0DD9" w:rsidP="008F4BA5">
            <w:pPr>
              <w:widowControl/>
              <w:spacing w:line="276" w:lineRule="auto"/>
              <w:jc w:val="center"/>
              <w:rPr>
                <w:rFonts w:ascii="Times New Roman" w:hAnsi="Times New Roman" w:cs="Times New Roman"/>
                <w:sz w:val="24"/>
                <w:szCs w:val="20"/>
              </w:rPr>
            </w:pPr>
            <w:r w:rsidRPr="009B701C">
              <w:rPr>
                <w:rFonts w:ascii="Times New Roman" w:hAnsi="Times New Roman" w:cs="Times New Roman"/>
                <w:sz w:val="24"/>
                <w:szCs w:val="20"/>
              </w:rPr>
              <w:t>-</w:t>
            </w:r>
          </w:p>
        </w:tc>
      </w:tr>
      <w:tr w:rsidR="009B701C" w:rsidRPr="009B701C" w:rsidTr="004A0DD9">
        <w:trPr>
          <w:trHeight w:val="20"/>
          <w:jc w:val="center"/>
        </w:trPr>
        <w:tc>
          <w:tcPr>
            <w:tcW w:w="263" w:type="pct"/>
            <w:tcBorders>
              <w:top w:val="single" w:sz="4" w:space="0" w:color="auto"/>
              <w:left w:val="single" w:sz="4" w:space="0" w:color="auto"/>
              <w:bottom w:val="single" w:sz="4" w:space="0" w:color="auto"/>
              <w:right w:val="single" w:sz="4" w:space="0" w:color="auto"/>
            </w:tcBorders>
            <w:shd w:val="clear" w:color="auto" w:fill="auto"/>
          </w:tcPr>
          <w:p w:rsidR="004A0DD9" w:rsidRPr="009B701C" w:rsidRDefault="004A0DD9" w:rsidP="008F4BA5">
            <w:pPr>
              <w:widowControl/>
              <w:spacing w:line="276" w:lineRule="auto"/>
              <w:ind w:left="-737" w:firstLine="709"/>
              <w:jc w:val="center"/>
              <w:rPr>
                <w:rFonts w:ascii="Times New Roman" w:hAnsi="Times New Roman" w:cs="Times New Roman"/>
                <w:sz w:val="24"/>
                <w:szCs w:val="24"/>
              </w:rPr>
            </w:pPr>
            <w:r w:rsidRPr="009B701C">
              <w:rPr>
                <w:rFonts w:ascii="Times New Roman" w:hAnsi="Times New Roman" w:cs="Times New Roman"/>
                <w:sz w:val="24"/>
                <w:szCs w:val="24"/>
              </w:rPr>
              <w:t>12</w:t>
            </w:r>
          </w:p>
        </w:tc>
        <w:tc>
          <w:tcPr>
            <w:tcW w:w="2372" w:type="pct"/>
            <w:tcBorders>
              <w:top w:val="single" w:sz="4" w:space="0" w:color="auto"/>
              <w:left w:val="single" w:sz="4" w:space="0" w:color="auto"/>
              <w:bottom w:val="single" w:sz="4" w:space="0" w:color="auto"/>
              <w:right w:val="single" w:sz="4" w:space="0" w:color="auto"/>
            </w:tcBorders>
            <w:shd w:val="clear" w:color="auto" w:fill="FFFFFF"/>
            <w:hideMark/>
          </w:tcPr>
          <w:p w:rsidR="004A0DD9" w:rsidRPr="009B701C" w:rsidRDefault="004A0DD9" w:rsidP="008F4BA5">
            <w:pPr>
              <w:widowControl/>
              <w:ind w:right="-57"/>
              <w:rPr>
                <w:rFonts w:ascii="Times New Roman" w:hAnsi="Times New Roman" w:cs="Times New Roman"/>
                <w:sz w:val="24"/>
                <w:szCs w:val="24"/>
              </w:rPr>
            </w:pPr>
            <w:r w:rsidRPr="009B701C">
              <w:rPr>
                <w:rFonts w:ascii="Times New Roman" w:hAnsi="Times New Roman" w:cs="Times New Roman"/>
                <w:sz w:val="24"/>
                <w:szCs w:val="24"/>
              </w:rPr>
              <w:t>Общая сумма наложенных штрафов, тыс. руб.</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2954,0</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4631,0</w:t>
            </w:r>
          </w:p>
        </w:tc>
        <w:tc>
          <w:tcPr>
            <w:tcW w:w="519" w:type="pct"/>
            <w:tcBorders>
              <w:top w:val="single" w:sz="4" w:space="0" w:color="auto"/>
              <w:left w:val="nil"/>
              <w:bottom w:val="single" w:sz="4" w:space="0" w:color="auto"/>
              <w:right w:val="single" w:sz="4" w:space="0" w:color="auto"/>
            </w:tcBorders>
            <w:shd w:val="clear" w:color="auto" w:fill="auto"/>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-1677</w:t>
            </w:r>
          </w:p>
        </w:tc>
        <w:tc>
          <w:tcPr>
            <w:tcW w:w="764" w:type="pct"/>
            <w:tcBorders>
              <w:top w:val="single" w:sz="4" w:space="0" w:color="auto"/>
              <w:left w:val="nil"/>
              <w:bottom w:val="single" w:sz="4" w:space="0" w:color="auto"/>
              <w:right w:val="single" w:sz="4" w:space="0" w:color="auto"/>
            </w:tcBorders>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-36%</w:t>
            </w:r>
          </w:p>
        </w:tc>
      </w:tr>
      <w:tr w:rsidR="009B701C" w:rsidRPr="009B701C" w:rsidTr="004A0DD9">
        <w:trPr>
          <w:trHeight w:val="20"/>
          <w:jc w:val="center"/>
        </w:trPr>
        <w:tc>
          <w:tcPr>
            <w:tcW w:w="263" w:type="pct"/>
            <w:tcBorders>
              <w:top w:val="single" w:sz="4" w:space="0" w:color="auto"/>
              <w:left w:val="single" w:sz="4" w:space="0" w:color="auto"/>
              <w:bottom w:val="single" w:sz="4" w:space="0" w:color="auto"/>
              <w:right w:val="single" w:sz="4" w:space="0" w:color="auto"/>
            </w:tcBorders>
            <w:shd w:val="clear" w:color="auto" w:fill="auto"/>
          </w:tcPr>
          <w:p w:rsidR="004A0DD9" w:rsidRPr="009B701C" w:rsidRDefault="004A0DD9" w:rsidP="008F4BA5">
            <w:pPr>
              <w:widowControl/>
              <w:spacing w:line="276" w:lineRule="auto"/>
              <w:ind w:left="-737" w:firstLine="709"/>
              <w:jc w:val="center"/>
              <w:rPr>
                <w:rFonts w:ascii="Times New Roman" w:hAnsi="Times New Roman" w:cs="Times New Roman"/>
                <w:sz w:val="24"/>
                <w:szCs w:val="24"/>
              </w:rPr>
            </w:pPr>
            <w:r w:rsidRPr="009B701C">
              <w:rPr>
                <w:rFonts w:ascii="Times New Roman" w:hAnsi="Times New Roman" w:cs="Times New Roman"/>
                <w:sz w:val="24"/>
                <w:szCs w:val="24"/>
              </w:rPr>
              <w:t>13</w:t>
            </w:r>
          </w:p>
        </w:tc>
        <w:tc>
          <w:tcPr>
            <w:tcW w:w="2372" w:type="pct"/>
            <w:tcBorders>
              <w:top w:val="single" w:sz="4" w:space="0" w:color="auto"/>
              <w:left w:val="single" w:sz="4" w:space="0" w:color="auto"/>
              <w:bottom w:val="single" w:sz="4" w:space="0" w:color="auto"/>
              <w:right w:val="single" w:sz="4" w:space="0" w:color="auto"/>
            </w:tcBorders>
            <w:shd w:val="clear" w:color="auto" w:fill="FFFFFF"/>
          </w:tcPr>
          <w:p w:rsidR="004A0DD9" w:rsidRPr="009B701C" w:rsidRDefault="004A0DD9" w:rsidP="008F4BA5">
            <w:pPr>
              <w:widowControl/>
              <w:rPr>
                <w:rFonts w:ascii="Times New Roman" w:hAnsi="Times New Roman" w:cs="Times New Roman"/>
                <w:sz w:val="24"/>
                <w:szCs w:val="24"/>
              </w:rPr>
            </w:pPr>
            <w:r w:rsidRPr="009B701C">
              <w:rPr>
                <w:rFonts w:ascii="Times New Roman" w:hAnsi="Times New Roman" w:cs="Times New Roman"/>
                <w:sz w:val="24"/>
                <w:szCs w:val="24"/>
              </w:rPr>
              <w:t>Общая сумма взысканных штрафов, тыс. руб.</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1202,0</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3146,0</w:t>
            </w:r>
          </w:p>
        </w:tc>
        <w:tc>
          <w:tcPr>
            <w:tcW w:w="519" w:type="pct"/>
            <w:tcBorders>
              <w:top w:val="single" w:sz="4" w:space="0" w:color="auto"/>
              <w:left w:val="nil"/>
              <w:bottom w:val="single" w:sz="4" w:space="0" w:color="auto"/>
              <w:right w:val="single" w:sz="4" w:space="0" w:color="auto"/>
            </w:tcBorders>
            <w:shd w:val="clear" w:color="auto" w:fill="auto"/>
            <w:vAlign w:val="center"/>
          </w:tcPr>
          <w:p w:rsidR="004A0DD9" w:rsidRPr="009B701C" w:rsidRDefault="004A0DD9" w:rsidP="008F4BA5">
            <w:pPr>
              <w:widowControl/>
              <w:spacing w:line="276" w:lineRule="auto"/>
              <w:jc w:val="center"/>
              <w:rPr>
                <w:rFonts w:ascii="Times New Roman" w:hAnsi="Times New Roman" w:cs="Times New Roman"/>
                <w:sz w:val="24"/>
                <w:szCs w:val="20"/>
              </w:rPr>
            </w:pPr>
            <w:r w:rsidRPr="009B701C">
              <w:rPr>
                <w:rFonts w:ascii="Times New Roman" w:hAnsi="Times New Roman" w:cs="Times New Roman"/>
                <w:sz w:val="24"/>
                <w:szCs w:val="20"/>
              </w:rPr>
              <w:t>-1944</w:t>
            </w:r>
          </w:p>
        </w:tc>
        <w:tc>
          <w:tcPr>
            <w:tcW w:w="764" w:type="pct"/>
            <w:tcBorders>
              <w:top w:val="single" w:sz="4" w:space="0" w:color="auto"/>
              <w:left w:val="nil"/>
              <w:bottom w:val="single" w:sz="4" w:space="0" w:color="auto"/>
              <w:right w:val="single" w:sz="4" w:space="0" w:color="auto"/>
            </w:tcBorders>
            <w:vAlign w:val="center"/>
          </w:tcPr>
          <w:p w:rsidR="004A0DD9" w:rsidRPr="009B701C" w:rsidRDefault="004A0DD9" w:rsidP="008F4BA5">
            <w:pPr>
              <w:widowControl/>
              <w:spacing w:line="276" w:lineRule="auto"/>
              <w:jc w:val="center"/>
              <w:rPr>
                <w:rFonts w:ascii="Times New Roman" w:hAnsi="Times New Roman" w:cs="Times New Roman"/>
                <w:sz w:val="24"/>
                <w:szCs w:val="20"/>
              </w:rPr>
            </w:pPr>
            <w:r w:rsidRPr="009B701C">
              <w:rPr>
                <w:rFonts w:ascii="Times New Roman" w:hAnsi="Times New Roman" w:cs="Times New Roman"/>
                <w:sz w:val="24"/>
                <w:szCs w:val="20"/>
              </w:rPr>
              <w:t>-62%</w:t>
            </w:r>
          </w:p>
        </w:tc>
      </w:tr>
      <w:tr w:rsidR="009B701C" w:rsidRPr="009B701C" w:rsidTr="004A0DD9">
        <w:trPr>
          <w:trHeight w:val="20"/>
          <w:jc w:val="center"/>
        </w:trPr>
        <w:tc>
          <w:tcPr>
            <w:tcW w:w="263" w:type="pct"/>
            <w:tcBorders>
              <w:top w:val="single" w:sz="4" w:space="0" w:color="auto"/>
              <w:left w:val="single" w:sz="4" w:space="0" w:color="auto"/>
              <w:bottom w:val="single" w:sz="4" w:space="0" w:color="auto"/>
              <w:right w:val="single" w:sz="4" w:space="0" w:color="auto"/>
            </w:tcBorders>
            <w:shd w:val="clear" w:color="auto" w:fill="auto"/>
          </w:tcPr>
          <w:p w:rsidR="004A0DD9" w:rsidRPr="009B701C" w:rsidRDefault="004A0DD9" w:rsidP="008F4BA5">
            <w:pPr>
              <w:widowControl/>
              <w:spacing w:line="276" w:lineRule="auto"/>
              <w:ind w:left="-737" w:firstLine="709"/>
              <w:jc w:val="center"/>
              <w:rPr>
                <w:rFonts w:ascii="Times New Roman" w:hAnsi="Times New Roman" w:cs="Times New Roman"/>
                <w:sz w:val="24"/>
                <w:szCs w:val="24"/>
              </w:rPr>
            </w:pPr>
            <w:r w:rsidRPr="009B701C">
              <w:rPr>
                <w:rFonts w:ascii="Times New Roman" w:hAnsi="Times New Roman" w:cs="Times New Roman"/>
                <w:sz w:val="24"/>
                <w:szCs w:val="24"/>
              </w:rPr>
              <w:t>14</w:t>
            </w:r>
          </w:p>
        </w:tc>
        <w:tc>
          <w:tcPr>
            <w:tcW w:w="2372" w:type="pct"/>
            <w:tcBorders>
              <w:top w:val="single" w:sz="4" w:space="0" w:color="auto"/>
              <w:left w:val="single" w:sz="4" w:space="0" w:color="auto"/>
              <w:bottom w:val="single" w:sz="4" w:space="0" w:color="auto"/>
              <w:right w:val="single" w:sz="4" w:space="0" w:color="auto"/>
            </w:tcBorders>
            <w:shd w:val="clear" w:color="auto" w:fill="FFFFFF"/>
          </w:tcPr>
          <w:p w:rsidR="004A0DD9" w:rsidRPr="009B701C" w:rsidRDefault="004A0DD9" w:rsidP="008F4BA5">
            <w:pPr>
              <w:widowControl/>
              <w:rPr>
                <w:rFonts w:ascii="Times New Roman" w:hAnsi="Times New Roman" w:cs="Times New Roman"/>
                <w:sz w:val="24"/>
                <w:szCs w:val="24"/>
              </w:rPr>
            </w:pPr>
            <w:r w:rsidRPr="009B701C">
              <w:rPr>
                <w:rFonts w:ascii="Times New Roman" w:hAnsi="Times New Roman" w:cs="Times New Roman"/>
                <w:sz w:val="24"/>
                <w:szCs w:val="24"/>
              </w:rPr>
              <w:t>Количество вынесенных предостережений</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84</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27</w:t>
            </w:r>
          </w:p>
        </w:tc>
        <w:tc>
          <w:tcPr>
            <w:tcW w:w="519" w:type="pct"/>
            <w:tcBorders>
              <w:top w:val="single" w:sz="4" w:space="0" w:color="auto"/>
              <w:left w:val="nil"/>
              <w:bottom w:val="single" w:sz="4" w:space="0" w:color="auto"/>
              <w:right w:val="single" w:sz="4" w:space="0" w:color="auto"/>
            </w:tcBorders>
            <w:shd w:val="clear" w:color="auto" w:fill="auto"/>
            <w:vAlign w:val="center"/>
          </w:tcPr>
          <w:p w:rsidR="004A0DD9" w:rsidRPr="009B701C" w:rsidRDefault="004A0DD9" w:rsidP="008F4BA5">
            <w:pPr>
              <w:widowControl/>
              <w:spacing w:line="276" w:lineRule="auto"/>
              <w:jc w:val="center"/>
              <w:rPr>
                <w:rFonts w:ascii="Times New Roman" w:hAnsi="Times New Roman" w:cs="Times New Roman"/>
                <w:sz w:val="24"/>
                <w:szCs w:val="20"/>
              </w:rPr>
            </w:pPr>
            <w:r w:rsidRPr="009B701C">
              <w:rPr>
                <w:rFonts w:ascii="Times New Roman" w:hAnsi="Times New Roman" w:cs="Times New Roman"/>
                <w:sz w:val="24"/>
                <w:szCs w:val="20"/>
              </w:rPr>
              <w:t>+57</w:t>
            </w:r>
          </w:p>
        </w:tc>
        <w:tc>
          <w:tcPr>
            <w:tcW w:w="764" w:type="pct"/>
            <w:tcBorders>
              <w:top w:val="single" w:sz="4" w:space="0" w:color="auto"/>
              <w:left w:val="nil"/>
              <w:bottom w:val="single" w:sz="4" w:space="0" w:color="auto"/>
              <w:right w:val="single" w:sz="4" w:space="0" w:color="auto"/>
            </w:tcBorders>
            <w:vAlign w:val="center"/>
          </w:tcPr>
          <w:p w:rsidR="004A0DD9" w:rsidRPr="009B701C" w:rsidRDefault="004A0DD9" w:rsidP="008F4BA5">
            <w:pPr>
              <w:widowControl/>
              <w:spacing w:line="276" w:lineRule="auto"/>
              <w:jc w:val="center"/>
              <w:rPr>
                <w:rFonts w:ascii="Times New Roman" w:hAnsi="Times New Roman" w:cs="Times New Roman"/>
                <w:sz w:val="24"/>
                <w:szCs w:val="20"/>
              </w:rPr>
            </w:pPr>
            <w:r w:rsidRPr="009B701C">
              <w:rPr>
                <w:rFonts w:ascii="Times New Roman" w:hAnsi="Times New Roman" w:cs="Times New Roman"/>
                <w:sz w:val="24"/>
                <w:szCs w:val="20"/>
              </w:rPr>
              <w:t>+211%</w:t>
            </w:r>
          </w:p>
        </w:tc>
      </w:tr>
    </w:tbl>
    <w:p w:rsidR="00406B7C" w:rsidRPr="009B701C" w:rsidRDefault="00406B7C" w:rsidP="008F4BA5">
      <w:pPr>
        <w:widowControl/>
        <w:spacing w:line="276" w:lineRule="auto"/>
        <w:ind w:firstLine="720"/>
        <w:jc w:val="both"/>
        <w:rPr>
          <w:rFonts w:ascii="Times New Roman" w:hAnsi="Times New Roman" w:cs="Times New Roman"/>
          <w:sz w:val="28"/>
          <w:szCs w:val="28"/>
        </w:rPr>
      </w:pPr>
    </w:p>
    <w:p w:rsidR="004A0DD9" w:rsidRPr="009B701C" w:rsidRDefault="004A0DD9" w:rsidP="008F4BA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За отчетный период проведены 2 внеплановые проверки на основании наличия сведений о причинении вреда (несчастных случаев со смертельным исходом):</w:t>
      </w:r>
    </w:p>
    <w:p w:rsidR="004A0DD9" w:rsidRPr="009B701C" w:rsidRDefault="004A0DD9" w:rsidP="008F4BA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lastRenderedPageBreak/>
        <w:t>-</w:t>
      </w:r>
      <w:r w:rsidRPr="009B701C">
        <w:rPr>
          <w:rFonts w:ascii="Times New Roman" w:hAnsi="Times New Roman" w:cs="Times New Roman"/>
          <w:sz w:val="24"/>
          <w:szCs w:val="24"/>
        </w:rPr>
        <w:tab/>
        <w:t>внеплановая проверка АО «ПНТЗ» с уведомлением органа прокуратуры в период с 21.12.2022 по 10.01.2023, выявлено 71 нарушение, назначены административные наказания в отношении 10 должностных лиц в виде штрафа на сумму 200 тыс. руб., административные наказания в отношении 2 должностных лиц в виде предупреждения;</w:t>
      </w:r>
    </w:p>
    <w:p w:rsidR="004A0DD9" w:rsidRPr="009B701C" w:rsidRDefault="004A0DD9" w:rsidP="008F4BA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внеплановая проверка АО «Урало-Сибирская промышленная компания» по согласованию с органом прокуратуры в период с 13.02.2023 по 16.02.2023, выявлено 29 нарушений, назначено административное наказание в отношении юридического лица по ч.1 ст.9.1 КоАП РФ в отношении юридического лица в виде штрафа на сумму 200 тыс. руб.</w:t>
      </w:r>
    </w:p>
    <w:p w:rsidR="004A0DD9" w:rsidRPr="009B701C" w:rsidRDefault="004A0DD9" w:rsidP="008F4BA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Проведены 3 внеплановые проверки при выявлении соответствия объекта контроля параметрам, утвержденным индикаторами риска нарушения обязательных требований.</w:t>
      </w:r>
    </w:p>
    <w:p w:rsidR="004A0DD9" w:rsidRPr="009B701C" w:rsidRDefault="004A0DD9" w:rsidP="008F4BA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По поручению Правительства Российской Федерации от 13 июня 2024 г. № МД-П9-17786 проведены 4 внеплановые выездные проверки соблюдения требований промышленной безопасности при эксплуатации пассажирских подвесных канатных дорог. По результатам проведения проверок выявлено 51 нарушение, выданы предписания об устранении выявленных нарушений. По результатам проверок  назначены административные наказания по ч. 1 ст. 9.1 КоАП РФ в отношении должностного лица в виде штрафа на сумму 20 тыс. руб.,  в отношении 2-х должностных лиц в виде предупреждений.  Составлен протокол о временном запрете эксплуатации пассажирской канатной дороги, протокол об административном правонарушении направлен в Ленинский районный суд  г. Нижнего Тагила Свердловской области для рассмотрения вопроса об административном приостановлении деятельности. Решением суда назначен административный штраф в размере 100 тыс. рублей.</w:t>
      </w:r>
    </w:p>
    <w:p w:rsidR="004A0DD9" w:rsidRPr="009B701C" w:rsidRDefault="004A0DD9" w:rsidP="008F4BA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Проведена 1 внеплановая проверка по истечении срока исполнения решения об устранении выявленного нарушения обязательных требований.</w:t>
      </w:r>
    </w:p>
    <w:p w:rsidR="004A0DD9" w:rsidRPr="009B701C" w:rsidRDefault="004A0DD9" w:rsidP="008F4BA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Представителями Управления принято участие в проведении 3 внеплановых проверок, проведенных органами прокуратуры.</w:t>
      </w:r>
    </w:p>
    <w:p w:rsidR="004A0DD9" w:rsidRPr="009B701C" w:rsidRDefault="004A0DD9" w:rsidP="008F4BA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отчетном периоде Управлением направлены в органы прокуратуры 8 заявлений о согласовании проведения внеплановых выездных проверок, из которых в 2 случаях в согласовании проведения проверки было отказано.</w:t>
      </w:r>
    </w:p>
    <w:p w:rsidR="004A0DD9" w:rsidRPr="009B701C" w:rsidRDefault="004A0DD9" w:rsidP="008F4BA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отчетном периоде при осуществлении федерального государственного надзора в области промышленной безопасности количество примененных мер профилактического воздействия составило 5978, в том числе:</w:t>
      </w:r>
    </w:p>
    <w:p w:rsidR="004A0DD9" w:rsidRPr="009B701C" w:rsidRDefault="004A0DD9" w:rsidP="008F4BA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информирование – 5088,</w:t>
      </w:r>
    </w:p>
    <w:p w:rsidR="004A0DD9" w:rsidRPr="009B701C" w:rsidRDefault="004A0DD9" w:rsidP="008F4BA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объявление предостережений – 84,</w:t>
      </w:r>
    </w:p>
    <w:p w:rsidR="004A0DD9" w:rsidRPr="009B701C" w:rsidRDefault="004A0DD9" w:rsidP="008F4BA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консультирование – 806.</w:t>
      </w:r>
    </w:p>
    <w:p w:rsidR="004A0DD9" w:rsidRPr="009B701C" w:rsidRDefault="004A0DD9" w:rsidP="008F4BA5">
      <w:pPr>
        <w:widowControl/>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С учетом исполнения требований постановления Правительства Российской Федерации от 10 марта 2022 г. № 336, существенно изменивших условия осуществления деятельности Ростехнадзора, при осуществлении федерального государственного надзора в области промышленной безопасности проведено усиление профилактической работы в целях предупреждения нарушений обязательных требований в целях снижения уровня аварийности и травматизма при эксплуатации опасных производственных объектов, а также обязательный учет в контрольной (надзорной) деятельности индикаторов</w:t>
      </w:r>
      <w:proofErr w:type="gramEnd"/>
      <w:r w:rsidRPr="009B701C">
        <w:rPr>
          <w:rFonts w:ascii="Times New Roman" w:hAnsi="Times New Roman" w:cs="Times New Roman"/>
          <w:sz w:val="24"/>
          <w:szCs w:val="24"/>
        </w:rPr>
        <w:t xml:space="preserve"> риска, утвержденных приказом Ростехнадзора от 23 ноября 2021 г. № 397 «Об утверждении перечня индикаторов риска нарушения обязательных требований, используемых при осуществлении государственного контроля (надзора) в области промышленной безопасности».</w:t>
      </w:r>
    </w:p>
    <w:p w:rsidR="004A0DD9" w:rsidRPr="009B701C" w:rsidRDefault="004A0DD9" w:rsidP="008F4BA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lastRenderedPageBreak/>
        <w:t>В отчетном периоде с поднадзорными организациями, эксплуатирующими опасные производственные объекты с подъемными сооружениями, проведены следующие профилактические мероприятия:</w:t>
      </w:r>
    </w:p>
    <w:p w:rsidR="004A0DD9" w:rsidRPr="009B701C" w:rsidRDefault="004A0DD9" w:rsidP="008F4BA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во исполнение решений протокола от 29.11.2023 № б/н совещания «Совершенствование контрольной (надзорной) деятельности в области промышленной безопасности оборудования, работающего под избыточным давлением, и подъемных сооружений» Управлением подготовлены информационные письма:</w:t>
      </w:r>
    </w:p>
    <w:p w:rsidR="004A0DD9" w:rsidRPr="009B701C" w:rsidRDefault="004A0DD9" w:rsidP="008F4BA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от 25.12.2023 № 332-12031 «О необходимости выполнения регламентных работ», направлено посредством электронной почты руководителям организаций, эксплуатирующих канатные дороги и фуникулеры;</w:t>
      </w:r>
    </w:p>
    <w:p w:rsidR="004A0DD9" w:rsidRPr="009B701C" w:rsidRDefault="004A0DD9" w:rsidP="008F4BA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от 29.12.2023 № 332-12401 «О недопущении применения при эксплуатации кранов-манипуляторов навесных люлек», направлено посредством электронной почты руководителям организаций и индивидуальным предпринимателям, эксплуатирующим краны-манипуляторы;</w:t>
      </w:r>
    </w:p>
    <w:p w:rsidR="004A0DD9" w:rsidRPr="009B701C" w:rsidRDefault="004A0DD9" w:rsidP="008F4BA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от 29.12.2023 № 332-12437 «О выполнении требований промышленной безопасности при сдаче фасадных подъемников в аренду», направлено посредством электронной почты руководителям организаций и индивидуальным предпринимателям, эксплуатирующим фасадные подъемники;</w:t>
      </w:r>
    </w:p>
    <w:p w:rsidR="004A0DD9" w:rsidRPr="009B701C" w:rsidRDefault="004A0DD9" w:rsidP="008F4BA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от 29.12.2023 № 332-12438 «О необходимости выполнения регламентных работ при эксплуатации подъемников (вышек)», направлено посредством электронной почты руководителям организаций и индивидуальным предпринимателям, эксплуатирующим подъемники (вышки);</w:t>
      </w:r>
    </w:p>
    <w:p w:rsidR="004A0DD9" w:rsidRPr="009B701C" w:rsidRDefault="004A0DD9" w:rsidP="008F4BA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во исполнение решения расширенного оперативного совещания при руководителе Уральского управления Ростехнадзора от 22.11.2023 № ПЛ-332-110-р Управлением подготовлено информационное письмо от 29.12.2023 № 332-12402 «О направлении информации», направлено посредством электронной почты руководителям организаций-застройщиков Свердловской области об эксплуатации самоходных подъемных сооружений;</w:t>
      </w:r>
    </w:p>
    <w:p w:rsidR="004A0DD9" w:rsidRPr="009B701C" w:rsidRDefault="004A0DD9" w:rsidP="008F4BA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подготовлено информационное письмо от 17.01.2024 № 332-249  «О предоставлении сведений об организации производственного контроля» руководителям организаций, эксплуатирующих ОПО», направлено посредством электронной почты руководителям организаций и индивидуальным предпринимателям, эксплуатирующим опасные производственные объекты;</w:t>
      </w:r>
    </w:p>
    <w:p w:rsidR="004A0DD9" w:rsidRPr="009B701C" w:rsidRDefault="004A0DD9" w:rsidP="008F4BA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во исполнение указаний заместителя руководителя Ростехнадзора Сергеева В.И. (письмо от 15.02.2024 № 00-07-06/199) Управлением подготовлено информационное письмо от 27.02.2024 № 332-1619 «О неукоснительном соблюдении требований при производстве работ самоходными подъемными сооружениями вблизи ЛЭП»;</w:t>
      </w:r>
    </w:p>
    <w:p w:rsidR="004A0DD9" w:rsidRPr="009B701C" w:rsidRDefault="004A0DD9" w:rsidP="008F4BA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во исполнение </w:t>
      </w:r>
      <w:proofErr w:type="gramStart"/>
      <w:r w:rsidRPr="009B701C">
        <w:rPr>
          <w:rFonts w:ascii="Times New Roman" w:hAnsi="Times New Roman" w:cs="Times New Roman"/>
          <w:sz w:val="24"/>
          <w:szCs w:val="24"/>
        </w:rPr>
        <w:t>указаний начальника Управления государственного строительного надзора Горлова</w:t>
      </w:r>
      <w:proofErr w:type="gramEnd"/>
      <w:r w:rsidRPr="009B701C">
        <w:rPr>
          <w:rFonts w:ascii="Times New Roman" w:hAnsi="Times New Roman" w:cs="Times New Roman"/>
          <w:sz w:val="24"/>
          <w:szCs w:val="24"/>
        </w:rPr>
        <w:t xml:space="preserve"> А.Н. (письмо от 27.03.2024 № 09-00-05/2039 «О направлении информации») Управлением подготовлено информационное письмо от 16.04.2024 № 332-3322 «Об эксплуатации башенных кранов КБ-515, КБ-585, КБ-605», направлено посредством электронной почты руководителям эксплуатирующих организаций;</w:t>
      </w:r>
    </w:p>
    <w:p w:rsidR="004A0DD9" w:rsidRPr="009B701C" w:rsidRDefault="004A0DD9" w:rsidP="008F4BA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во исполнение указаний заместителя</w:t>
      </w:r>
      <w:r w:rsidR="008F4BA5" w:rsidRPr="009B701C">
        <w:rPr>
          <w:rFonts w:ascii="Times New Roman" w:hAnsi="Times New Roman" w:cs="Times New Roman"/>
          <w:sz w:val="24"/>
          <w:szCs w:val="24"/>
        </w:rPr>
        <w:t xml:space="preserve"> руководителя Ростехнадзора</w:t>
      </w:r>
      <w:r w:rsidRPr="009B701C">
        <w:rPr>
          <w:rFonts w:ascii="Times New Roman" w:hAnsi="Times New Roman" w:cs="Times New Roman"/>
          <w:sz w:val="24"/>
          <w:szCs w:val="24"/>
        </w:rPr>
        <w:t xml:space="preserve"> Сергеева В.И. (письмо от 15.01.2024 № 00-07-06/17) 17.04.2024 заключено соглашение о взаимодействии и сотрудничестве Уральского управления Федеральной службы по экологическому, технологическому и атомному надзору и Департамента государственного жилищного и строительного надзора Свердловской области. </w:t>
      </w:r>
      <w:proofErr w:type="gramStart"/>
      <w:r w:rsidRPr="009B701C">
        <w:rPr>
          <w:rFonts w:ascii="Times New Roman" w:hAnsi="Times New Roman" w:cs="Times New Roman"/>
          <w:sz w:val="24"/>
          <w:szCs w:val="24"/>
        </w:rPr>
        <w:t xml:space="preserve">Предметом указанного соглашения является </w:t>
      </w:r>
      <w:r w:rsidRPr="009B701C">
        <w:rPr>
          <w:rFonts w:ascii="Times New Roman" w:hAnsi="Times New Roman" w:cs="Times New Roman"/>
          <w:sz w:val="24"/>
          <w:szCs w:val="24"/>
        </w:rPr>
        <w:lastRenderedPageBreak/>
        <w:t>информационное взаимодействие по вопросам использования подъемных сооружений на территории строительных площадок объектов капитального строительства, включенных в реестр объектов капитального строительства, указанных в части 1 статьи 54 Градостроительного кодекса Российской Федерации, в отношении которых Департамент осуществляет региональный государственный строительный надзор, в целях обеспечения безопасной эксплуатации технических устройств, применяемых на опасных производственных объектах, и предупреждения аварий и несчастных</w:t>
      </w:r>
      <w:proofErr w:type="gramEnd"/>
      <w:r w:rsidRPr="009B701C">
        <w:rPr>
          <w:rFonts w:ascii="Times New Roman" w:hAnsi="Times New Roman" w:cs="Times New Roman"/>
          <w:sz w:val="24"/>
          <w:szCs w:val="24"/>
        </w:rPr>
        <w:t xml:space="preserve"> случаев при их эксплуатации;</w:t>
      </w:r>
    </w:p>
    <w:p w:rsidR="004A0DD9" w:rsidRPr="009B701C" w:rsidRDefault="004A0DD9" w:rsidP="008F4BA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во исполнение указаний заместителя ру</w:t>
      </w:r>
      <w:r w:rsidR="008F4BA5" w:rsidRPr="009B701C">
        <w:rPr>
          <w:rFonts w:ascii="Times New Roman" w:hAnsi="Times New Roman" w:cs="Times New Roman"/>
          <w:sz w:val="24"/>
          <w:szCs w:val="24"/>
        </w:rPr>
        <w:t xml:space="preserve">ководителя Ростехнадзора  </w:t>
      </w:r>
      <w:proofErr w:type="spellStart"/>
      <w:r w:rsidRPr="009B701C">
        <w:rPr>
          <w:rFonts w:ascii="Times New Roman" w:hAnsi="Times New Roman" w:cs="Times New Roman"/>
          <w:sz w:val="24"/>
          <w:szCs w:val="24"/>
        </w:rPr>
        <w:t>Козивкина</w:t>
      </w:r>
      <w:proofErr w:type="spellEnd"/>
      <w:r w:rsidRPr="009B701C">
        <w:rPr>
          <w:rFonts w:ascii="Times New Roman" w:hAnsi="Times New Roman" w:cs="Times New Roman"/>
          <w:sz w:val="24"/>
          <w:szCs w:val="24"/>
        </w:rPr>
        <w:t xml:space="preserve"> В.В. (письмо от 22.04.2024 № 00-08-05/513 «О мерах по обеспечению устойчивого функционирования ОПО») Управлением подготовлено информационное письмо от 24.04.2024 № 332-3716 «О мерах по обеспечению устойчивого функционирования ОПО», направлено посредством электронной почты руководителям организаций, эксплуатирующим опасные производственные объекты;</w:t>
      </w:r>
    </w:p>
    <w:p w:rsidR="004A0DD9" w:rsidRPr="009B701C" w:rsidRDefault="004A0DD9" w:rsidP="008F4BA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во исполнение п. 1.2 протокола совещания от 27.03.2024 № 09-00-10/2030 на тему «Подведение итогов контрольной (надзорной) деятельности в области промышленной безопасности оборудования, работающего под избыточным давлением, и подъемных сооружений за 2023 год» Управлением подготовлены:</w:t>
      </w:r>
    </w:p>
    <w:p w:rsidR="004A0DD9" w:rsidRPr="009B701C" w:rsidRDefault="004A0DD9" w:rsidP="008F4BA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информационное письмо от 24.04.2024 № 332-3712 «О недопущении применения при эксплуатации кранов-манипуляторов навесных люлек», направлено посредством электронной почты руководителям организаций и индивидуальным предпринимателям, эксплуатирующим краны-манипуляторы;</w:t>
      </w:r>
    </w:p>
    <w:p w:rsidR="004A0DD9" w:rsidRPr="009B701C" w:rsidRDefault="004A0DD9" w:rsidP="008F4BA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информационное письмо от 24.04.2024 № 332-3713 «О необходимости выполнения регламентных работ при эксплуатации подъемников (вышек)», направлено посредством электронной почты руководителям организаций и индивидуальным предпринимателям, эксплуатирующим подъемники (вышки);</w:t>
      </w:r>
    </w:p>
    <w:p w:rsidR="004A0DD9" w:rsidRPr="009B701C" w:rsidRDefault="004A0DD9" w:rsidP="008F4BA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во исполнение указаний заместителя</w:t>
      </w:r>
      <w:r w:rsidR="008F4BA5" w:rsidRPr="009B701C">
        <w:rPr>
          <w:rFonts w:ascii="Times New Roman" w:hAnsi="Times New Roman" w:cs="Times New Roman"/>
          <w:sz w:val="24"/>
          <w:szCs w:val="24"/>
        </w:rPr>
        <w:t xml:space="preserve"> руководителя Ростехнадзора</w:t>
      </w:r>
      <w:r w:rsidRPr="009B701C">
        <w:rPr>
          <w:rFonts w:ascii="Times New Roman" w:hAnsi="Times New Roman" w:cs="Times New Roman"/>
          <w:sz w:val="24"/>
          <w:szCs w:val="24"/>
        </w:rPr>
        <w:t xml:space="preserve"> Сергеева В.И. (письмо от 23.05.2024 № 00-07-06/538) Управлением подготовлено информационное письмо от 05.06.2024 № 332-4874 «О внесении изменений в Правила организации и осуществления производственного контроля», направлено посредством электронной почты руководителям организаций, эксплуатирующим ОПО с ПС;</w:t>
      </w:r>
    </w:p>
    <w:p w:rsidR="004A0DD9" w:rsidRPr="009B701C" w:rsidRDefault="004A0DD9" w:rsidP="008F4BA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во исполнение </w:t>
      </w:r>
      <w:proofErr w:type="gramStart"/>
      <w:r w:rsidRPr="009B701C">
        <w:rPr>
          <w:rFonts w:ascii="Times New Roman" w:hAnsi="Times New Roman" w:cs="Times New Roman"/>
          <w:sz w:val="24"/>
          <w:szCs w:val="24"/>
        </w:rPr>
        <w:t>указаний начальника Управления государственного строительного надзора Горлова</w:t>
      </w:r>
      <w:proofErr w:type="gramEnd"/>
      <w:r w:rsidRPr="009B701C">
        <w:rPr>
          <w:rFonts w:ascii="Times New Roman" w:hAnsi="Times New Roman" w:cs="Times New Roman"/>
          <w:sz w:val="24"/>
          <w:szCs w:val="24"/>
        </w:rPr>
        <w:t xml:space="preserve"> А.Н. (письмо от 16.05.2024 № 09-00-05/3569 «О направлении информации») Управлением подготовлено информационное письмо от 17.06.2024 № 332-5222 «О необходимости неукоснительного соблюдения требований ФНП по ПС», направлено посредством электронной почты руководителям организаций, эксплуатирующих ОПО с башенными кранами;</w:t>
      </w:r>
    </w:p>
    <w:p w:rsidR="004A0DD9" w:rsidRPr="009B701C" w:rsidRDefault="004A0DD9" w:rsidP="008F4BA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во исполнение указаний заместителя руководителя Федеральной службы по экологическому, технологическому и атомному надзору Сергеева В.И. (письмо от 22.07.2024 № 00-07-06/738) Управлением подготовлено информационное письмо от 20.08.2024 № 332-7208 «О направлении информации» руководителям организаций, эксплуатирующих автогидроподъемники ВИПО-24-01;</w:t>
      </w:r>
    </w:p>
    <w:p w:rsidR="004A0DD9" w:rsidRPr="009B701C" w:rsidRDefault="004A0DD9" w:rsidP="008F4BA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подготовлено и направлено поднадзорным организациям информационное письмо от 13.08.2024 № 332-7025 «О предоставлении государственных услуг через Единый портал государственных услуг»;</w:t>
      </w:r>
    </w:p>
    <w:p w:rsidR="004A0DD9" w:rsidRPr="009B701C" w:rsidRDefault="004A0DD9" w:rsidP="008F4BA5">
      <w:pPr>
        <w:widowControl/>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lastRenderedPageBreak/>
        <w:t xml:space="preserve">в соответствии с письмом заместителя руководителя Федеральной службы по экологическому, технологическому и атомному надзору </w:t>
      </w:r>
      <w:proofErr w:type="spellStart"/>
      <w:r w:rsidRPr="009B701C">
        <w:rPr>
          <w:rFonts w:ascii="Times New Roman" w:hAnsi="Times New Roman" w:cs="Times New Roman"/>
          <w:sz w:val="24"/>
          <w:szCs w:val="24"/>
        </w:rPr>
        <w:t>Корчивого</w:t>
      </w:r>
      <w:proofErr w:type="spellEnd"/>
      <w:r w:rsidRPr="009B701C">
        <w:rPr>
          <w:rFonts w:ascii="Times New Roman" w:hAnsi="Times New Roman" w:cs="Times New Roman"/>
          <w:sz w:val="24"/>
          <w:szCs w:val="24"/>
        </w:rPr>
        <w:t xml:space="preserve"> С.А. (письмо от 20.11.2024 № 00-04-05/643) подготовлено и направлено поднадзорным организациям информационное письмо от 27.11.2024 № 332-10119 «Об информировании контролируемых лиц о возможности проведения консультирования и профилактических визитов в дистанционном формате и о возможности подписания результатов КНМ через мобильное приложение «</w:t>
      </w:r>
      <w:proofErr w:type="spellStart"/>
      <w:r w:rsidRPr="009B701C">
        <w:rPr>
          <w:rFonts w:ascii="Times New Roman" w:hAnsi="Times New Roman" w:cs="Times New Roman"/>
          <w:sz w:val="24"/>
          <w:szCs w:val="24"/>
        </w:rPr>
        <w:t>Госключ</w:t>
      </w:r>
      <w:proofErr w:type="spellEnd"/>
      <w:r w:rsidRPr="009B701C">
        <w:rPr>
          <w:rFonts w:ascii="Times New Roman" w:hAnsi="Times New Roman" w:cs="Times New Roman"/>
          <w:sz w:val="24"/>
          <w:szCs w:val="24"/>
        </w:rPr>
        <w:t>».</w:t>
      </w:r>
      <w:proofErr w:type="gramEnd"/>
    </w:p>
    <w:p w:rsidR="004A0DD9" w:rsidRPr="009B701C" w:rsidRDefault="004A0DD9" w:rsidP="008F4BA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Кроме того, в постоянном режиме проводится консультирование представителей поднадзорных организаций по вопросам разъяснения положений нормативных правовых актов, содержащих обязательные требования, оценка соблюдения которых является предметом контроля, разъяснения положений нормативных правовых актов, регламентирующих порядок осуществления государственного контроля (надзора), а также по порядку обжалования действий или бездействия должностных лиц.</w:t>
      </w:r>
    </w:p>
    <w:p w:rsidR="004A0DD9" w:rsidRPr="009B701C" w:rsidRDefault="004A0DD9" w:rsidP="008F4BA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Количество проведенных комплексных проверок (по нескольким видам надзора), в том числе плановых, определяется оптимизацией работы Уральского управления в части планирования и осуществления контрольно-надзорных мероприятий организаций, эксплуатирующих опасные производственные объекты; использование </w:t>
      </w:r>
      <w:proofErr w:type="gramStart"/>
      <w:r w:rsidRPr="009B701C">
        <w:rPr>
          <w:rFonts w:ascii="Times New Roman" w:hAnsi="Times New Roman" w:cs="Times New Roman"/>
          <w:sz w:val="24"/>
          <w:szCs w:val="24"/>
        </w:rPr>
        <w:t>риск-ориентированной</w:t>
      </w:r>
      <w:proofErr w:type="gramEnd"/>
      <w:r w:rsidRPr="009B701C">
        <w:rPr>
          <w:rFonts w:ascii="Times New Roman" w:hAnsi="Times New Roman" w:cs="Times New Roman"/>
          <w:sz w:val="24"/>
          <w:szCs w:val="24"/>
        </w:rPr>
        <w:t xml:space="preserve"> модели надзора в области промышленной безопасности, позволяющие сосредоточить внимание на наиболее сложных и опасных объектах.</w:t>
      </w:r>
    </w:p>
    <w:p w:rsidR="004A0DD9" w:rsidRPr="009B701C" w:rsidRDefault="004A0DD9" w:rsidP="008F4BA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Безопасность и противоаварийная устойчивость организаций, эксплуатирующих опасные производственные объекты с подъемными сооружениями, достигнута соблюдением требований промышленной безопасности, обеспечением своевременного и качественного проведения необходимых  ремонтов и экспертиз промышленной безопасности. В основном, к эксплуатации допускается обученный и прошедший проверку знаний персонал, назначены приказами работники, ответственные за работоспособное состояние и безопасную эксплуатацию и ответственные за осуществления производственного контроля, которые прошли подготовку и аттестацию в установленном порядке. Аттестация руководителей и членов комиссий предприятий проводится в аттестационной комиссии Уральского управления Ростехнадзора.</w:t>
      </w:r>
    </w:p>
    <w:p w:rsidR="00406B7C" w:rsidRPr="009B701C" w:rsidRDefault="00406B7C" w:rsidP="008F4BA5">
      <w:pPr>
        <w:widowControl/>
        <w:spacing w:line="276" w:lineRule="auto"/>
        <w:ind w:firstLine="709"/>
        <w:jc w:val="both"/>
        <w:rPr>
          <w:rFonts w:ascii="Times New Roman" w:eastAsia="Calibri" w:hAnsi="Times New Roman" w:cs="Times New Roman"/>
          <w:b/>
          <w:sz w:val="24"/>
          <w:szCs w:val="24"/>
          <w:u w:val="single"/>
          <w:lang w:eastAsia="en-US"/>
        </w:rPr>
      </w:pPr>
      <w:r w:rsidRPr="009B701C">
        <w:rPr>
          <w:rFonts w:ascii="Times New Roman" w:eastAsia="Calibri" w:hAnsi="Times New Roman" w:cs="Times New Roman"/>
          <w:b/>
          <w:sz w:val="24"/>
          <w:szCs w:val="24"/>
          <w:u w:val="single"/>
          <w:lang w:eastAsia="en-US"/>
        </w:rPr>
        <w:t>Федеральный государственный лицензионный контроль (надзор) за деятельностью по проведению экспертизы промышленной безопасности</w:t>
      </w:r>
    </w:p>
    <w:p w:rsidR="004A0DD9" w:rsidRPr="009B701C" w:rsidRDefault="004A0DD9" w:rsidP="008F4BA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За 12 месяцев 2024 года инспекторским составом Управления при осуществлении федерального государственного лицензионного контроля (надзора) за деятельностью по проведению экспертизы промышленной безопасности контрольные (надзорные) мероприятия не проводились.</w:t>
      </w:r>
    </w:p>
    <w:p w:rsidR="00406B7C" w:rsidRPr="009B701C" w:rsidRDefault="004A0DD9" w:rsidP="008F4BA5">
      <w:pPr>
        <w:widowControl/>
        <w:spacing w:line="276" w:lineRule="auto"/>
        <w:ind w:firstLine="709"/>
        <w:jc w:val="both"/>
        <w:rPr>
          <w:rFonts w:ascii="Times New Roman" w:eastAsia="Calibri" w:hAnsi="Times New Roman" w:cs="Times New Roman"/>
          <w:sz w:val="24"/>
          <w:szCs w:val="24"/>
          <w:lang w:eastAsia="en-US"/>
        </w:rPr>
      </w:pPr>
      <w:r w:rsidRPr="009B701C">
        <w:rPr>
          <w:rFonts w:ascii="Times New Roman" w:hAnsi="Times New Roman" w:cs="Times New Roman"/>
          <w:sz w:val="24"/>
          <w:szCs w:val="24"/>
        </w:rPr>
        <w:t>Административное наказание в виде приостановления деятельности в отчетном периоде не назначалось, как и в АППГ.</w:t>
      </w:r>
    </w:p>
    <w:p w:rsidR="00406B7C" w:rsidRPr="009B701C" w:rsidRDefault="00406B7C" w:rsidP="008F4BA5">
      <w:pPr>
        <w:widowControl/>
        <w:spacing w:line="276" w:lineRule="auto"/>
        <w:ind w:firstLine="709"/>
        <w:jc w:val="both"/>
        <w:rPr>
          <w:rFonts w:ascii="Times New Roman" w:hAnsi="Times New Roman" w:cs="Times New Roman"/>
          <w:sz w:val="24"/>
          <w:szCs w:val="24"/>
        </w:rPr>
      </w:pPr>
      <w:r w:rsidRPr="009B701C">
        <w:rPr>
          <w:rFonts w:ascii="Times New Roman" w:eastAsia="Calibri" w:hAnsi="Times New Roman" w:cs="Times New Roman"/>
          <w:sz w:val="24"/>
          <w:szCs w:val="24"/>
          <w:lang w:eastAsia="en-US"/>
        </w:rPr>
        <w:t>Основные показатели надзорной деятельности в сравнении с АППГ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3272"/>
        <w:gridCol w:w="1459"/>
        <w:gridCol w:w="1459"/>
        <w:gridCol w:w="1459"/>
        <w:gridCol w:w="1571"/>
      </w:tblGrid>
      <w:tr w:rsidR="009B701C" w:rsidRPr="009B701C" w:rsidTr="004A0DD9">
        <w:trPr>
          <w:trHeight w:val="20"/>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w:t>
            </w:r>
          </w:p>
          <w:p w:rsidR="004A0DD9" w:rsidRPr="009B701C" w:rsidRDefault="004A0DD9" w:rsidP="008F4BA5">
            <w:pPr>
              <w:widowControl/>
              <w:spacing w:line="276" w:lineRule="auto"/>
              <w:jc w:val="center"/>
              <w:rPr>
                <w:rFonts w:ascii="Times New Roman" w:hAnsi="Times New Roman" w:cs="Times New Roman"/>
                <w:sz w:val="24"/>
                <w:szCs w:val="24"/>
              </w:rPr>
            </w:pPr>
            <w:proofErr w:type="gramStart"/>
            <w:r w:rsidRPr="009B701C">
              <w:rPr>
                <w:rFonts w:ascii="Times New Roman" w:hAnsi="Times New Roman" w:cs="Times New Roman"/>
                <w:sz w:val="24"/>
                <w:szCs w:val="24"/>
              </w:rPr>
              <w:t>п</w:t>
            </w:r>
            <w:proofErr w:type="gramEnd"/>
            <w:r w:rsidRPr="009B701C">
              <w:rPr>
                <w:rFonts w:ascii="Times New Roman" w:hAnsi="Times New Roman" w:cs="Times New Roman"/>
                <w:sz w:val="24"/>
                <w:szCs w:val="24"/>
              </w:rPr>
              <w:t>/п</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A0DD9" w:rsidRPr="009B701C" w:rsidRDefault="004A0DD9" w:rsidP="008F4BA5">
            <w:pPr>
              <w:widowControl/>
              <w:jc w:val="center"/>
              <w:rPr>
                <w:rFonts w:ascii="Times New Roman" w:hAnsi="Times New Roman" w:cs="Times New Roman"/>
                <w:sz w:val="24"/>
                <w:szCs w:val="24"/>
              </w:rPr>
            </w:pPr>
            <w:r w:rsidRPr="009B701C">
              <w:rPr>
                <w:rFonts w:ascii="Times New Roman" w:hAnsi="Times New Roman" w:cs="Times New Roman"/>
                <w:sz w:val="24"/>
                <w:szCs w:val="24"/>
              </w:rPr>
              <w:t>Показатель надзорной деятельности</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2024 г.</w:t>
            </w:r>
          </w:p>
        </w:tc>
        <w:tc>
          <w:tcPr>
            <w:tcW w:w="747" w:type="pct"/>
            <w:tcBorders>
              <w:top w:val="single" w:sz="4" w:space="0" w:color="auto"/>
              <w:left w:val="single" w:sz="4" w:space="0" w:color="auto"/>
              <w:bottom w:val="single" w:sz="4" w:space="0" w:color="auto"/>
              <w:right w:val="single" w:sz="4" w:space="0" w:color="auto"/>
            </w:tcBorders>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2023 г.</w:t>
            </w:r>
          </w:p>
        </w:tc>
        <w:tc>
          <w:tcPr>
            <w:tcW w:w="747" w:type="pct"/>
            <w:tcBorders>
              <w:top w:val="single" w:sz="4" w:space="0" w:color="auto"/>
              <w:left w:val="single" w:sz="4" w:space="0" w:color="auto"/>
              <w:bottom w:val="single" w:sz="4" w:space="0" w:color="auto"/>
              <w:right w:val="single" w:sz="4" w:space="0" w:color="auto"/>
            </w:tcBorders>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Разница</w:t>
            </w:r>
          </w:p>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764" w:type="pct"/>
            <w:tcBorders>
              <w:top w:val="single" w:sz="4" w:space="0" w:color="auto"/>
              <w:left w:val="single" w:sz="4" w:space="0" w:color="auto"/>
              <w:bottom w:val="single" w:sz="4" w:space="0" w:color="auto"/>
              <w:right w:val="single" w:sz="4" w:space="0" w:color="auto"/>
            </w:tcBorders>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Процентное соотношение</w:t>
            </w:r>
          </w:p>
        </w:tc>
      </w:tr>
      <w:tr w:rsidR="009B701C" w:rsidRPr="009B701C" w:rsidTr="004A0DD9">
        <w:trPr>
          <w:trHeight w:val="2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4A0DD9" w:rsidRPr="009B701C" w:rsidRDefault="004A0DD9" w:rsidP="008F4BA5">
            <w:pPr>
              <w:widowControl/>
              <w:spacing w:line="276" w:lineRule="auto"/>
              <w:ind w:left="-624" w:firstLine="709"/>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1667" w:type="pct"/>
            <w:tcBorders>
              <w:top w:val="single" w:sz="4" w:space="0" w:color="auto"/>
              <w:left w:val="single" w:sz="4" w:space="0" w:color="auto"/>
              <w:bottom w:val="single" w:sz="4" w:space="0" w:color="auto"/>
              <w:right w:val="single" w:sz="4" w:space="0" w:color="auto"/>
            </w:tcBorders>
            <w:shd w:val="clear" w:color="auto" w:fill="FFFFFF"/>
            <w:hideMark/>
          </w:tcPr>
          <w:p w:rsidR="004A0DD9" w:rsidRPr="009B701C" w:rsidRDefault="004A0DD9" w:rsidP="008F4BA5">
            <w:pPr>
              <w:widowControl/>
              <w:rPr>
                <w:rFonts w:ascii="Times New Roman" w:hAnsi="Times New Roman" w:cs="Times New Roman"/>
                <w:sz w:val="24"/>
                <w:szCs w:val="24"/>
              </w:rPr>
            </w:pPr>
            <w:r w:rsidRPr="009B701C">
              <w:rPr>
                <w:rFonts w:ascii="Times New Roman" w:hAnsi="Times New Roman" w:cs="Times New Roman"/>
                <w:sz w:val="24"/>
                <w:szCs w:val="24"/>
              </w:rPr>
              <w:t>Общее количество проверок</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747" w:type="pct"/>
            <w:tcBorders>
              <w:top w:val="single" w:sz="4" w:space="0" w:color="auto"/>
              <w:left w:val="nil"/>
              <w:bottom w:val="single" w:sz="4" w:space="0" w:color="auto"/>
              <w:right w:val="nil"/>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6</w:t>
            </w:r>
          </w:p>
        </w:tc>
        <w:tc>
          <w:tcPr>
            <w:tcW w:w="747" w:type="pct"/>
            <w:tcBorders>
              <w:top w:val="single" w:sz="4" w:space="0" w:color="auto"/>
              <w:left w:val="nil"/>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-6</w:t>
            </w:r>
          </w:p>
        </w:tc>
        <w:tc>
          <w:tcPr>
            <w:tcW w:w="764" w:type="pct"/>
            <w:tcBorders>
              <w:top w:val="single" w:sz="4" w:space="0" w:color="auto"/>
              <w:left w:val="nil"/>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w:t>
            </w:r>
          </w:p>
        </w:tc>
      </w:tr>
      <w:tr w:rsidR="009B701C" w:rsidRPr="009B701C" w:rsidTr="004A0DD9">
        <w:trPr>
          <w:trHeight w:val="20"/>
          <w:jc w:val="center"/>
        </w:trPr>
        <w:tc>
          <w:tcPr>
            <w:tcW w:w="328" w:type="pct"/>
            <w:tcBorders>
              <w:top w:val="single" w:sz="4" w:space="0" w:color="auto"/>
              <w:left w:val="single" w:sz="4" w:space="0" w:color="auto"/>
              <w:bottom w:val="single" w:sz="4" w:space="0" w:color="auto"/>
              <w:right w:val="single" w:sz="4" w:space="0" w:color="auto"/>
            </w:tcBorders>
            <w:shd w:val="clear" w:color="auto" w:fill="auto"/>
          </w:tcPr>
          <w:p w:rsidR="004A0DD9" w:rsidRPr="009B701C" w:rsidRDefault="004A0DD9" w:rsidP="008F4BA5">
            <w:pPr>
              <w:widowControl/>
              <w:spacing w:line="276" w:lineRule="auto"/>
              <w:ind w:left="-624" w:firstLine="709"/>
              <w:jc w:val="center"/>
              <w:rPr>
                <w:rFonts w:ascii="Times New Roman" w:hAnsi="Times New Roman" w:cs="Times New Roman"/>
                <w:sz w:val="24"/>
                <w:szCs w:val="24"/>
              </w:rPr>
            </w:pPr>
            <w:r w:rsidRPr="009B701C">
              <w:rPr>
                <w:rFonts w:ascii="Times New Roman" w:hAnsi="Times New Roman" w:cs="Times New Roman"/>
                <w:sz w:val="24"/>
                <w:szCs w:val="24"/>
              </w:rPr>
              <w:t>2</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rsidR="004A0DD9" w:rsidRPr="009B701C" w:rsidRDefault="004A0DD9" w:rsidP="008F4BA5">
            <w:pPr>
              <w:widowControl/>
              <w:rPr>
                <w:rFonts w:ascii="Times New Roman" w:hAnsi="Times New Roman" w:cs="Times New Roman"/>
                <w:sz w:val="24"/>
                <w:szCs w:val="24"/>
              </w:rPr>
            </w:pPr>
            <w:r w:rsidRPr="009B701C">
              <w:rPr>
                <w:rFonts w:ascii="Times New Roman" w:hAnsi="Times New Roman" w:cs="Times New Roman"/>
                <w:sz w:val="24"/>
                <w:szCs w:val="24"/>
              </w:rPr>
              <w:t>Плановых проверок</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747" w:type="pct"/>
            <w:tcBorders>
              <w:top w:val="single" w:sz="4" w:space="0" w:color="auto"/>
              <w:left w:val="nil"/>
              <w:bottom w:val="single" w:sz="4" w:space="0" w:color="auto"/>
              <w:right w:val="nil"/>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5</w:t>
            </w:r>
          </w:p>
        </w:tc>
        <w:tc>
          <w:tcPr>
            <w:tcW w:w="747" w:type="pct"/>
            <w:tcBorders>
              <w:top w:val="single" w:sz="4" w:space="0" w:color="auto"/>
              <w:left w:val="nil"/>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-5</w:t>
            </w:r>
          </w:p>
        </w:tc>
        <w:tc>
          <w:tcPr>
            <w:tcW w:w="764" w:type="pct"/>
            <w:tcBorders>
              <w:top w:val="single" w:sz="4" w:space="0" w:color="auto"/>
              <w:left w:val="nil"/>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w:t>
            </w:r>
          </w:p>
        </w:tc>
      </w:tr>
      <w:tr w:rsidR="009B701C" w:rsidRPr="009B701C" w:rsidTr="004A0DD9">
        <w:trPr>
          <w:trHeight w:val="20"/>
          <w:jc w:val="center"/>
        </w:trPr>
        <w:tc>
          <w:tcPr>
            <w:tcW w:w="328" w:type="pct"/>
            <w:tcBorders>
              <w:top w:val="single" w:sz="4" w:space="0" w:color="auto"/>
              <w:left w:val="single" w:sz="4" w:space="0" w:color="auto"/>
              <w:bottom w:val="single" w:sz="4" w:space="0" w:color="auto"/>
              <w:right w:val="single" w:sz="4" w:space="0" w:color="auto"/>
            </w:tcBorders>
            <w:shd w:val="clear" w:color="auto" w:fill="auto"/>
          </w:tcPr>
          <w:p w:rsidR="004A0DD9" w:rsidRPr="009B701C" w:rsidRDefault="004A0DD9" w:rsidP="008F4BA5">
            <w:pPr>
              <w:widowControl/>
              <w:spacing w:line="276" w:lineRule="auto"/>
              <w:ind w:left="-624" w:firstLine="709"/>
              <w:jc w:val="center"/>
              <w:rPr>
                <w:rFonts w:ascii="Times New Roman" w:hAnsi="Times New Roman" w:cs="Times New Roman"/>
                <w:sz w:val="24"/>
                <w:szCs w:val="24"/>
              </w:rPr>
            </w:pPr>
            <w:r w:rsidRPr="009B701C">
              <w:rPr>
                <w:rFonts w:ascii="Times New Roman" w:hAnsi="Times New Roman" w:cs="Times New Roman"/>
                <w:sz w:val="24"/>
                <w:szCs w:val="24"/>
              </w:rPr>
              <w:t>3</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rsidR="004A0DD9" w:rsidRPr="009B701C" w:rsidRDefault="004A0DD9" w:rsidP="008F4BA5">
            <w:pPr>
              <w:widowControl/>
              <w:rPr>
                <w:rFonts w:ascii="Times New Roman" w:hAnsi="Times New Roman" w:cs="Times New Roman"/>
                <w:sz w:val="24"/>
                <w:szCs w:val="24"/>
              </w:rPr>
            </w:pPr>
            <w:r w:rsidRPr="009B701C">
              <w:rPr>
                <w:rFonts w:ascii="Times New Roman" w:hAnsi="Times New Roman" w:cs="Times New Roman"/>
                <w:sz w:val="24"/>
                <w:szCs w:val="24"/>
              </w:rPr>
              <w:t>Внеплановых проверок</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747" w:type="pct"/>
            <w:tcBorders>
              <w:top w:val="single" w:sz="4" w:space="0" w:color="auto"/>
              <w:left w:val="nil"/>
              <w:bottom w:val="single" w:sz="4" w:space="0" w:color="auto"/>
              <w:right w:val="nil"/>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747" w:type="pct"/>
            <w:tcBorders>
              <w:top w:val="single" w:sz="4" w:space="0" w:color="auto"/>
              <w:left w:val="nil"/>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764" w:type="pct"/>
            <w:tcBorders>
              <w:top w:val="single" w:sz="4" w:space="0" w:color="auto"/>
              <w:left w:val="nil"/>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w:t>
            </w:r>
          </w:p>
        </w:tc>
      </w:tr>
      <w:tr w:rsidR="009B701C" w:rsidRPr="009B701C" w:rsidTr="004A0DD9">
        <w:trPr>
          <w:trHeight w:val="20"/>
          <w:jc w:val="center"/>
        </w:trPr>
        <w:tc>
          <w:tcPr>
            <w:tcW w:w="328" w:type="pct"/>
            <w:tcBorders>
              <w:top w:val="single" w:sz="4" w:space="0" w:color="auto"/>
              <w:left w:val="single" w:sz="4" w:space="0" w:color="auto"/>
              <w:bottom w:val="single" w:sz="4" w:space="0" w:color="auto"/>
              <w:right w:val="single" w:sz="4" w:space="0" w:color="auto"/>
            </w:tcBorders>
            <w:shd w:val="clear" w:color="auto" w:fill="auto"/>
          </w:tcPr>
          <w:p w:rsidR="004A0DD9" w:rsidRPr="009B701C" w:rsidRDefault="004A0DD9" w:rsidP="008F4BA5">
            <w:pPr>
              <w:widowControl/>
              <w:spacing w:line="276" w:lineRule="auto"/>
              <w:ind w:left="-624" w:firstLine="709"/>
              <w:jc w:val="center"/>
              <w:rPr>
                <w:rFonts w:ascii="Times New Roman" w:hAnsi="Times New Roman" w:cs="Times New Roman"/>
                <w:sz w:val="24"/>
                <w:szCs w:val="24"/>
              </w:rPr>
            </w:pPr>
            <w:r w:rsidRPr="009B701C">
              <w:rPr>
                <w:rFonts w:ascii="Times New Roman" w:hAnsi="Times New Roman" w:cs="Times New Roman"/>
                <w:sz w:val="24"/>
                <w:szCs w:val="24"/>
              </w:rPr>
              <w:t>4</w:t>
            </w:r>
          </w:p>
        </w:tc>
        <w:tc>
          <w:tcPr>
            <w:tcW w:w="1667" w:type="pct"/>
            <w:tcBorders>
              <w:top w:val="single" w:sz="4" w:space="0" w:color="auto"/>
              <w:left w:val="single" w:sz="4" w:space="0" w:color="auto"/>
              <w:bottom w:val="single" w:sz="4" w:space="0" w:color="auto"/>
              <w:right w:val="single" w:sz="4" w:space="0" w:color="auto"/>
            </w:tcBorders>
            <w:shd w:val="clear" w:color="auto" w:fill="FFFFFF"/>
            <w:hideMark/>
          </w:tcPr>
          <w:p w:rsidR="004A0DD9" w:rsidRPr="009B701C" w:rsidRDefault="004A0DD9" w:rsidP="008F4BA5">
            <w:pPr>
              <w:widowControl/>
              <w:rPr>
                <w:rFonts w:ascii="Times New Roman" w:hAnsi="Times New Roman" w:cs="Times New Roman"/>
                <w:sz w:val="24"/>
                <w:szCs w:val="24"/>
              </w:rPr>
            </w:pPr>
            <w:r w:rsidRPr="009B701C">
              <w:rPr>
                <w:rFonts w:ascii="Times New Roman" w:hAnsi="Times New Roman" w:cs="Times New Roman"/>
                <w:sz w:val="24"/>
                <w:szCs w:val="24"/>
              </w:rPr>
              <w:t>Количество выявленных нарушений обязательных требований</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747" w:type="pct"/>
            <w:tcBorders>
              <w:top w:val="nil"/>
              <w:left w:val="nil"/>
              <w:bottom w:val="single" w:sz="4" w:space="0" w:color="auto"/>
              <w:right w:val="nil"/>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90</w:t>
            </w:r>
          </w:p>
        </w:tc>
        <w:tc>
          <w:tcPr>
            <w:tcW w:w="747" w:type="pct"/>
            <w:tcBorders>
              <w:top w:val="nil"/>
              <w:left w:val="nil"/>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-90</w:t>
            </w:r>
          </w:p>
        </w:tc>
        <w:tc>
          <w:tcPr>
            <w:tcW w:w="764" w:type="pct"/>
            <w:tcBorders>
              <w:top w:val="nil"/>
              <w:left w:val="nil"/>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w:t>
            </w:r>
          </w:p>
        </w:tc>
      </w:tr>
      <w:tr w:rsidR="009B701C" w:rsidRPr="009B701C" w:rsidTr="004A0DD9">
        <w:trPr>
          <w:trHeight w:val="20"/>
          <w:jc w:val="center"/>
        </w:trPr>
        <w:tc>
          <w:tcPr>
            <w:tcW w:w="328" w:type="pct"/>
            <w:tcBorders>
              <w:top w:val="single" w:sz="4" w:space="0" w:color="auto"/>
              <w:left w:val="single" w:sz="4" w:space="0" w:color="auto"/>
              <w:bottom w:val="single" w:sz="4" w:space="0" w:color="auto"/>
              <w:right w:val="single" w:sz="4" w:space="0" w:color="auto"/>
            </w:tcBorders>
            <w:shd w:val="clear" w:color="auto" w:fill="auto"/>
          </w:tcPr>
          <w:p w:rsidR="004A0DD9" w:rsidRPr="009B701C" w:rsidRDefault="004A0DD9" w:rsidP="008F4BA5">
            <w:pPr>
              <w:widowControl/>
              <w:spacing w:line="276" w:lineRule="auto"/>
              <w:ind w:left="-624" w:firstLine="709"/>
              <w:jc w:val="center"/>
              <w:rPr>
                <w:rFonts w:ascii="Times New Roman" w:hAnsi="Times New Roman" w:cs="Times New Roman"/>
                <w:sz w:val="24"/>
                <w:szCs w:val="24"/>
              </w:rPr>
            </w:pPr>
            <w:r w:rsidRPr="009B701C">
              <w:rPr>
                <w:rFonts w:ascii="Times New Roman" w:hAnsi="Times New Roman" w:cs="Times New Roman"/>
                <w:sz w:val="24"/>
                <w:szCs w:val="24"/>
              </w:rPr>
              <w:lastRenderedPageBreak/>
              <w:t>4.1</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rsidR="004A0DD9" w:rsidRPr="009B701C" w:rsidRDefault="004A0DD9" w:rsidP="008F4BA5">
            <w:pPr>
              <w:widowControl/>
              <w:rPr>
                <w:rFonts w:ascii="Times New Roman" w:hAnsi="Times New Roman" w:cs="Times New Roman"/>
                <w:sz w:val="24"/>
                <w:szCs w:val="24"/>
              </w:rPr>
            </w:pPr>
            <w:r w:rsidRPr="009B701C">
              <w:rPr>
                <w:rFonts w:ascii="Times New Roman" w:hAnsi="Times New Roman" w:cs="Times New Roman"/>
                <w:sz w:val="24"/>
                <w:szCs w:val="24"/>
              </w:rPr>
              <w:t>В том числе при плановых проверках</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747" w:type="pct"/>
            <w:tcBorders>
              <w:top w:val="nil"/>
              <w:left w:val="nil"/>
              <w:bottom w:val="single" w:sz="4" w:space="0" w:color="auto"/>
              <w:right w:val="nil"/>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84</w:t>
            </w:r>
          </w:p>
        </w:tc>
        <w:tc>
          <w:tcPr>
            <w:tcW w:w="747" w:type="pct"/>
            <w:tcBorders>
              <w:top w:val="nil"/>
              <w:left w:val="nil"/>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-84</w:t>
            </w:r>
          </w:p>
        </w:tc>
        <w:tc>
          <w:tcPr>
            <w:tcW w:w="764" w:type="pct"/>
            <w:tcBorders>
              <w:top w:val="nil"/>
              <w:left w:val="nil"/>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p>
        </w:tc>
      </w:tr>
      <w:tr w:rsidR="009B701C" w:rsidRPr="009B701C" w:rsidTr="004A0DD9">
        <w:trPr>
          <w:trHeight w:val="20"/>
          <w:jc w:val="center"/>
        </w:trPr>
        <w:tc>
          <w:tcPr>
            <w:tcW w:w="328" w:type="pct"/>
            <w:tcBorders>
              <w:top w:val="single" w:sz="4" w:space="0" w:color="auto"/>
              <w:left w:val="single" w:sz="4" w:space="0" w:color="auto"/>
              <w:bottom w:val="single" w:sz="4" w:space="0" w:color="auto"/>
              <w:right w:val="single" w:sz="4" w:space="0" w:color="auto"/>
            </w:tcBorders>
            <w:shd w:val="clear" w:color="auto" w:fill="auto"/>
          </w:tcPr>
          <w:p w:rsidR="004A0DD9" w:rsidRPr="009B701C" w:rsidRDefault="004A0DD9" w:rsidP="008F4BA5">
            <w:pPr>
              <w:widowControl/>
              <w:spacing w:line="276" w:lineRule="auto"/>
              <w:ind w:left="-624" w:firstLine="709"/>
              <w:jc w:val="center"/>
              <w:rPr>
                <w:rFonts w:ascii="Times New Roman" w:hAnsi="Times New Roman" w:cs="Times New Roman"/>
                <w:sz w:val="24"/>
                <w:szCs w:val="24"/>
              </w:rPr>
            </w:pPr>
            <w:r w:rsidRPr="009B701C">
              <w:rPr>
                <w:rFonts w:ascii="Times New Roman" w:hAnsi="Times New Roman" w:cs="Times New Roman"/>
                <w:sz w:val="24"/>
                <w:szCs w:val="24"/>
              </w:rPr>
              <w:t>5</w:t>
            </w:r>
          </w:p>
        </w:tc>
        <w:tc>
          <w:tcPr>
            <w:tcW w:w="1667" w:type="pct"/>
            <w:tcBorders>
              <w:top w:val="single" w:sz="4" w:space="0" w:color="auto"/>
              <w:left w:val="single" w:sz="4" w:space="0" w:color="auto"/>
              <w:bottom w:val="single" w:sz="4" w:space="0" w:color="auto"/>
              <w:right w:val="single" w:sz="4" w:space="0" w:color="auto"/>
            </w:tcBorders>
            <w:shd w:val="clear" w:color="auto" w:fill="FFFFFF"/>
            <w:hideMark/>
          </w:tcPr>
          <w:p w:rsidR="004A0DD9" w:rsidRPr="009B701C" w:rsidRDefault="004A0DD9" w:rsidP="008F4BA5">
            <w:pPr>
              <w:widowControl/>
              <w:rPr>
                <w:rFonts w:ascii="Times New Roman" w:hAnsi="Times New Roman" w:cs="Times New Roman"/>
                <w:sz w:val="24"/>
                <w:szCs w:val="24"/>
              </w:rPr>
            </w:pPr>
            <w:r w:rsidRPr="009B701C">
              <w:rPr>
                <w:rFonts w:ascii="Times New Roman" w:hAnsi="Times New Roman" w:cs="Times New Roman"/>
                <w:sz w:val="24"/>
                <w:szCs w:val="24"/>
              </w:rPr>
              <w:t>Общее количество административных наказаний</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747" w:type="pct"/>
            <w:tcBorders>
              <w:top w:val="single" w:sz="4" w:space="0" w:color="auto"/>
              <w:left w:val="nil"/>
              <w:bottom w:val="single" w:sz="4" w:space="0" w:color="auto"/>
              <w:right w:val="nil"/>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5</w:t>
            </w:r>
          </w:p>
        </w:tc>
        <w:tc>
          <w:tcPr>
            <w:tcW w:w="747" w:type="pct"/>
            <w:tcBorders>
              <w:top w:val="single" w:sz="4" w:space="0" w:color="auto"/>
              <w:left w:val="nil"/>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-5</w:t>
            </w:r>
          </w:p>
        </w:tc>
        <w:tc>
          <w:tcPr>
            <w:tcW w:w="764" w:type="pct"/>
            <w:tcBorders>
              <w:top w:val="single" w:sz="4" w:space="0" w:color="auto"/>
              <w:left w:val="nil"/>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w:t>
            </w:r>
          </w:p>
        </w:tc>
      </w:tr>
      <w:tr w:rsidR="009B701C" w:rsidRPr="009B701C" w:rsidTr="004A0DD9">
        <w:trPr>
          <w:trHeight w:val="20"/>
          <w:jc w:val="center"/>
        </w:trPr>
        <w:tc>
          <w:tcPr>
            <w:tcW w:w="328" w:type="pct"/>
            <w:tcBorders>
              <w:top w:val="single" w:sz="4" w:space="0" w:color="auto"/>
              <w:left w:val="single" w:sz="4" w:space="0" w:color="auto"/>
              <w:bottom w:val="single" w:sz="4" w:space="0" w:color="auto"/>
              <w:right w:val="single" w:sz="4" w:space="0" w:color="auto"/>
            </w:tcBorders>
            <w:shd w:val="clear" w:color="auto" w:fill="auto"/>
          </w:tcPr>
          <w:p w:rsidR="004A0DD9" w:rsidRPr="009B701C" w:rsidRDefault="004A0DD9" w:rsidP="008F4BA5">
            <w:pPr>
              <w:widowControl/>
              <w:spacing w:line="276" w:lineRule="auto"/>
              <w:ind w:left="-624" w:firstLine="709"/>
              <w:jc w:val="center"/>
              <w:rPr>
                <w:rFonts w:ascii="Times New Roman" w:hAnsi="Times New Roman" w:cs="Times New Roman"/>
                <w:sz w:val="24"/>
                <w:szCs w:val="24"/>
              </w:rPr>
            </w:pPr>
            <w:r w:rsidRPr="009B701C">
              <w:rPr>
                <w:rFonts w:ascii="Times New Roman" w:hAnsi="Times New Roman" w:cs="Times New Roman"/>
                <w:sz w:val="24"/>
                <w:szCs w:val="24"/>
              </w:rPr>
              <w:t>6</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rsidR="004A0DD9" w:rsidRPr="009B701C" w:rsidRDefault="004A0DD9" w:rsidP="008F4BA5">
            <w:pPr>
              <w:widowControl/>
              <w:rPr>
                <w:rFonts w:ascii="Times New Roman" w:hAnsi="Times New Roman" w:cs="Times New Roman"/>
                <w:sz w:val="24"/>
                <w:szCs w:val="24"/>
              </w:rPr>
            </w:pPr>
            <w:r w:rsidRPr="009B701C">
              <w:rPr>
                <w:rFonts w:ascii="Times New Roman" w:hAnsi="Times New Roman" w:cs="Times New Roman"/>
                <w:sz w:val="24"/>
                <w:szCs w:val="24"/>
              </w:rPr>
              <w:t>Количество наложенных административных штрафов</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747" w:type="pct"/>
            <w:tcBorders>
              <w:top w:val="single" w:sz="4" w:space="0" w:color="auto"/>
              <w:left w:val="nil"/>
              <w:bottom w:val="single" w:sz="4" w:space="0" w:color="auto"/>
              <w:right w:val="nil"/>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747" w:type="pct"/>
            <w:tcBorders>
              <w:top w:val="single" w:sz="4" w:space="0" w:color="auto"/>
              <w:left w:val="nil"/>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764" w:type="pct"/>
            <w:tcBorders>
              <w:top w:val="single" w:sz="4" w:space="0" w:color="auto"/>
              <w:left w:val="nil"/>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p>
        </w:tc>
      </w:tr>
      <w:tr w:rsidR="009B701C" w:rsidRPr="009B701C" w:rsidTr="004A0DD9">
        <w:trPr>
          <w:trHeight w:val="20"/>
          <w:jc w:val="center"/>
        </w:trPr>
        <w:tc>
          <w:tcPr>
            <w:tcW w:w="328" w:type="pct"/>
            <w:tcBorders>
              <w:top w:val="single" w:sz="4" w:space="0" w:color="auto"/>
              <w:left w:val="single" w:sz="4" w:space="0" w:color="auto"/>
              <w:bottom w:val="single" w:sz="4" w:space="0" w:color="auto"/>
              <w:right w:val="single" w:sz="4" w:space="0" w:color="auto"/>
            </w:tcBorders>
            <w:shd w:val="clear" w:color="auto" w:fill="auto"/>
          </w:tcPr>
          <w:p w:rsidR="004A0DD9" w:rsidRPr="009B701C" w:rsidRDefault="004A0DD9" w:rsidP="008F4BA5">
            <w:pPr>
              <w:widowControl/>
              <w:spacing w:line="276" w:lineRule="auto"/>
              <w:ind w:left="-624" w:firstLine="709"/>
              <w:jc w:val="center"/>
              <w:rPr>
                <w:rFonts w:ascii="Times New Roman" w:hAnsi="Times New Roman" w:cs="Times New Roman"/>
                <w:sz w:val="24"/>
                <w:szCs w:val="24"/>
              </w:rPr>
            </w:pPr>
            <w:r w:rsidRPr="009B701C">
              <w:rPr>
                <w:rFonts w:ascii="Times New Roman" w:hAnsi="Times New Roman" w:cs="Times New Roman"/>
                <w:sz w:val="24"/>
                <w:szCs w:val="24"/>
              </w:rPr>
              <w:t>7</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rsidR="004A0DD9" w:rsidRPr="009B701C" w:rsidRDefault="004A0DD9" w:rsidP="008F4BA5">
            <w:pPr>
              <w:widowControl/>
              <w:rPr>
                <w:rFonts w:ascii="Times New Roman" w:hAnsi="Times New Roman" w:cs="Times New Roman"/>
                <w:sz w:val="24"/>
                <w:szCs w:val="24"/>
              </w:rPr>
            </w:pPr>
            <w:r w:rsidRPr="009B701C">
              <w:rPr>
                <w:rFonts w:ascii="Times New Roman" w:hAnsi="Times New Roman" w:cs="Times New Roman"/>
                <w:sz w:val="24"/>
                <w:szCs w:val="24"/>
              </w:rPr>
              <w:t>Количество вынесенных предупреждений</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747" w:type="pct"/>
            <w:tcBorders>
              <w:top w:val="single" w:sz="4" w:space="0" w:color="auto"/>
              <w:left w:val="nil"/>
              <w:bottom w:val="single" w:sz="4" w:space="0" w:color="auto"/>
              <w:right w:val="nil"/>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5</w:t>
            </w:r>
          </w:p>
        </w:tc>
        <w:tc>
          <w:tcPr>
            <w:tcW w:w="747" w:type="pct"/>
            <w:tcBorders>
              <w:top w:val="single" w:sz="4" w:space="0" w:color="auto"/>
              <w:left w:val="nil"/>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-5</w:t>
            </w:r>
          </w:p>
        </w:tc>
        <w:tc>
          <w:tcPr>
            <w:tcW w:w="764" w:type="pct"/>
            <w:tcBorders>
              <w:top w:val="single" w:sz="4" w:space="0" w:color="auto"/>
              <w:left w:val="nil"/>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w:t>
            </w:r>
          </w:p>
        </w:tc>
      </w:tr>
      <w:tr w:rsidR="009B701C" w:rsidRPr="009B701C" w:rsidTr="004A0DD9">
        <w:trPr>
          <w:trHeight w:val="20"/>
          <w:jc w:val="center"/>
        </w:trPr>
        <w:tc>
          <w:tcPr>
            <w:tcW w:w="328" w:type="pct"/>
            <w:tcBorders>
              <w:top w:val="single" w:sz="4" w:space="0" w:color="auto"/>
              <w:left w:val="single" w:sz="4" w:space="0" w:color="auto"/>
              <w:bottom w:val="single" w:sz="4" w:space="0" w:color="auto"/>
              <w:right w:val="single" w:sz="4" w:space="0" w:color="auto"/>
            </w:tcBorders>
            <w:shd w:val="clear" w:color="auto" w:fill="auto"/>
          </w:tcPr>
          <w:p w:rsidR="004A0DD9" w:rsidRPr="009B701C" w:rsidRDefault="004A0DD9" w:rsidP="008F4BA5">
            <w:pPr>
              <w:widowControl/>
              <w:spacing w:line="276" w:lineRule="auto"/>
              <w:ind w:left="-624" w:firstLine="709"/>
              <w:jc w:val="center"/>
              <w:rPr>
                <w:rFonts w:ascii="Times New Roman" w:hAnsi="Times New Roman" w:cs="Times New Roman"/>
                <w:sz w:val="24"/>
                <w:szCs w:val="24"/>
              </w:rPr>
            </w:pPr>
            <w:r w:rsidRPr="009B701C">
              <w:rPr>
                <w:rFonts w:ascii="Times New Roman" w:hAnsi="Times New Roman" w:cs="Times New Roman"/>
                <w:sz w:val="24"/>
                <w:szCs w:val="24"/>
              </w:rPr>
              <w:t>8</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rsidR="004A0DD9" w:rsidRPr="009B701C" w:rsidRDefault="004A0DD9" w:rsidP="008F4BA5">
            <w:pPr>
              <w:widowControl/>
              <w:rPr>
                <w:rFonts w:ascii="Times New Roman" w:hAnsi="Times New Roman" w:cs="Times New Roman"/>
                <w:sz w:val="24"/>
                <w:szCs w:val="24"/>
              </w:rPr>
            </w:pPr>
            <w:r w:rsidRPr="009B701C">
              <w:rPr>
                <w:rFonts w:ascii="Times New Roman" w:hAnsi="Times New Roman" w:cs="Times New Roman"/>
                <w:sz w:val="24"/>
                <w:szCs w:val="24"/>
              </w:rPr>
              <w:t>Количество административных приостановлений деятельности</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747" w:type="pct"/>
            <w:tcBorders>
              <w:top w:val="single" w:sz="4" w:space="0" w:color="auto"/>
              <w:left w:val="nil"/>
              <w:bottom w:val="single" w:sz="4" w:space="0" w:color="auto"/>
              <w:right w:val="nil"/>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747" w:type="pct"/>
            <w:tcBorders>
              <w:top w:val="single" w:sz="4" w:space="0" w:color="auto"/>
              <w:left w:val="nil"/>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764" w:type="pct"/>
            <w:tcBorders>
              <w:top w:val="single" w:sz="4" w:space="0" w:color="auto"/>
              <w:left w:val="nil"/>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w:t>
            </w:r>
          </w:p>
        </w:tc>
      </w:tr>
      <w:tr w:rsidR="009B701C" w:rsidRPr="009B701C" w:rsidTr="004A0DD9">
        <w:trPr>
          <w:trHeight w:val="20"/>
          <w:jc w:val="center"/>
        </w:trPr>
        <w:tc>
          <w:tcPr>
            <w:tcW w:w="328" w:type="pct"/>
            <w:tcBorders>
              <w:top w:val="single" w:sz="4" w:space="0" w:color="auto"/>
              <w:left w:val="single" w:sz="4" w:space="0" w:color="auto"/>
              <w:bottom w:val="single" w:sz="4" w:space="0" w:color="auto"/>
              <w:right w:val="single" w:sz="4" w:space="0" w:color="auto"/>
            </w:tcBorders>
            <w:shd w:val="clear" w:color="auto" w:fill="auto"/>
          </w:tcPr>
          <w:p w:rsidR="004A0DD9" w:rsidRPr="009B701C" w:rsidRDefault="004A0DD9" w:rsidP="008F4BA5">
            <w:pPr>
              <w:widowControl/>
              <w:spacing w:line="276" w:lineRule="auto"/>
              <w:ind w:left="-624" w:firstLine="709"/>
              <w:jc w:val="center"/>
              <w:rPr>
                <w:rFonts w:ascii="Times New Roman" w:hAnsi="Times New Roman" w:cs="Times New Roman"/>
                <w:sz w:val="24"/>
                <w:szCs w:val="24"/>
              </w:rPr>
            </w:pPr>
            <w:r w:rsidRPr="009B701C">
              <w:rPr>
                <w:rFonts w:ascii="Times New Roman" w:hAnsi="Times New Roman" w:cs="Times New Roman"/>
                <w:sz w:val="24"/>
                <w:szCs w:val="24"/>
              </w:rPr>
              <w:t>9</w:t>
            </w:r>
          </w:p>
        </w:tc>
        <w:tc>
          <w:tcPr>
            <w:tcW w:w="1667" w:type="pct"/>
            <w:tcBorders>
              <w:top w:val="single" w:sz="4" w:space="0" w:color="auto"/>
              <w:left w:val="single" w:sz="4" w:space="0" w:color="auto"/>
              <w:bottom w:val="single" w:sz="4" w:space="0" w:color="auto"/>
              <w:right w:val="single" w:sz="4" w:space="0" w:color="auto"/>
            </w:tcBorders>
            <w:shd w:val="clear" w:color="auto" w:fill="FFFFFF"/>
            <w:hideMark/>
          </w:tcPr>
          <w:p w:rsidR="004A0DD9" w:rsidRPr="009B701C" w:rsidRDefault="004A0DD9" w:rsidP="008F4BA5">
            <w:pPr>
              <w:widowControl/>
              <w:rPr>
                <w:rFonts w:ascii="Times New Roman" w:hAnsi="Times New Roman" w:cs="Times New Roman"/>
                <w:sz w:val="24"/>
                <w:szCs w:val="24"/>
              </w:rPr>
            </w:pPr>
            <w:r w:rsidRPr="009B701C">
              <w:rPr>
                <w:rFonts w:ascii="Times New Roman" w:hAnsi="Times New Roman" w:cs="Times New Roman"/>
                <w:sz w:val="24"/>
                <w:szCs w:val="24"/>
              </w:rPr>
              <w:t>Общая сумма наложенных штрафов, тыс. руб.</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747" w:type="pct"/>
            <w:tcBorders>
              <w:top w:val="single" w:sz="4" w:space="0" w:color="auto"/>
              <w:left w:val="nil"/>
              <w:bottom w:val="single" w:sz="4" w:space="0" w:color="auto"/>
              <w:right w:val="nil"/>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747" w:type="pct"/>
            <w:tcBorders>
              <w:top w:val="single" w:sz="4" w:space="0" w:color="auto"/>
              <w:left w:val="nil"/>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764" w:type="pct"/>
            <w:tcBorders>
              <w:top w:val="single" w:sz="4" w:space="0" w:color="auto"/>
              <w:left w:val="nil"/>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w:t>
            </w:r>
          </w:p>
        </w:tc>
      </w:tr>
      <w:tr w:rsidR="009B701C" w:rsidRPr="009B701C" w:rsidTr="004A0DD9">
        <w:trPr>
          <w:trHeight w:val="20"/>
          <w:jc w:val="center"/>
        </w:trPr>
        <w:tc>
          <w:tcPr>
            <w:tcW w:w="328" w:type="pct"/>
            <w:tcBorders>
              <w:top w:val="single" w:sz="4" w:space="0" w:color="auto"/>
              <w:left w:val="single" w:sz="4" w:space="0" w:color="auto"/>
              <w:bottom w:val="single" w:sz="4" w:space="0" w:color="auto"/>
              <w:right w:val="single" w:sz="4" w:space="0" w:color="auto"/>
            </w:tcBorders>
            <w:shd w:val="clear" w:color="auto" w:fill="auto"/>
          </w:tcPr>
          <w:p w:rsidR="004A0DD9" w:rsidRPr="009B701C" w:rsidRDefault="004A0DD9" w:rsidP="008F4BA5">
            <w:pPr>
              <w:widowControl/>
              <w:spacing w:line="276" w:lineRule="auto"/>
              <w:ind w:left="-624" w:firstLine="709"/>
              <w:jc w:val="center"/>
              <w:rPr>
                <w:rFonts w:ascii="Times New Roman" w:hAnsi="Times New Roman" w:cs="Times New Roman"/>
                <w:sz w:val="24"/>
                <w:szCs w:val="24"/>
              </w:rPr>
            </w:pPr>
            <w:r w:rsidRPr="009B701C">
              <w:rPr>
                <w:rFonts w:ascii="Times New Roman" w:hAnsi="Times New Roman" w:cs="Times New Roman"/>
                <w:sz w:val="24"/>
                <w:szCs w:val="24"/>
              </w:rPr>
              <w:t>10</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rsidR="004A0DD9" w:rsidRPr="009B701C" w:rsidRDefault="004A0DD9" w:rsidP="008F4BA5">
            <w:pPr>
              <w:widowControl/>
              <w:rPr>
                <w:rFonts w:ascii="Times New Roman" w:hAnsi="Times New Roman" w:cs="Times New Roman"/>
                <w:sz w:val="24"/>
                <w:szCs w:val="24"/>
              </w:rPr>
            </w:pPr>
            <w:r w:rsidRPr="009B701C">
              <w:rPr>
                <w:rFonts w:ascii="Times New Roman" w:hAnsi="Times New Roman" w:cs="Times New Roman"/>
                <w:sz w:val="24"/>
                <w:szCs w:val="24"/>
              </w:rPr>
              <w:t>Общая сумма взысканных штрафов, тыс. руб.</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747" w:type="pct"/>
            <w:tcBorders>
              <w:top w:val="single" w:sz="4" w:space="0" w:color="auto"/>
              <w:left w:val="nil"/>
              <w:bottom w:val="single" w:sz="4" w:space="0" w:color="auto"/>
              <w:right w:val="nil"/>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747" w:type="pct"/>
            <w:tcBorders>
              <w:top w:val="single" w:sz="4" w:space="0" w:color="auto"/>
              <w:left w:val="nil"/>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764" w:type="pct"/>
            <w:tcBorders>
              <w:top w:val="single" w:sz="4" w:space="0" w:color="auto"/>
              <w:left w:val="nil"/>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w:t>
            </w:r>
          </w:p>
        </w:tc>
      </w:tr>
      <w:tr w:rsidR="009B701C" w:rsidRPr="009B701C" w:rsidTr="004A0DD9">
        <w:trPr>
          <w:trHeight w:val="20"/>
          <w:jc w:val="center"/>
        </w:trPr>
        <w:tc>
          <w:tcPr>
            <w:tcW w:w="328" w:type="pct"/>
            <w:tcBorders>
              <w:top w:val="single" w:sz="4" w:space="0" w:color="auto"/>
              <w:left w:val="single" w:sz="4" w:space="0" w:color="auto"/>
              <w:bottom w:val="single" w:sz="4" w:space="0" w:color="auto"/>
              <w:right w:val="single" w:sz="4" w:space="0" w:color="auto"/>
            </w:tcBorders>
            <w:shd w:val="clear" w:color="auto" w:fill="auto"/>
          </w:tcPr>
          <w:p w:rsidR="004A0DD9" w:rsidRPr="009B701C" w:rsidRDefault="004A0DD9" w:rsidP="008F4BA5">
            <w:pPr>
              <w:widowControl/>
              <w:spacing w:line="276" w:lineRule="auto"/>
              <w:ind w:left="-624" w:firstLine="709"/>
              <w:jc w:val="center"/>
              <w:rPr>
                <w:rFonts w:ascii="Times New Roman" w:hAnsi="Times New Roman" w:cs="Times New Roman"/>
                <w:sz w:val="24"/>
                <w:szCs w:val="24"/>
              </w:rPr>
            </w:pPr>
            <w:r w:rsidRPr="009B701C">
              <w:rPr>
                <w:rFonts w:ascii="Times New Roman" w:hAnsi="Times New Roman" w:cs="Times New Roman"/>
                <w:sz w:val="24"/>
                <w:szCs w:val="24"/>
              </w:rPr>
              <w:t>11</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rsidR="004A0DD9" w:rsidRPr="009B701C" w:rsidRDefault="004A0DD9" w:rsidP="008F4BA5">
            <w:pPr>
              <w:widowControl/>
              <w:rPr>
                <w:rFonts w:ascii="Times New Roman" w:hAnsi="Times New Roman" w:cs="Times New Roman"/>
                <w:sz w:val="24"/>
                <w:szCs w:val="24"/>
              </w:rPr>
            </w:pPr>
            <w:r w:rsidRPr="009B701C">
              <w:rPr>
                <w:rFonts w:ascii="Times New Roman" w:hAnsi="Times New Roman" w:cs="Times New Roman"/>
                <w:sz w:val="24"/>
                <w:szCs w:val="24"/>
              </w:rPr>
              <w:t>Количество вынесенных предостережений</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747" w:type="pct"/>
            <w:tcBorders>
              <w:top w:val="single" w:sz="4" w:space="0" w:color="auto"/>
              <w:left w:val="nil"/>
              <w:bottom w:val="single" w:sz="4" w:space="0" w:color="auto"/>
              <w:right w:val="nil"/>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747" w:type="pct"/>
            <w:tcBorders>
              <w:top w:val="single" w:sz="4" w:space="0" w:color="auto"/>
              <w:left w:val="nil"/>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764" w:type="pct"/>
            <w:tcBorders>
              <w:top w:val="single" w:sz="4" w:space="0" w:color="auto"/>
              <w:left w:val="nil"/>
              <w:bottom w:val="single" w:sz="4" w:space="0" w:color="auto"/>
              <w:right w:val="single" w:sz="4" w:space="0" w:color="auto"/>
            </w:tcBorders>
            <w:shd w:val="clear" w:color="auto" w:fill="FFFFFF"/>
            <w:vAlign w:val="center"/>
          </w:tcPr>
          <w:p w:rsidR="004A0DD9" w:rsidRPr="009B701C" w:rsidRDefault="004A0DD9" w:rsidP="008F4BA5">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w:t>
            </w:r>
          </w:p>
        </w:tc>
      </w:tr>
    </w:tbl>
    <w:p w:rsidR="00136739" w:rsidRPr="009B701C" w:rsidRDefault="00136739" w:rsidP="008F4BA5">
      <w:pPr>
        <w:widowControl/>
        <w:spacing w:line="276" w:lineRule="auto"/>
        <w:ind w:firstLine="720"/>
        <w:jc w:val="both"/>
        <w:rPr>
          <w:rFonts w:ascii="Times New Roman" w:hAnsi="Times New Roman" w:cs="Times New Roman"/>
          <w:sz w:val="28"/>
          <w:szCs w:val="28"/>
        </w:rPr>
      </w:pPr>
    </w:p>
    <w:p w:rsidR="004A0DD9" w:rsidRPr="009B701C" w:rsidRDefault="004A0DD9" w:rsidP="008F4BA5">
      <w:pPr>
        <w:widowControl/>
        <w:spacing w:line="276" w:lineRule="auto"/>
        <w:ind w:firstLine="720"/>
        <w:jc w:val="both"/>
        <w:rPr>
          <w:rFonts w:ascii="Times New Roman" w:hAnsi="Times New Roman" w:cs="Times New Roman"/>
          <w:sz w:val="24"/>
          <w:szCs w:val="24"/>
        </w:rPr>
      </w:pPr>
      <w:proofErr w:type="gramStart"/>
      <w:r w:rsidRPr="009B701C">
        <w:rPr>
          <w:rFonts w:ascii="Times New Roman" w:hAnsi="Times New Roman" w:cs="Times New Roman"/>
          <w:sz w:val="24"/>
          <w:szCs w:val="24"/>
        </w:rPr>
        <w:t>С учетом исполнения требований постановления Правительства Российской Федерации от 10 марта 2022 г. № 336, существенно изменивших условия осуществления деятельности Ростехнадзора, одной из задач явился обязательный учет в контрольной (надзорной) деятельности индикаторов риска, утвержденных приказом Ростехнадзора от 17 мая 2023 г. № 185 «Об утверждении перечня индикаторов риска нарушения обязательных требований, используемых для осуществления федерального государственного лицензионного контроля за деятельностью по проведению</w:t>
      </w:r>
      <w:proofErr w:type="gramEnd"/>
      <w:r w:rsidRPr="009B701C">
        <w:rPr>
          <w:rFonts w:ascii="Times New Roman" w:hAnsi="Times New Roman" w:cs="Times New Roman"/>
          <w:sz w:val="24"/>
          <w:szCs w:val="24"/>
        </w:rPr>
        <w:t xml:space="preserve"> экспертизы промышленной безопасности». </w:t>
      </w:r>
    </w:p>
    <w:p w:rsidR="004A0DD9" w:rsidRPr="009B701C" w:rsidRDefault="004A0DD9" w:rsidP="008F4BA5">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В отчетном периоде с поднадзорными организациями, осуществляющими деятельность по проведению экспертизы промышленной безопасности, проводились следующие профилактические мероприятия:</w:t>
      </w:r>
    </w:p>
    <w:p w:rsidR="004A0DD9" w:rsidRPr="009B701C" w:rsidRDefault="004A0DD9" w:rsidP="008F4BA5">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информирование - 61 организации, проводящей экспертизу промышленной безопасности, путем направления посредством электронной почты информационного письма от 02.09.2024 № 332-7559 «О направлении информации» о необходимости при проведении экспертизы промышленной безопасности дополнительного контроля металлоконструкций и сварных соединений боковых стрел автомобильных подъемников ПСС-141.29Э, изготовленных Акционерным обществом «</w:t>
      </w:r>
      <w:proofErr w:type="spellStart"/>
      <w:r w:rsidRPr="009B701C">
        <w:rPr>
          <w:rFonts w:ascii="Times New Roman" w:hAnsi="Times New Roman" w:cs="Times New Roman"/>
          <w:sz w:val="24"/>
          <w:szCs w:val="24"/>
        </w:rPr>
        <w:t>Завидовский</w:t>
      </w:r>
      <w:proofErr w:type="spellEnd"/>
      <w:r w:rsidRPr="009B701C">
        <w:rPr>
          <w:rFonts w:ascii="Times New Roman" w:hAnsi="Times New Roman" w:cs="Times New Roman"/>
          <w:sz w:val="24"/>
          <w:szCs w:val="24"/>
        </w:rPr>
        <w:t xml:space="preserve"> экспериментально-механический завод».</w:t>
      </w:r>
    </w:p>
    <w:p w:rsidR="00406B7C" w:rsidRPr="009B701C" w:rsidRDefault="00406B7C" w:rsidP="008F4BA5">
      <w:pPr>
        <w:widowControl/>
        <w:spacing w:line="276" w:lineRule="auto"/>
        <w:ind w:firstLine="720"/>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Анализ государственного контроля (надзора)</w:t>
      </w:r>
    </w:p>
    <w:p w:rsidR="004A0DD9" w:rsidRPr="009B701C" w:rsidRDefault="004A0DD9" w:rsidP="008F4BA5">
      <w:pPr>
        <w:widowControl/>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В течение 2024 года государственный контроль (надзор) осуществлялся в соответствии с Положением об Уральском управлении Федеральной службы по экологическому, технологическому и атомному надзору, на основании плана надзорной, контрольной и разрешительной деятельности Уральского управления Ростехнадзора на 2024 год, утвержденного Генеральной прокуратурой Российской Федерации, Федерального закона от 31.07.2020 № 248-ФЗ «О государственном контроле (надзоре) и муниципальном контроле в Российской Федерации», Федерального закона от</w:t>
      </w:r>
      <w:proofErr w:type="gramEnd"/>
      <w:r w:rsidRPr="009B701C">
        <w:rPr>
          <w:rFonts w:ascii="Times New Roman" w:hAnsi="Times New Roman" w:cs="Times New Roman"/>
          <w:sz w:val="24"/>
          <w:szCs w:val="24"/>
        </w:rPr>
        <w:t xml:space="preserve"> 26.06.2006 № 59-ФЗ «О порядке рассмотрения обращений граждан Российской Федерации», с учетом постановления Правительства Российской Федерации от 10.03.2022 № 336 «Об особенностях организации и </w:t>
      </w:r>
      <w:r w:rsidRPr="009B701C">
        <w:rPr>
          <w:rFonts w:ascii="Times New Roman" w:hAnsi="Times New Roman" w:cs="Times New Roman"/>
          <w:sz w:val="24"/>
          <w:szCs w:val="24"/>
        </w:rPr>
        <w:lastRenderedPageBreak/>
        <w:t>осуществления государственного контроля (надзора), муниципального контроля» и постановления Правительства Российской Федерации от 12.03.2022 № 353 «Об особенностях разрешительной деятельности в Российской Федерации».</w:t>
      </w:r>
    </w:p>
    <w:p w:rsidR="004A0DD9" w:rsidRPr="009B701C" w:rsidRDefault="004A0DD9" w:rsidP="008F4BA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Обеспечено своевременное внесение сведений в системы ЕРКНМ, ЦП АИС Ростехнадзора, СИЭР, СЭД «Дело» распорядительных документов о проведении контрольных (надзорных) и профилактических (консультирование, информирование) мероприятий, а также их результатов и принятых мерах. </w:t>
      </w:r>
    </w:p>
    <w:p w:rsidR="004A0DD9" w:rsidRPr="009B701C" w:rsidRDefault="004A0DD9" w:rsidP="008F4BA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процессе оказания Государственных услуг осуществлялся мониторинг соответствия представленной информации требованиям промышленной информации, с целью минимизации риска причинения вреда окружающей среде и третьим лицам, с последующей выдачей предостережений о необходимости соблюдения обязательных требований.</w:t>
      </w:r>
    </w:p>
    <w:p w:rsidR="004A0DD9" w:rsidRPr="009B701C" w:rsidRDefault="004A0DD9" w:rsidP="008F4BA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С целью недопущения нарушений обязательных требований промышленной безопасности организациям, эксплуатирующим ОПО, на которых используются подъемные сооружения, направлялись письма руководителя Управления о необходимости предоставления сведений об организации производственного контроля за 2023 год в установленные сроки. Поступившие от организаций сведения об организации производственного контроля рассматривались в установленном порядке, в случае выявления несоответствий направленных сведений установленным требованиям подготавливались письма об их возврате. Управлением сформирован перечень организаций и индивидуальных предпринимателей, не предоставивших сведения об организации производственного контроля за 2023 год. </w:t>
      </w:r>
      <w:proofErr w:type="gramStart"/>
      <w:r w:rsidRPr="009B701C">
        <w:rPr>
          <w:rFonts w:ascii="Times New Roman" w:hAnsi="Times New Roman" w:cs="Times New Roman"/>
          <w:sz w:val="24"/>
          <w:szCs w:val="24"/>
        </w:rPr>
        <w:t>По результатам проведения оперативного совещания у руководителя Управления принято решение начальникам надзорных отделов, осуществляющих контрольную (надзорную) деятельность в области промышленной безопасности, по результатам анализа сведений об осуществлении производственного контроля за 2023 год в случае выявленных нарушений законодательства (непредставление сведений ПК) обеспечить обязательное реагирование в виде составления административного протокола на должностное лицо (руководителя предприятия) для вынесения соответствующего решения вышестоящим должностным лицом</w:t>
      </w:r>
      <w:proofErr w:type="gramEnd"/>
      <w:r w:rsidRPr="009B701C">
        <w:rPr>
          <w:rFonts w:ascii="Times New Roman" w:hAnsi="Times New Roman" w:cs="Times New Roman"/>
          <w:sz w:val="24"/>
          <w:szCs w:val="24"/>
        </w:rPr>
        <w:t>. Необходимо отметить, что количество организаций, предоставивших сведения об организации производственного контроля за 2023 год, превышает количество организаций, предоставивших сведения за 2022 год.</w:t>
      </w:r>
    </w:p>
    <w:p w:rsidR="004A0DD9" w:rsidRPr="009B701C" w:rsidRDefault="004A0DD9" w:rsidP="008F4BA5">
      <w:pPr>
        <w:widowControl/>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Организовано проведение работ по выявлению индикаторов риска нарушения обязательных требований в соответствии с Методическими рекомендациями по организации работы по выявлению индикаторов риска нарушения обязательных требований, используемых при осуществлении видов государственного контроля (надзора), отнесенных к компетенции Федеральной службы по экологическому, технологическому и атомному надзору, путем сбора и анализа информации, поступающей при реализации полномочий по осуществлению государственного контроля (надзора), предоставлению государственных услуг</w:t>
      </w:r>
      <w:proofErr w:type="gramEnd"/>
      <w:r w:rsidRPr="009B701C">
        <w:rPr>
          <w:rFonts w:ascii="Times New Roman" w:hAnsi="Times New Roman" w:cs="Times New Roman"/>
          <w:sz w:val="24"/>
          <w:szCs w:val="24"/>
        </w:rPr>
        <w:t xml:space="preserve"> и в том числе сопоставление информации со сведениями, имеющимися в государственных реестрах, информационных системах и иных официальных источниках данных.</w:t>
      </w:r>
    </w:p>
    <w:p w:rsidR="004A0DD9" w:rsidRPr="009B701C" w:rsidRDefault="004A0DD9" w:rsidP="008F4BA5">
      <w:pPr>
        <w:widowControl/>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Приняты меры по привлечению на постоянной основе к осуществлению постоянного надзора специалистов профильных направлений в соответствии с Методическим руководством по организации и осуществлению постоянного государственного контроля (надзора) на опасных производственных объектах I класса опасности применительно к подъемным сооружениям и оборудованию, работающему под избыточным давлением, утвержденным приказом Ростехнадзора от 10 марта 2022 г. № 73.</w:t>
      </w:r>
      <w:proofErr w:type="gramEnd"/>
      <w:r w:rsidRPr="009B701C">
        <w:rPr>
          <w:rFonts w:ascii="Times New Roman" w:hAnsi="Times New Roman" w:cs="Times New Roman"/>
          <w:sz w:val="24"/>
          <w:szCs w:val="24"/>
        </w:rPr>
        <w:t xml:space="preserve"> Изданы и актуализированы </w:t>
      </w:r>
      <w:r w:rsidRPr="009B701C">
        <w:rPr>
          <w:rFonts w:ascii="Times New Roman" w:hAnsi="Times New Roman" w:cs="Times New Roman"/>
          <w:sz w:val="24"/>
          <w:szCs w:val="24"/>
        </w:rPr>
        <w:lastRenderedPageBreak/>
        <w:t>приказы. Проведена актуализация Карт риска объектов, Маршрутных карт и графиков осуществления постоянного надзора, относящихся к компетенции видов надзора.</w:t>
      </w:r>
    </w:p>
    <w:p w:rsidR="004A0DD9" w:rsidRPr="009B701C" w:rsidRDefault="004A0DD9" w:rsidP="008F4BA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Осуществлялась наполняемость системы ЦП АИС Ростехнадзора в части внесения сведений по подъемным сооружениям, а также своевременное внесение в СИЭР сведений об опасных технических устройствах зданий и сооружений.</w:t>
      </w:r>
    </w:p>
    <w:p w:rsidR="004A0DD9" w:rsidRPr="009B701C" w:rsidRDefault="004A0DD9" w:rsidP="008F4BA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По запросам Центрального аппарата, территориальных органов Ростехнадзора и их подразделений информация предоставлялась своевременно и в полном объеме.</w:t>
      </w:r>
    </w:p>
    <w:p w:rsidR="004A0DD9" w:rsidRPr="009B701C" w:rsidRDefault="004A0DD9" w:rsidP="008F4BA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рамках требований Федеральных законов № 59-ФЗ и № 248-ФЗ в отчетном периоде проводилась работа по рассмотрению обращений граждан. В большинстве случаев обращения поступали в Управление с жалобами на работу лифтов в жилых домах, в том числе переадресованные Департаментом государственного жилищного и строительного надзора и органами прокуратуры. При рассмотрении обращений граждан в обязательном порядке производился вызов граждан в Управление для проведения опроса и уточнения информации, приведенной в обращении, владельцам лифтов направлялись запросы о предоставлении пояснений о ненадлежащей работе лифтов.</w:t>
      </w:r>
    </w:p>
    <w:p w:rsidR="004A0DD9" w:rsidRPr="009B701C" w:rsidRDefault="004A0DD9" w:rsidP="008F4BA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По результатам осуществления государственного контроля (надзора) отчетная информация предоставлена своевременно и в установленном порядке.</w:t>
      </w:r>
    </w:p>
    <w:p w:rsidR="00406B7C" w:rsidRPr="009B701C" w:rsidRDefault="00406B7C" w:rsidP="008F4BA5">
      <w:pPr>
        <w:widowControl/>
        <w:spacing w:line="276" w:lineRule="auto"/>
        <w:ind w:firstLine="709"/>
        <w:jc w:val="both"/>
        <w:rPr>
          <w:rFonts w:ascii="Times New Roman" w:eastAsia="Calibri" w:hAnsi="Times New Roman" w:cs="Times New Roman"/>
          <w:sz w:val="24"/>
          <w:szCs w:val="24"/>
          <w:u w:val="single"/>
        </w:rPr>
      </w:pPr>
      <w:r w:rsidRPr="009B701C">
        <w:rPr>
          <w:rFonts w:ascii="Times New Roman" w:hAnsi="Times New Roman" w:cs="Times New Roman"/>
          <w:b/>
          <w:sz w:val="24"/>
          <w:szCs w:val="24"/>
          <w:u w:val="single"/>
        </w:rPr>
        <w:t>Анализ причин аварийности и травматизма в поднадзорных организациях</w:t>
      </w:r>
    </w:p>
    <w:p w:rsidR="004A0DD9" w:rsidRPr="009B701C" w:rsidRDefault="004A0DD9" w:rsidP="008F4BA5">
      <w:pPr>
        <w:widowControl/>
        <w:tabs>
          <w:tab w:val="left" w:pos="1134"/>
        </w:tabs>
        <w:spacing w:line="276" w:lineRule="auto"/>
        <w:ind w:firstLine="709"/>
        <w:jc w:val="both"/>
        <w:rPr>
          <w:rFonts w:ascii="Times New Roman" w:hAnsi="Times New Roman" w:cs="Times New Roman"/>
          <w:bCs/>
          <w:sz w:val="24"/>
          <w:szCs w:val="24"/>
        </w:rPr>
      </w:pPr>
      <w:r w:rsidRPr="009B701C">
        <w:rPr>
          <w:rFonts w:ascii="Times New Roman" w:hAnsi="Times New Roman" w:cs="Times New Roman"/>
          <w:bCs/>
          <w:sz w:val="24"/>
          <w:szCs w:val="24"/>
        </w:rPr>
        <w:t>За отчетный период на предприятиях, поднадзорных Уральскому управлению Ростехнадзора, при эксплуатации подъемных сооружений произошли:</w:t>
      </w:r>
    </w:p>
    <w:p w:rsidR="004A0DD9" w:rsidRPr="009B701C" w:rsidRDefault="00897C52" w:rsidP="008F4BA5">
      <w:pPr>
        <w:widowControl/>
        <w:tabs>
          <w:tab w:val="left" w:pos="1134"/>
        </w:tabs>
        <w:spacing w:line="276" w:lineRule="auto"/>
        <w:ind w:firstLine="709"/>
        <w:jc w:val="both"/>
        <w:rPr>
          <w:rFonts w:ascii="Times New Roman" w:hAnsi="Times New Roman" w:cs="Times New Roman"/>
          <w:bCs/>
          <w:sz w:val="24"/>
          <w:szCs w:val="24"/>
        </w:rPr>
      </w:pPr>
      <w:r w:rsidRPr="009B701C">
        <w:rPr>
          <w:rFonts w:ascii="Times New Roman" w:hAnsi="Times New Roman" w:cs="Times New Roman"/>
          <w:bCs/>
          <w:sz w:val="24"/>
          <w:szCs w:val="24"/>
        </w:rPr>
        <w:t>-</w:t>
      </w:r>
      <w:r w:rsidRPr="009B701C">
        <w:rPr>
          <w:rFonts w:ascii="Times New Roman" w:hAnsi="Times New Roman" w:cs="Times New Roman"/>
          <w:bCs/>
          <w:sz w:val="24"/>
          <w:szCs w:val="24"/>
        </w:rPr>
        <w:tab/>
        <w:t>2 аварии</w:t>
      </w:r>
      <w:proofErr w:type="gramStart"/>
      <w:r w:rsidRPr="009B701C">
        <w:rPr>
          <w:rFonts w:ascii="Times New Roman" w:hAnsi="Times New Roman" w:cs="Times New Roman"/>
          <w:bCs/>
          <w:sz w:val="24"/>
          <w:szCs w:val="24"/>
        </w:rPr>
        <w:t xml:space="preserve"> </w:t>
      </w:r>
      <w:r w:rsidR="004A0DD9" w:rsidRPr="009B701C">
        <w:rPr>
          <w:rFonts w:ascii="Times New Roman" w:hAnsi="Times New Roman" w:cs="Times New Roman"/>
          <w:bCs/>
          <w:sz w:val="24"/>
          <w:szCs w:val="24"/>
        </w:rPr>
        <w:t>;</w:t>
      </w:r>
      <w:proofErr w:type="gramEnd"/>
    </w:p>
    <w:p w:rsidR="004A0DD9" w:rsidRPr="009B701C" w:rsidRDefault="004A0DD9" w:rsidP="008F4BA5">
      <w:pPr>
        <w:widowControl/>
        <w:tabs>
          <w:tab w:val="left" w:pos="1134"/>
        </w:tabs>
        <w:spacing w:line="276" w:lineRule="auto"/>
        <w:ind w:firstLine="709"/>
        <w:jc w:val="both"/>
        <w:rPr>
          <w:rFonts w:ascii="Times New Roman" w:hAnsi="Times New Roman" w:cs="Times New Roman"/>
          <w:bCs/>
          <w:sz w:val="24"/>
          <w:szCs w:val="24"/>
        </w:rPr>
      </w:pPr>
      <w:r w:rsidRPr="009B701C">
        <w:rPr>
          <w:rFonts w:ascii="Times New Roman" w:hAnsi="Times New Roman" w:cs="Times New Roman"/>
          <w:bCs/>
          <w:sz w:val="24"/>
          <w:szCs w:val="24"/>
        </w:rPr>
        <w:t>-</w:t>
      </w:r>
      <w:r w:rsidRPr="009B701C">
        <w:rPr>
          <w:rFonts w:ascii="Times New Roman" w:hAnsi="Times New Roman" w:cs="Times New Roman"/>
          <w:bCs/>
          <w:sz w:val="24"/>
          <w:szCs w:val="24"/>
        </w:rPr>
        <w:tab/>
        <w:t>1 несчастный случай со смертельным исходом;</w:t>
      </w:r>
    </w:p>
    <w:p w:rsidR="004A0DD9" w:rsidRPr="009B701C" w:rsidRDefault="004A0DD9" w:rsidP="008F4BA5">
      <w:pPr>
        <w:widowControl/>
        <w:tabs>
          <w:tab w:val="left" w:pos="1134"/>
        </w:tabs>
        <w:spacing w:line="276" w:lineRule="auto"/>
        <w:ind w:firstLine="709"/>
        <w:jc w:val="both"/>
        <w:rPr>
          <w:rFonts w:ascii="Times New Roman" w:hAnsi="Times New Roman" w:cs="Times New Roman"/>
          <w:bCs/>
          <w:sz w:val="24"/>
          <w:szCs w:val="24"/>
        </w:rPr>
      </w:pPr>
      <w:r w:rsidRPr="009B701C">
        <w:rPr>
          <w:rFonts w:ascii="Times New Roman" w:hAnsi="Times New Roman" w:cs="Times New Roman"/>
          <w:bCs/>
          <w:sz w:val="24"/>
          <w:szCs w:val="24"/>
        </w:rPr>
        <w:t>-</w:t>
      </w:r>
      <w:r w:rsidRPr="009B701C">
        <w:rPr>
          <w:rFonts w:ascii="Times New Roman" w:hAnsi="Times New Roman" w:cs="Times New Roman"/>
          <w:bCs/>
          <w:sz w:val="24"/>
          <w:szCs w:val="24"/>
        </w:rPr>
        <w:tab/>
        <w:t>4 тяжелых несчастных случаев.</w:t>
      </w:r>
    </w:p>
    <w:p w:rsidR="004A0DD9" w:rsidRPr="009B701C" w:rsidRDefault="004A0DD9" w:rsidP="008F4BA5">
      <w:pPr>
        <w:widowControl/>
        <w:tabs>
          <w:tab w:val="left" w:pos="1134"/>
        </w:tabs>
        <w:spacing w:line="276" w:lineRule="auto"/>
        <w:ind w:firstLine="709"/>
        <w:jc w:val="both"/>
        <w:rPr>
          <w:rFonts w:ascii="Times New Roman" w:hAnsi="Times New Roman" w:cs="Times New Roman"/>
          <w:bCs/>
          <w:sz w:val="24"/>
          <w:szCs w:val="24"/>
        </w:rPr>
      </w:pPr>
      <w:r w:rsidRPr="009B701C">
        <w:rPr>
          <w:rFonts w:ascii="Times New Roman" w:hAnsi="Times New Roman" w:cs="Times New Roman"/>
          <w:bCs/>
          <w:sz w:val="24"/>
          <w:szCs w:val="24"/>
        </w:rPr>
        <w:t>Для сравнения: за 2023 год на подна</w:t>
      </w:r>
      <w:r w:rsidR="00897C52" w:rsidRPr="009B701C">
        <w:rPr>
          <w:rFonts w:ascii="Times New Roman" w:hAnsi="Times New Roman" w:cs="Times New Roman"/>
          <w:bCs/>
          <w:sz w:val="24"/>
          <w:szCs w:val="24"/>
        </w:rPr>
        <w:t>дзорных предприятиях произошли 1 авария</w:t>
      </w:r>
      <w:r w:rsidRPr="009B701C">
        <w:rPr>
          <w:rFonts w:ascii="Times New Roman" w:hAnsi="Times New Roman" w:cs="Times New Roman"/>
          <w:bCs/>
          <w:sz w:val="24"/>
          <w:szCs w:val="24"/>
        </w:rPr>
        <w:t>, 1 несчастный случай со смертельным исходом и 7 тяжелых несчастных случаев.</w:t>
      </w:r>
    </w:p>
    <w:p w:rsidR="004A0DD9" w:rsidRPr="009B701C" w:rsidRDefault="004A0DD9" w:rsidP="008F4BA5">
      <w:pPr>
        <w:widowControl/>
        <w:tabs>
          <w:tab w:val="left" w:pos="1134"/>
        </w:tabs>
        <w:spacing w:line="276" w:lineRule="auto"/>
        <w:ind w:firstLine="709"/>
        <w:jc w:val="both"/>
        <w:rPr>
          <w:rFonts w:ascii="Times New Roman" w:hAnsi="Times New Roman" w:cs="Times New Roman"/>
          <w:bCs/>
          <w:sz w:val="24"/>
          <w:szCs w:val="24"/>
        </w:rPr>
      </w:pPr>
      <w:r w:rsidRPr="009B701C">
        <w:rPr>
          <w:rFonts w:ascii="Times New Roman" w:hAnsi="Times New Roman" w:cs="Times New Roman"/>
          <w:bCs/>
          <w:sz w:val="24"/>
          <w:szCs w:val="24"/>
        </w:rPr>
        <w:t>В отчетном периоде наблюдается снижение количества тяжелых несчастных случаев (-3). Количество произошедших аварий и несчастных случаев со смертельным исходом по сравнению с 2023 годом осталось на прежнем уровне.</w:t>
      </w:r>
    </w:p>
    <w:p w:rsidR="004A0DD9" w:rsidRPr="009B701C" w:rsidRDefault="004A0DD9" w:rsidP="008F4BA5">
      <w:pPr>
        <w:widowControl/>
        <w:tabs>
          <w:tab w:val="left" w:pos="1134"/>
        </w:tabs>
        <w:spacing w:line="276" w:lineRule="auto"/>
        <w:ind w:firstLine="709"/>
        <w:jc w:val="both"/>
        <w:rPr>
          <w:rFonts w:ascii="Times New Roman" w:hAnsi="Times New Roman" w:cs="Times New Roman"/>
          <w:bCs/>
          <w:sz w:val="24"/>
          <w:szCs w:val="24"/>
        </w:rPr>
      </w:pPr>
      <w:r w:rsidRPr="009B701C">
        <w:rPr>
          <w:rFonts w:ascii="Times New Roman" w:hAnsi="Times New Roman" w:cs="Times New Roman"/>
          <w:bCs/>
          <w:sz w:val="24"/>
          <w:szCs w:val="24"/>
        </w:rPr>
        <w:t>Аварийность при эксплуатации подъемных сооружений</w:t>
      </w:r>
    </w:p>
    <w:p w:rsidR="004A0DD9" w:rsidRPr="009B701C" w:rsidRDefault="00897C52" w:rsidP="008F4BA5">
      <w:pPr>
        <w:widowControl/>
        <w:tabs>
          <w:tab w:val="left" w:pos="1134"/>
        </w:tabs>
        <w:spacing w:line="276" w:lineRule="auto"/>
        <w:ind w:firstLine="709"/>
        <w:jc w:val="both"/>
        <w:rPr>
          <w:rFonts w:ascii="Times New Roman" w:hAnsi="Times New Roman" w:cs="Times New Roman"/>
          <w:bCs/>
          <w:sz w:val="24"/>
          <w:szCs w:val="24"/>
        </w:rPr>
      </w:pPr>
      <w:r w:rsidRPr="009B701C">
        <w:rPr>
          <w:rFonts w:ascii="Times New Roman" w:hAnsi="Times New Roman" w:cs="Times New Roman"/>
          <w:bCs/>
          <w:sz w:val="24"/>
          <w:szCs w:val="24"/>
        </w:rPr>
        <w:t>1</w:t>
      </w:r>
      <w:r w:rsidR="004A0DD9" w:rsidRPr="009B701C">
        <w:rPr>
          <w:rFonts w:ascii="Times New Roman" w:hAnsi="Times New Roman" w:cs="Times New Roman"/>
          <w:bCs/>
          <w:sz w:val="24"/>
          <w:szCs w:val="24"/>
        </w:rPr>
        <w:t>)</w:t>
      </w:r>
      <w:r w:rsidR="004A0DD9" w:rsidRPr="009B701C">
        <w:rPr>
          <w:rFonts w:ascii="Times New Roman" w:hAnsi="Times New Roman" w:cs="Times New Roman"/>
          <w:bCs/>
          <w:sz w:val="24"/>
          <w:szCs w:val="24"/>
        </w:rPr>
        <w:tab/>
        <w:t>22.04.2024 в ООО «</w:t>
      </w:r>
      <w:proofErr w:type="spellStart"/>
      <w:r w:rsidR="004A0DD9" w:rsidRPr="009B701C">
        <w:rPr>
          <w:rFonts w:ascii="Times New Roman" w:hAnsi="Times New Roman" w:cs="Times New Roman"/>
          <w:bCs/>
          <w:sz w:val="24"/>
          <w:szCs w:val="24"/>
        </w:rPr>
        <w:t>МонтЭксКран</w:t>
      </w:r>
      <w:proofErr w:type="spellEnd"/>
      <w:r w:rsidR="004A0DD9" w:rsidRPr="009B701C">
        <w:rPr>
          <w:rFonts w:ascii="Times New Roman" w:hAnsi="Times New Roman" w:cs="Times New Roman"/>
          <w:bCs/>
          <w:sz w:val="24"/>
          <w:szCs w:val="24"/>
        </w:rPr>
        <w:t>» при работе башенного крана КБ-515, установленного на строительной площадке, произошло разрушение мест крепления корневой и промежуточной секций стрелы с последующим падением стрелы и деформацией ее металлоконструкций.</w:t>
      </w:r>
    </w:p>
    <w:p w:rsidR="004A0DD9" w:rsidRPr="009B701C" w:rsidRDefault="004A0DD9" w:rsidP="008F4BA5">
      <w:pPr>
        <w:widowControl/>
        <w:tabs>
          <w:tab w:val="left" w:pos="1134"/>
        </w:tabs>
        <w:spacing w:line="276" w:lineRule="auto"/>
        <w:ind w:firstLine="709"/>
        <w:jc w:val="both"/>
        <w:rPr>
          <w:rFonts w:ascii="Times New Roman" w:hAnsi="Times New Roman" w:cs="Times New Roman"/>
          <w:bCs/>
          <w:sz w:val="24"/>
          <w:szCs w:val="24"/>
        </w:rPr>
      </w:pPr>
      <w:r w:rsidRPr="009B701C">
        <w:rPr>
          <w:rFonts w:ascii="Times New Roman" w:hAnsi="Times New Roman" w:cs="Times New Roman"/>
          <w:bCs/>
          <w:sz w:val="24"/>
          <w:szCs w:val="24"/>
        </w:rPr>
        <w:t xml:space="preserve">Технические причины аварии: </w:t>
      </w:r>
    </w:p>
    <w:p w:rsidR="004A0DD9" w:rsidRPr="009B701C" w:rsidRDefault="004A0DD9" w:rsidP="008F4BA5">
      <w:pPr>
        <w:widowControl/>
        <w:tabs>
          <w:tab w:val="left" w:pos="1134"/>
        </w:tabs>
        <w:spacing w:line="276" w:lineRule="auto"/>
        <w:ind w:firstLine="709"/>
        <w:jc w:val="both"/>
        <w:rPr>
          <w:rFonts w:ascii="Times New Roman" w:hAnsi="Times New Roman" w:cs="Times New Roman"/>
          <w:bCs/>
          <w:sz w:val="24"/>
          <w:szCs w:val="24"/>
        </w:rPr>
      </w:pPr>
      <w:r w:rsidRPr="009B701C">
        <w:rPr>
          <w:rFonts w:ascii="Times New Roman" w:hAnsi="Times New Roman" w:cs="Times New Roman"/>
          <w:bCs/>
          <w:sz w:val="24"/>
          <w:szCs w:val="24"/>
        </w:rPr>
        <w:t xml:space="preserve">Разрушение упорного </w:t>
      </w:r>
      <w:proofErr w:type="gramStart"/>
      <w:r w:rsidRPr="009B701C">
        <w:rPr>
          <w:rFonts w:ascii="Times New Roman" w:hAnsi="Times New Roman" w:cs="Times New Roman"/>
          <w:bCs/>
          <w:sz w:val="24"/>
          <w:szCs w:val="24"/>
        </w:rPr>
        <w:t>буртика пальца крепления шарнирного соединения правого нижнего пояса корневой</w:t>
      </w:r>
      <w:proofErr w:type="gramEnd"/>
      <w:r w:rsidRPr="009B701C">
        <w:rPr>
          <w:rFonts w:ascii="Times New Roman" w:hAnsi="Times New Roman" w:cs="Times New Roman"/>
          <w:bCs/>
          <w:sz w:val="24"/>
          <w:szCs w:val="24"/>
        </w:rPr>
        <w:t xml:space="preserve"> и промежуточной секции стрелы башенного крана с последующим выходом пальца из соединения в процессе эксплуатации крана.</w:t>
      </w:r>
    </w:p>
    <w:p w:rsidR="004A0DD9" w:rsidRPr="009B701C" w:rsidRDefault="004A0DD9" w:rsidP="008F4BA5">
      <w:pPr>
        <w:widowControl/>
        <w:tabs>
          <w:tab w:val="left" w:pos="1134"/>
        </w:tabs>
        <w:spacing w:line="276" w:lineRule="auto"/>
        <w:ind w:firstLine="709"/>
        <w:jc w:val="both"/>
        <w:rPr>
          <w:rFonts w:ascii="Times New Roman" w:hAnsi="Times New Roman" w:cs="Times New Roman"/>
          <w:bCs/>
          <w:sz w:val="24"/>
          <w:szCs w:val="24"/>
        </w:rPr>
      </w:pPr>
      <w:r w:rsidRPr="009B701C">
        <w:rPr>
          <w:rFonts w:ascii="Times New Roman" w:hAnsi="Times New Roman" w:cs="Times New Roman"/>
          <w:bCs/>
          <w:sz w:val="24"/>
          <w:szCs w:val="24"/>
        </w:rPr>
        <w:t>Организационные причины:</w:t>
      </w:r>
    </w:p>
    <w:p w:rsidR="004A0DD9" w:rsidRPr="009B701C" w:rsidRDefault="004A0DD9" w:rsidP="008F4BA5">
      <w:pPr>
        <w:widowControl/>
        <w:tabs>
          <w:tab w:val="left" w:pos="1134"/>
        </w:tabs>
        <w:spacing w:line="276" w:lineRule="auto"/>
        <w:ind w:firstLine="709"/>
        <w:jc w:val="both"/>
        <w:rPr>
          <w:rFonts w:ascii="Times New Roman" w:hAnsi="Times New Roman" w:cs="Times New Roman"/>
          <w:bCs/>
          <w:sz w:val="24"/>
          <w:szCs w:val="24"/>
        </w:rPr>
      </w:pPr>
      <w:r w:rsidRPr="009B701C">
        <w:rPr>
          <w:rFonts w:ascii="Times New Roman" w:hAnsi="Times New Roman" w:cs="Times New Roman"/>
          <w:bCs/>
          <w:sz w:val="24"/>
          <w:szCs w:val="24"/>
        </w:rPr>
        <w:t xml:space="preserve">неосуществление производственного контроля при эксплуатации башенного крана инженерно-техническим работником, ответственным за содержание в работоспособном состоянии и инженерно-техническим работником, ответственным за безопасное производство работ с применением ПС, в результате чего при проведении ТО-1 не проводился осмотр металлоконструкций </w:t>
      </w:r>
      <w:proofErr w:type="gramStart"/>
      <w:r w:rsidRPr="009B701C">
        <w:rPr>
          <w:rFonts w:ascii="Times New Roman" w:hAnsi="Times New Roman" w:cs="Times New Roman"/>
          <w:bCs/>
          <w:sz w:val="24"/>
          <w:szCs w:val="24"/>
        </w:rPr>
        <w:t>крана</w:t>
      </w:r>
      <w:proofErr w:type="gramEnd"/>
      <w:r w:rsidRPr="009B701C">
        <w:rPr>
          <w:rFonts w:ascii="Times New Roman" w:hAnsi="Times New Roman" w:cs="Times New Roman"/>
          <w:bCs/>
          <w:sz w:val="24"/>
          <w:szCs w:val="24"/>
        </w:rPr>
        <w:t xml:space="preserve"> и протяжка болтов в верхней части крана, перед началом работ, в начале смены не осматривались металлоконструкции стрелы крана;</w:t>
      </w:r>
    </w:p>
    <w:p w:rsidR="004A0DD9" w:rsidRPr="009B701C" w:rsidRDefault="004A0DD9" w:rsidP="008F4BA5">
      <w:pPr>
        <w:widowControl/>
        <w:tabs>
          <w:tab w:val="left" w:pos="1134"/>
        </w:tabs>
        <w:spacing w:line="276" w:lineRule="auto"/>
        <w:ind w:firstLine="709"/>
        <w:jc w:val="both"/>
        <w:rPr>
          <w:rFonts w:ascii="Times New Roman" w:hAnsi="Times New Roman" w:cs="Times New Roman"/>
          <w:bCs/>
          <w:sz w:val="24"/>
          <w:szCs w:val="24"/>
        </w:rPr>
      </w:pPr>
      <w:r w:rsidRPr="009B701C">
        <w:rPr>
          <w:rFonts w:ascii="Times New Roman" w:hAnsi="Times New Roman" w:cs="Times New Roman"/>
          <w:bCs/>
          <w:sz w:val="24"/>
          <w:szCs w:val="24"/>
        </w:rPr>
        <w:t xml:space="preserve">невыполнение обслуживающим персоналом требований производственных инструкций в части: не проводится осмотр металлоконструкций башенного крана перед </w:t>
      </w:r>
      <w:r w:rsidRPr="009B701C">
        <w:rPr>
          <w:rFonts w:ascii="Times New Roman" w:hAnsi="Times New Roman" w:cs="Times New Roman"/>
          <w:bCs/>
          <w:sz w:val="24"/>
          <w:szCs w:val="24"/>
        </w:rPr>
        <w:lastRenderedPageBreak/>
        <w:t xml:space="preserve">началом работы, в начале смены, при проведении ТО-1 не проводился осмотр металлоконструкций </w:t>
      </w:r>
      <w:proofErr w:type="gramStart"/>
      <w:r w:rsidRPr="009B701C">
        <w:rPr>
          <w:rFonts w:ascii="Times New Roman" w:hAnsi="Times New Roman" w:cs="Times New Roman"/>
          <w:bCs/>
          <w:sz w:val="24"/>
          <w:szCs w:val="24"/>
        </w:rPr>
        <w:t>крана</w:t>
      </w:r>
      <w:proofErr w:type="gramEnd"/>
      <w:r w:rsidRPr="009B701C">
        <w:rPr>
          <w:rFonts w:ascii="Times New Roman" w:hAnsi="Times New Roman" w:cs="Times New Roman"/>
          <w:bCs/>
          <w:sz w:val="24"/>
          <w:szCs w:val="24"/>
        </w:rPr>
        <w:t xml:space="preserve"> и протяжка болтов в верхней части крана.</w:t>
      </w:r>
    </w:p>
    <w:p w:rsidR="004A0DD9" w:rsidRPr="009B701C" w:rsidRDefault="00897C52" w:rsidP="008F4BA5">
      <w:pPr>
        <w:widowControl/>
        <w:tabs>
          <w:tab w:val="left" w:pos="1134"/>
        </w:tabs>
        <w:spacing w:line="276" w:lineRule="auto"/>
        <w:ind w:firstLine="709"/>
        <w:jc w:val="both"/>
        <w:rPr>
          <w:rFonts w:ascii="Times New Roman" w:hAnsi="Times New Roman" w:cs="Times New Roman"/>
          <w:bCs/>
          <w:sz w:val="24"/>
          <w:szCs w:val="24"/>
        </w:rPr>
      </w:pPr>
      <w:r w:rsidRPr="009B701C">
        <w:rPr>
          <w:rFonts w:ascii="Times New Roman" w:hAnsi="Times New Roman" w:cs="Times New Roman"/>
          <w:bCs/>
          <w:sz w:val="24"/>
          <w:szCs w:val="24"/>
        </w:rPr>
        <w:t>2</w:t>
      </w:r>
      <w:r w:rsidR="004A0DD9" w:rsidRPr="009B701C">
        <w:rPr>
          <w:rFonts w:ascii="Times New Roman" w:hAnsi="Times New Roman" w:cs="Times New Roman"/>
          <w:bCs/>
          <w:sz w:val="24"/>
          <w:szCs w:val="24"/>
        </w:rPr>
        <w:t>)</w:t>
      </w:r>
      <w:r w:rsidR="004A0DD9" w:rsidRPr="009B701C">
        <w:rPr>
          <w:rFonts w:ascii="Times New Roman" w:hAnsi="Times New Roman" w:cs="Times New Roman"/>
          <w:bCs/>
          <w:sz w:val="24"/>
          <w:szCs w:val="24"/>
        </w:rPr>
        <w:tab/>
        <w:t>12.09.2024 в ООО «</w:t>
      </w:r>
      <w:proofErr w:type="spellStart"/>
      <w:r w:rsidR="004A0DD9" w:rsidRPr="009B701C">
        <w:rPr>
          <w:rFonts w:ascii="Times New Roman" w:hAnsi="Times New Roman" w:cs="Times New Roman"/>
          <w:bCs/>
          <w:sz w:val="24"/>
          <w:szCs w:val="24"/>
        </w:rPr>
        <w:t>Альтерком</w:t>
      </w:r>
      <w:proofErr w:type="spellEnd"/>
      <w:r w:rsidR="004A0DD9" w:rsidRPr="009B701C">
        <w:rPr>
          <w:rFonts w:ascii="Times New Roman" w:hAnsi="Times New Roman" w:cs="Times New Roman"/>
          <w:bCs/>
          <w:sz w:val="24"/>
          <w:szCs w:val="24"/>
        </w:rPr>
        <w:t>» подъемник фасадный подвесной ZLP630 был поднят на высоту 24 этажа строящегося здания, где произошло разрушение рабочего и страховочного канатов и падение с одной стороны платформы подъемника. Находящиеся на платформе двое рабочих выпали из платформы, один рабочий при падении получил смертельную травму.</w:t>
      </w:r>
    </w:p>
    <w:p w:rsidR="004A0DD9" w:rsidRPr="009B701C" w:rsidRDefault="004A0DD9" w:rsidP="008F4BA5">
      <w:pPr>
        <w:widowControl/>
        <w:tabs>
          <w:tab w:val="left" w:pos="1134"/>
        </w:tabs>
        <w:spacing w:line="276" w:lineRule="auto"/>
        <w:ind w:firstLine="709"/>
        <w:jc w:val="both"/>
        <w:rPr>
          <w:rFonts w:ascii="Times New Roman" w:hAnsi="Times New Roman" w:cs="Times New Roman"/>
          <w:bCs/>
          <w:sz w:val="24"/>
          <w:szCs w:val="24"/>
        </w:rPr>
      </w:pPr>
      <w:r w:rsidRPr="009B701C">
        <w:rPr>
          <w:rFonts w:ascii="Times New Roman" w:hAnsi="Times New Roman" w:cs="Times New Roman"/>
          <w:bCs/>
          <w:sz w:val="24"/>
          <w:szCs w:val="24"/>
        </w:rPr>
        <w:t>Техническое расследование причин аварии не завершено.</w:t>
      </w:r>
    </w:p>
    <w:p w:rsidR="004A0DD9" w:rsidRPr="009B701C" w:rsidRDefault="004A0DD9" w:rsidP="008F4BA5">
      <w:pPr>
        <w:widowControl/>
        <w:tabs>
          <w:tab w:val="left" w:pos="1134"/>
        </w:tabs>
        <w:spacing w:line="276" w:lineRule="auto"/>
        <w:ind w:firstLine="709"/>
        <w:jc w:val="both"/>
        <w:rPr>
          <w:rFonts w:ascii="Times New Roman" w:hAnsi="Times New Roman" w:cs="Times New Roman"/>
          <w:bCs/>
          <w:sz w:val="24"/>
          <w:szCs w:val="24"/>
        </w:rPr>
      </w:pPr>
      <w:r w:rsidRPr="009B701C">
        <w:rPr>
          <w:rFonts w:ascii="Times New Roman" w:hAnsi="Times New Roman" w:cs="Times New Roman"/>
          <w:bCs/>
          <w:sz w:val="24"/>
          <w:szCs w:val="24"/>
        </w:rPr>
        <w:t>Несчастные случаи со смертельным исходом</w:t>
      </w:r>
    </w:p>
    <w:p w:rsidR="004A0DD9" w:rsidRPr="009B701C" w:rsidRDefault="004A0DD9" w:rsidP="008F4BA5">
      <w:pPr>
        <w:widowControl/>
        <w:tabs>
          <w:tab w:val="left" w:pos="1134"/>
        </w:tabs>
        <w:spacing w:line="276" w:lineRule="auto"/>
        <w:ind w:firstLine="709"/>
        <w:jc w:val="both"/>
        <w:rPr>
          <w:rFonts w:ascii="Times New Roman" w:hAnsi="Times New Roman" w:cs="Times New Roman"/>
          <w:bCs/>
          <w:sz w:val="24"/>
          <w:szCs w:val="24"/>
        </w:rPr>
      </w:pPr>
      <w:r w:rsidRPr="009B701C">
        <w:rPr>
          <w:rFonts w:ascii="Times New Roman" w:hAnsi="Times New Roman" w:cs="Times New Roman"/>
          <w:bCs/>
          <w:sz w:val="24"/>
          <w:szCs w:val="24"/>
        </w:rPr>
        <w:t>1)</w:t>
      </w:r>
      <w:r w:rsidRPr="009B701C">
        <w:rPr>
          <w:rFonts w:ascii="Times New Roman" w:hAnsi="Times New Roman" w:cs="Times New Roman"/>
          <w:bCs/>
          <w:sz w:val="24"/>
          <w:szCs w:val="24"/>
        </w:rPr>
        <w:tab/>
        <w:t>26.06.2024 в АО «</w:t>
      </w:r>
      <w:proofErr w:type="spellStart"/>
      <w:r w:rsidRPr="009B701C">
        <w:rPr>
          <w:rFonts w:ascii="Times New Roman" w:hAnsi="Times New Roman" w:cs="Times New Roman"/>
          <w:bCs/>
          <w:sz w:val="24"/>
          <w:szCs w:val="24"/>
        </w:rPr>
        <w:t>Серовский</w:t>
      </w:r>
      <w:proofErr w:type="spellEnd"/>
      <w:r w:rsidRPr="009B701C">
        <w:rPr>
          <w:rFonts w:ascii="Times New Roman" w:hAnsi="Times New Roman" w:cs="Times New Roman"/>
          <w:bCs/>
          <w:sz w:val="24"/>
          <w:szCs w:val="24"/>
        </w:rPr>
        <w:t xml:space="preserve"> завод ферросплавов» При замене электродвигателя на мостовом кране электромонтер по ремонту и обслуживанию электрооборудования Коник К.Ю. получил </w:t>
      </w:r>
      <w:proofErr w:type="spellStart"/>
      <w:r w:rsidRPr="009B701C">
        <w:rPr>
          <w:rFonts w:ascii="Times New Roman" w:hAnsi="Times New Roman" w:cs="Times New Roman"/>
          <w:bCs/>
          <w:sz w:val="24"/>
          <w:szCs w:val="24"/>
        </w:rPr>
        <w:t>электротравму</w:t>
      </w:r>
      <w:proofErr w:type="spellEnd"/>
      <w:r w:rsidRPr="009B701C">
        <w:rPr>
          <w:rFonts w:ascii="Times New Roman" w:hAnsi="Times New Roman" w:cs="Times New Roman"/>
          <w:bCs/>
          <w:sz w:val="24"/>
          <w:szCs w:val="24"/>
        </w:rPr>
        <w:t xml:space="preserve">, </w:t>
      </w:r>
      <w:proofErr w:type="gramStart"/>
      <w:r w:rsidRPr="009B701C">
        <w:rPr>
          <w:rFonts w:ascii="Times New Roman" w:hAnsi="Times New Roman" w:cs="Times New Roman"/>
          <w:bCs/>
          <w:sz w:val="24"/>
          <w:szCs w:val="24"/>
        </w:rPr>
        <w:t>несовместимую</w:t>
      </w:r>
      <w:proofErr w:type="gramEnd"/>
      <w:r w:rsidRPr="009B701C">
        <w:rPr>
          <w:rFonts w:ascii="Times New Roman" w:hAnsi="Times New Roman" w:cs="Times New Roman"/>
          <w:bCs/>
          <w:sz w:val="24"/>
          <w:szCs w:val="24"/>
        </w:rPr>
        <w:t xml:space="preserve"> с жизнью.</w:t>
      </w:r>
    </w:p>
    <w:p w:rsidR="004A0DD9" w:rsidRPr="009B701C" w:rsidRDefault="004A0DD9" w:rsidP="008F4BA5">
      <w:pPr>
        <w:widowControl/>
        <w:tabs>
          <w:tab w:val="left" w:pos="1134"/>
        </w:tabs>
        <w:spacing w:line="276" w:lineRule="auto"/>
        <w:ind w:firstLine="709"/>
        <w:jc w:val="both"/>
        <w:rPr>
          <w:rFonts w:ascii="Times New Roman" w:hAnsi="Times New Roman" w:cs="Times New Roman"/>
          <w:bCs/>
          <w:sz w:val="24"/>
          <w:szCs w:val="24"/>
        </w:rPr>
      </w:pPr>
      <w:r w:rsidRPr="009B701C">
        <w:rPr>
          <w:rFonts w:ascii="Times New Roman" w:hAnsi="Times New Roman" w:cs="Times New Roman"/>
          <w:bCs/>
          <w:sz w:val="24"/>
          <w:szCs w:val="24"/>
        </w:rPr>
        <w:t>Травматизм при эксплуатации подъемных сооружений</w:t>
      </w:r>
    </w:p>
    <w:p w:rsidR="004A0DD9" w:rsidRPr="009B701C" w:rsidRDefault="004A0DD9" w:rsidP="008F4BA5">
      <w:pPr>
        <w:widowControl/>
        <w:tabs>
          <w:tab w:val="left" w:pos="1134"/>
        </w:tabs>
        <w:spacing w:line="276" w:lineRule="auto"/>
        <w:ind w:firstLine="709"/>
        <w:jc w:val="both"/>
        <w:rPr>
          <w:rFonts w:ascii="Times New Roman" w:hAnsi="Times New Roman" w:cs="Times New Roman"/>
          <w:bCs/>
          <w:sz w:val="24"/>
          <w:szCs w:val="24"/>
        </w:rPr>
      </w:pPr>
      <w:proofErr w:type="gramStart"/>
      <w:r w:rsidRPr="009B701C">
        <w:rPr>
          <w:rFonts w:ascii="Times New Roman" w:hAnsi="Times New Roman" w:cs="Times New Roman"/>
          <w:bCs/>
          <w:sz w:val="24"/>
          <w:szCs w:val="24"/>
        </w:rPr>
        <w:t>1)</w:t>
      </w:r>
      <w:r w:rsidRPr="009B701C">
        <w:rPr>
          <w:rFonts w:ascii="Times New Roman" w:hAnsi="Times New Roman" w:cs="Times New Roman"/>
          <w:bCs/>
          <w:sz w:val="24"/>
          <w:szCs w:val="24"/>
        </w:rPr>
        <w:tab/>
        <w:t>02.04.2024 в ЗАО «</w:t>
      </w:r>
      <w:proofErr w:type="spellStart"/>
      <w:r w:rsidRPr="009B701C">
        <w:rPr>
          <w:rFonts w:ascii="Times New Roman" w:hAnsi="Times New Roman" w:cs="Times New Roman"/>
          <w:bCs/>
          <w:sz w:val="24"/>
          <w:szCs w:val="24"/>
        </w:rPr>
        <w:t>Уралоргмонтаж</w:t>
      </w:r>
      <w:proofErr w:type="spellEnd"/>
      <w:r w:rsidRPr="009B701C">
        <w:rPr>
          <w:rFonts w:ascii="Times New Roman" w:hAnsi="Times New Roman" w:cs="Times New Roman"/>
          <w:bCs/>
          <w:sz w:val="24"/>
          <w:szCs w:val="24"/>
        </w:rPr>
        <w:t xml:space="preserve">» при проведении работ на территории ООО «ВИЗ-Сталь» по погрузке мостовым краном подкрановой балки в </w:t>
      </w:r>
      <w:proofErr w:type="spellStart"/>
      <w:r w:rsidRPr="009B701C">
        <w:rPr>
          <w:rFonts w:ascii="Times New Roman" w:hAnsi="Times New Roman" w:cs="Times New Roman"/>
          <w:bCs/>
          <w:sz w:val="24"/>
          <w:szCs w:val="24"/>
        </w:rPr>
        <w:t>ломовоз</w:t>
      </w:r>
      <w:proofErr w:type="spellEnd"/>
      <w:r w:rsidRPr="009B701C">
        <w:rPr>
          <w:rFonts w:ascii="Times New Roman" w:hAnsi="Times New Roman" w:cs="Times New Roman"/>
          <w:bCs/>
          <w:sz w:val="24"/>
          <w:szCs w:val="24"/>
        </w:rPr>
        <w:t xml:space="preserve"> произошло зацепление крюка </w:t>
      </w:r>
      <w:proofErr w:type="spellStart"/>
      <w:r w:rsidRPr="009B701C">
        <w:rPr>
          <w:rFonts w:ascii="Times New Roman" w:hAnsi="Times New Roman" w:cs="Times New Roman"/>
          <w:bCs/>
          <w:sz w:val="24"/>
          <w:szCs w:val="24"/>
        </w:rPr>
        <w:t>четырехветвевого</w:t>
      </w:r>
      <w:proofErr w:type="spellEnd"/>
      <w:r w:rsidRPr="009B701C">
        <w:rPr>
          <w:rFonts w:ascii="Times New Roman" w:hAnsi="Times New Roman" w:cs="Times New Roman"/>
          <w:bCs/>
          <w:sz w:val="24"/>
          <w:szCs w:val="24"/>
        </w:rPr>
        <w:t xml:space="preserve"> канатного стропа за верхнюю полку вертикально установленной балки, в результате чего произошло падение балки на находящегося поблизости </w:t>
      </w:r>
      <w:proofErr w:type="spellStart"/>
      <w:r w:rsidRPr="009B701C">
        <w:rPr>
          <w:rFonts w:ascii="Times New Roman" w:hAnsi="Times New Roman" w:cs="Times New Roman"/>
          <w:bCs/>
          <w:sz w:val="24"/>
          <w:szCs w:val="24"/>
        </w:rPr>
        <w:t>электрогазосварщика</w:t>
      </w:r>
      <w:proofErr w:type="spellEnd"/>
      <w:r w:rsidRPr="009B701C">
        <w:rPr>
          <w:rFonts w:ascii="Times New Roman" w:hAnsi="Times New Roman" w:cs="Times New Roman"/>
          <w:bCs/>
          <w:sz w:val="24"/>
          <w:szCs w:val="24"/>
        </w:rPr>
        <w:t xml:space="preserve"> </w:t>
      </w:r>
      <w:proofErr w:type="spellStart"/>
      <w:r w:rsidRPr="009B701C">
        <w:rPr>
          <w:rFonts w:ascii="Times New Roman" w:hAnsi="Times New Roman" w:cs="Times New Roman"/>
          <w:bCs/>
          <w:sz w:val="24"/>
          <w:szCs w:val="24"/>
        </w:rPr>
        <w:t>Бахтеева</w:t>
      </w:r>
      <w:proofErr w:type="spellEnd"/>
      <w:r w:rsidRPr="009B701C">
        <w:rPr>
          <w:rFonts w:ascii="Times New Roman" w:hAnsi="Times New Roman" w:cs="Times New Roman"/>
          <w:bCs/>
          <w:sz w:val="24"/>
          <w:szCs w:val="24"/>
        </w:rPr>
        <w:t xml:space="preserve"> Р.А., причинив ему тяжелую травму ноги.</w:t>
      </w:r>
      <w:proofErr w:type="gramEnd"/>
    </w:p>
    <w:p w:rsidR="004A0DD9" w:rsidRPr="009B701C" w:rsidRDefault="004A0DD9" w:rsidP="008F4BA5">
      <w:pPr>
        <w:widowControl/>
        <w:tabs>
          <w:tab w:val="left" w:pos="1134"/>
        </w:tabs>
        <w:spacing w:line="276" w:lineRule="auto"/>
        <w:ind w:firstLine="709"/>
        <w:jc w:val="both"/>
        <w:rPr>
          <w:rFonts w:ascii="Times New Roman" w:hAnsi="Times New Roman" w:cs="Times New Roman"/>
          <w:bCs/>
          <w:sz w:val="24"/>
          <w:szCs w:val="24"/>
        </w:rPr>
      </w:pPr>
      <w:r w:rsidRPr="009B701C">
        <w:rPr>
          <w:rFonts w:ascii="Times New Roman" w:hAnsi="Times New Roman" w:cs="Times New Roman"/>
          <w:bCs/>
          <w:sz w:val="24"/>
          <w:szCs w:val="24"/>
        </w:rPr>
        <w:t>2)</w:t>
      </w:r>
      <w:r w:rsidRPr="009B701C">
        <w:rPr>
          <w:rFonts w:ascii="Times New Roman" w:hAnsi="Times New Roman" w:cs="Times New Roman"/>
          <w:bCs/>
          <w:sz w:val="24"/>
          <w:szCs w:val="24"/>
        </w:rPr>
        <w:tab/>
        <w:t xml:space="preserve">27.04.2024 в АО «Святогор» при перемещении листа железа на котельно-сварочном участке котельщик </w:t>
      </w:r>
      <w:proofErr w:type="spellStart"/>
      <w:r w:rsidRPr="009B701C">
        <w:rPr>
          <w:rFonts w:ascii="Times New Roman" w:hAnsi="Times New Roman" w:cs="Times New Roman"/>
          <w:bCs/>
          <w:sz w:val="24"/>
          <w:szCs w:val="24"/>
        </w:rPr>
        <w:t>Гартунг</w:t>
      </w:r>
      <w:proofErr w:type="spellEnd"/>
      <w:r w:rsidRPr="009B701C">
        <w:rPr>
          <w:rFonts w:ascii="Times New Roman" w:hAnsi="Times New Roman" w:cs="Times New Roman"/>
          <w:bCs/>
          <w:sz w:val="24"/>
          <w:szCs w:val="24"/>
        </w:rPr>
        <w:t xml:space="preserve"> С.В. лист ударился о рядом стоящий контейнер, вследствие чего произошло смещение листа, он сорвался с грузозахватных приспособлений мостового крана и упал на ногу котельщика, причинив ему тяжелую травму.</w:t>
      </w:r>
    </w:p>
    <w:p w:rsidR="004A0DD9" w:rsidRPr="009B701C" w:rsidRDefault="004A0DD9" w:rsidP="008F4BA5">
      <w:pPr>
        <w:widowControl/>
        <w:tabs>
          <w:tab w:val="left" w:pos="1134"/>
        </w:tabs>
        <w:spacing w:line="276" w:lineRule="auto"/>
        <w:ind w:firstLine="709"/>
        <w:jc w:val="both"/>
        <w:rPr>
          <w:rFonts w:ascii="Times New Roman" w:hAnsi="Times New Roman" w:cs="Times New Roman"/>
          <w:bCs/>
          <w:sz w:val="24"/>
          <w:szCs w:val="24"/>
        </w:rPr>
      </w:pPr>
      <w:proofErr w:type="gramStart"/>
      <w:r w:rsidRPr="009B701C">
        <w:rPr>
          <w:rFonts w:ascii="Times New Roman" w:hAnsi="Times New Roman" w:cs="Times New Roman"/>
          <w:bCs/>
          <w:sz w:val="24"/>
          <w:szCs w:val="24"/>
        </w:rPr>
        <w:t>3)</w:t>
      </w:r>
      <w:r w:rsidRPr="009B701C">
        <w:rPr>
          <w:rFonts w:ascii="Times New Roman" w:hAnsi="Times New Roman" w:cs="Times New Roman"/>
          <w:bCs/>
          <w:sz w:val="24"/>
          <w:szCs w:val="24"/>
        </w:rPr>
        <w:tab/>
        <w:t xml:space="preserve">11.09.2024 в АО «ПНТЗ» машинист крана металлургического производства на участке отгрузки готовой продукции цеха по производству труб нефтяного сортамента № 4 при выполнении позиционирования пакета труб над полувагоном, не увидев находящегося в полувагоне стропальщика </w:t>
      </w:r>
      <w:proofErr w:type="spellStart"/>
      <w:r w:rsidRPr="009B701C">
        <w:rPr>
          <w:rFonts w:ascii="Times New Roman" w:hAnsi="Times New Roman" w:cs="Times New Roman"/>
          <w:bCs/>
          <w:sz w:val="24"/>
          <w:szCs w:val="24"/>
        </w:rPr>
        <w:t>Холмирзоева</w:t>
      </w:r>
      <w:proofErr w:type="spellEnd"/>
      <w:r w:rsidRPr="009B701C">
        <w:rPr>
          <w:rFonts w:ascii="Times New Roman" w:hAnsi="Times New Roman" w:cs="Times New Roman"/>
          <w:bCs/>
          <w:sz w:val="24"/>
          <w:szCs w:val="24"/>
        </w:rPr>
        <w:t xml:space="preserve"> Н.Г., приспустила пакет труб к бортам полувагона, задев пакетом труб находившегося в полувагоне стропальщика, в результате чего стропальщик получил тяжелую травму.</w:t>
      </w:r>
      <w:proofErr w:type="gramEnd"/>
    </w:p>
    <w:p w:rsidR="004A0DD9" w:rsidRPr="009B701C" w:rsidRDefault="004A0DD9" w:rsidP="008F4BA5">
      <w:pPr>
        <w:widowControl/>
        <w:tabs>
          <w:tab w:val="left" w:pos="1134"/>
        </w:tabs>
        <w:spacing w:line="276" w:lineRule="auto"/>
        <w:ind w:firstLine="709"/>
        <w:jc w:val="both"/>
        <w:rPr>
          <w:rFonts w:ascii="Times New Roman" w:hAnsi="Times New Roman" w:cs="Times New Roman"/>
          <w:bCs/>
          <w:sz w:val="24"/>
          <w:szCs w:val="24"/>
        </w:rPr>
      </w:pPr>
      <w:r w:rsidRPr="009B701C">
        <w:rPr>
          <w:rFonts w:ascii="Times New Roman" w:hAnsi="Times New Roman" w:cs="Times New Roman"/>
          <w:bCs/>
          <w:sz w:val="24"/>
          <w:szCs w:val="24"/>
        </w:rPr>
        <w:t>4)</w:t>
      </w:r>
      <w:r w:rsidRPr="009B701C">
        <w:rPr>
          <w:rFonts w:ascii="Times New Roman" w:hAnsi="Times New Roman" w:cs="Times New Roman"/>
          <w:bCs/>
          <w:sz w:val="24"/>
          <w:szCs w:val="24"/>
        </w:rPr>
        <w:tab/>
        <w:t>24.10.2024 в АО «Синарский трубный завод» при подъеме из кузова автомобиля 2-х пакетов трубной заготовки находящийся в кузове автомобиля между пакетами стропальщик Семин С.Н. получил тяжелую травму при смыкании пакетов. Расследование несчастного случая не завершено.</w:t>
      </w:r>
    </w:p>
    <w:p w:rsidR="004A0DD9" w:rsidRPr="009B701C" w:rsidRDefault="004A0DD9" w:rsidP="008F4BA5">
      <w:pPr>
        <w:widowControl/>
        <w:tabs>
          <w:tab w:val="left" w:pos="1134"/>
        </w:tabs>
        <w:spacing w:line="276" w:lineRule="auto"/>
        <w:ind w:firstLine="709"/>
        <w:jc w:val="both"/>
        <w:rPr>
          <w:rFonts w:ascii="Times New Roman" w:hAnsi="Times New Roman" w:cs="Times New Roman"/>
          <w:bCs/>
          <w:sz w:val="24"/>
          <w:szCs w:val="24"/>
        </w:rPr>
      </w:pPr>
      <w:proofErr w:type="gramStart"/>
      <w:r w:rsidRPr="009B701C">
        <w:rPr>
          <w:rFonts w:ascii="Times New Roman" w:hAnsi="Times New Roman" w:cs="Times New Roman"/>
          <w:bCs/>
          <w:sz w:val="24"/>
          <w:szCs w:val="24"/>
        </w:rPr>
        <w:t>Основными причинами происшедшего несчастного случая со смертельным исходом и тяжелых несчастных случаев при эксплуатации подъемных сооружений явились неправильная организация производства работ подъемными сооружениями, низкая эффективность производственного контроля, а также допущенные нарушения требований промышленной безопасности, установленные федеральными нормами и правилами к производству работ подъемными сооружениями, вследствие неисполнения либо не в полной мере исполнения ответственными специалистами должностных обязанностей, а также несоблюдение требований</w:t>
      </w:r>
      <w:proofErr w:type="gramEnd"/>
      <w:r w:rsidRPr="009B701C">
        <w:rPr>
          <w:rFonts w:ascii="Times New Roman" w:hAnsi="Times New Roman" w:cs="Times New Roman"/>
          <w:bCs/>
          <w:sz w:val="24"/>
          <w:szCs w:val="24"/>
        </w:rPr>
        <w:t xml:space="preserve"> производственных инструкций обслуживающего подъемные сооружения персонала.</w:t>
      </w:r>
    </w:p>
    <w:p w:rsidR="004A0DD9" w:rsidRPr="009B701C" w:rsidRDefault="004A0DD9" w:rsidP="008F4BA5">
      <w:pPr>
        <w:widowControl/>
        <w:tabs>
          <w:tab w:val="left" w:pos="1134"/>
        </w:tabs>
        <w:spacing w:line="276" w:lineRule="auto"/>
        <w:ind w:firstLine="709"/>
        <w:jc w:val="both"/>
        <w:rPr>
          <w:rFonts w:ascii="Times New Roman" w:hAnsi="Times New Roman" w:cs="Times New Roman"/>
          <w:bCs/>
          <w:sz w:val="24"/>
          <w:szCs w:val="24"/>
        </w:rPr>
      </w:pPr>
      <w:r w:rsidRPr="009B701C">
        <w:rPr>
          <w:rFonts w:ascii="Times New Roman" w:hAnsi="Times New Roman" w:cs="Times New Roman"/>
          <w:bCs/>
          <w:sz w:val="24"/>
          <w:szCs w:val="24"/>
        </w:rPr>
        <w:t>За отчетный период</w:t>
      </w:r>
      <w:r w:rsidR="00897C52" w:rsidRPr="009B701C">
        <w:rPr>
          <w:rFonts w:ascii="Times New Roman" w:hAnsi="Times New Roman" w:cs="Times New Roman"/>
          <w:bCs/>
          <w:sz w:val="24"/>
          <w:szCs w:val="24"/>
        </w:rPr>
        <w:t xml:space="preserve"> произошло 4 </w:t>
      </w:r>
      <w:proofErr w:type="gramStart"/>
      <w:r w:rsidR="00897C52" w:rsidRPr="009B701C">
        <w:rPr>
          <w:rFonts w:ascii="Times New Roman" w:hAnsi="Times New Roman" w:cs="Times New Roman"/>
          <w:bCs/>
          <w:sz w:val="24"/>
          <w:szCs w:val="24"/>
        </w:rPr>
        <w:t>учетных</w:t>
      </w:r>
      <w:proofErr w:type="gramEnd"/>
      <w:r w:rsidR="00897C52" w:rsidRPr="009B701C">
        <w:rPr>
          <w:rFonts w:ascii="Times New Roman" w:hAnsi="Times New Roman" w:cs="Times New Roman"/>
          <w:bCs/>
          <w:sz w:val="24"/>
          <w:szCs w:val="24"/>
        </w:rPr>
        <w:t xml:space="preserve"> события – 2</w:t>
      </w:r>
      <w:r w:rsidRPr="009B701C">
        <w:rPr>
          <w:rFonts w:ascii="Times New Roman" w:hAnsi="Times New Roman" w:cs="Times New Roman"/>
          <w:bCs/>
          <w:sz w:val="24"/>
          <w:szCs w:val="24"/>
        </w:rPr>
        <w:t xml:space="preserve"> аварии и 1 несчастный случай со смертельным исходом. Информация об учетных событиях своевременно внесена в подсистему «Аварийность и травматизм» ЦП АИС Ростехнадзора, фото- и видеоматериалы, связанные с имевшими место событиями на поднадзорных объектах, размещены в соответствующем разделе - директории с названием «Документы».</w:t>
      </w:r>
    </w:p>
    <w:p w:rsidR="00406B7C" w:rsidRPr="009B701C" w:rsidRDefault="00406B7C" w:rsidP="008F4BA5">
      <w:pPr>
        <w:widowControl/>
        <w:tabs>
          <w:tab w:val="left" w:pos="1134"/>
        </w:tabs>
        <w:spacing w:line="276" w:lineRule="auto"/>
        <w:ind w:firstLine="709"/>
        <w:jc w:val="both"/>
        <w:rPr>
          <w:rFonts w:ascii="Times New Roman" w:hAnsi="Times New Roman" w:cs="Times New Roman"/>
          <w:bCs/>
          <w:sz w:val="24"/>
          <w:szCs w:val="24"/>
          <w:u w:val="single"/>
        </w:rPr>
      </w:pPr>
      <w:r w:rsidRPr="009B701C">
        <w:rPr>
          <w:rFonts w:ascii="Times New Roman" w:hAnsi="Times New Roman" w:cs="Times New Roman"/>
          <w:b/>
          <w:bCs/>
          <w:sz w:val="24"/>
          <w:szCs w:val="24"/>
          <w:u w:val="single"/>
        </w:rPr>
        <w:lastRenderedPageBreak/>
        <w:t>Результаты деятельности по достижению минимизации риска причинения вреда (ущерба) охраняемым законом ценностям, вызванного нарушениями обязательных требований</w:t>
      </w:r>
    </w:p>
    <w:p w:rsidR="004A0DD9" w:rsidRPr="009B701C" w:rsidRDefault="004A0DD9" w:rsidP="008F4BA5">
      <w:pPr>
        <w:widowControl/>
        <w:tabs>
          <w:tab w:val="left" w:pos="910"/>
        </w:tabs>
        <w:spacing w:line="276" w:lineRule="auto"/>
        <w:ind w:firstLine="709"/>
        <w:jc w:val="both"/>
        <w:rPr>
          <w:rFonts w:ascii="Times New Roman" w:hAnsi="Times New Roman" w:cs="Times New Roman"/>
          <w:sz w:val="24"/>
          <w:szCs w:val="24"/>
          <w:lang w:eastAsia="en-US"/>
        </w:rPr>
      </w:pPr>
      <w:proofErr w:type="gramStart"/>
      <w:r w:rsidRPr="009B701C">
        <w:rPr>
          <w:rFonts w:ascii="Times New Roman" w:hAnsi="Times New Roman" w:cs="Times New Roman"/>
          <w:sz w:val="24"/>
          <w:szCs w:val="24"/>
          <w:lang w:eastAsia="en-US"/>
        </w:rPr>
        <w:t>В отчетном периоде Управлением организовано проведение работ по выявлению индикаторов риска нарушения обязательных требований в соответствии с Методическими рекомендациями по организации работы по выявлению индикаторов риска нарушения обязательных требований, используемых при осуществлении видов государственного контроля (надзора), отнесенных к компетенции Федеральной службы по экологическому, технологическому и атомному надзору, утвержденными приказом Ростехнадзора от 25 марта 2022 г. № 89, путем сбора и анализа</w:t>
      </w:r>
      <w:proofErr w:type="gramEnd"/>
      <w:r w:rsidRPr="009B701C">
        <w:rPr>
          <w:rFonts w:ascii="Times New Roman" w:hAnsi="Times New Roman" w:cs="Times New Roman"/>
          <w:sz w:val="24"/>
          <w:szCs w:val="24"/>
          <w:lang w:eastAsia="en-US"/>
        </w:rPr>
        <w:t xml:space="preserve"> информации, поступающей при реализации полномочий по осуществлению государственного контроля (надзора), предоставлению государственных услуг и, в том числе сопоставление информации со сведениями, имеющимися в государственных реестрах, информационных системах и иных официальных источниках данных.</w:t>
      </w:r>
    </w:p>
    <w:p w:rsidR="004A0DD9" w:rsidRPr="009B701C" w:rsidRDefault="004A0DD9" w:rsidP="008F4BA5">
      <w:pPr>
        <w:widowControl/>
        <w:tabs>
          <w:tab w:val="left" w:pos="910"/>
        </w:tabs>
        <w:spacing w:line="276" w:lineRule="auto"/>
        <w:ind w:firstLine="709"/>
        <w:jc w:val="both"/>
        <w:rPr>
          <w:rFonts w:ascii="Times New Roman" w:hAnsi="Times New Roman" w:cs="Times New Roman"/>
          <w:sz w:val="24"/>
          <w:szCs w:val="24"/>
          <w:lang w:eastAsia="en-US"/>
        </w:rPr>
      </w:pPr>
      <w:r w:rsidRPr="009B701C">
        <w:rPr>
          <w:rFonts w:ascii="Times New Roman" w:hAnsi="Times New Roman" w:cs="Times New Roman"/>
          <w:sz w:val="24"/>
          <w:szCs w:val="24"/>
          <w:lang w:eastAsia="en-US"/>
        </w:rPr>
        <w:t xml:space="preserve">Проводится рассмотрение ходатайств на портале </w:t>
      </w:r>
      <w:proofErr w:type="spellStart"/>
      <w:r w:rsidRPr="009B701C">
        <w:rPr>
          <w:rFonts w:ascii="Times New Roman" w:hAnsi="Times New Roman" w:cs="Times New Roman"/>
          <w:sz w:val="24"/>
          <w:szCs w:val="24"/>
          <w:lang w:eastAsia="en-US"/>
        </w:rPr>
        <w:t>Госуслуг</w:t>
      </w:r>
      <w:proofErr w:type="spellEnd"/>
      <w:r w:rsidRPr="009B701C">
        <w:rPr>
          <w:rFonts w:ascii="Times New Roman" w:hAnsi="Times New Roman" w:cs="Times New Roman"/>
          <w:sz w:val="24"/>
          <w:szCs w:val="24"/>
          <w:lang w:eastAsia="en-US"/>
        </w:rPr>
        <w:t xml:space="preserve"> «ГИС ТОР КНД» по продлению сроков выполнения пунктов выданных предписаний.</w:t>
      </w:r>
    </w:p>
    <w:p w:rsidR="004A0DD9" w:rsidRPr="009B701C" w:rsidRDefault="004A0DD9" w:rsidP="008F4BA5">
      <w:pPr>
        <w:widowControl/>
        <w:tabs>
          <w:tab w:val="left" w:pos="910"/>
        </w:tabs>
        <w:spacing w:line="276" w:lineRule="auto"/>
        <w:ind w:firstLine="709"/>
        <w:jc w:val="both"/>
        <w:rPr>
          <w:rFonts w:ascii="Times New Roman" w:hAnsi="Times New Roman" w:cs="Times New Roman"/>
          <w:sz w:val="24"/>
          <w:szCs w:val="24"/>
          <w:lang w:eastAsia="en-US"/>
        </w:rPr>
      </w:pPr>
      <w:r w:rsidRPr="009B701C">
        <w:rPr>
          <w:rFonts w:ascii="Times New Roman" w:hAnsi="Times New Roman" w:cs="Times New Roman"/>
          <w:sz w:val="24"/>
          <w:szCs w:val="24"/>
          <w:lang w:eastAsia="en-US"/>
        </w:rPr>
        <w:t>С целью недопущения нарушений обязательных требований и случаев аварийности и травматизма на поднадзорных предприятиях в отчетном периоде Управлением проведены профилактические мероприятия, в том числе:</w:t>
      </w:r>
    </w:p>
    <w:p w:rsidR="004A0DD9" w:rsidRPr="009B701C" w:rsidRDefault="004A0DD9" w:rsidP="008F4BA5">
      <w:pPr>
        <w:widowControl/>
        <w:tabs>
          <w:tab w:val="left" w:pos="910"/>
        </w:tabs>
        <w:spacing w:line="276" w:lineRule="auto"/>
        <w:ind w:firstLine="709"/>
        <w:jc w:val="both"/>
        <w:rPr>
          <w:rFonts w:ascii="Times New Roman" w:hAnsi="Times New Roman" w:cs="Times New Roman"/>
          <w:sz w:val="24"/>
          <w:szCs w:val="24"/>
          <w:lang w:eastAsia="en-US"/>
        </w:rPr>
      </w:pPr>
      <w:r w:rsidRPr="009B701C">
        <w:rPr>
          <w:rFonts w:ascii="Times New Roman" w:hAnsi="Times New Roman" w:cs="Times New Roman"/>
          <w:sz w:val="24"/>
          <w:szCs w:val="24"/>
          <w:lang w:eastAsia="en-US"/>
        </w:rPr>
        <w:t xml:space="preserve">информирование – </w:t>
      </w:r>
      <w:r w:rsidR="00900059" w:rsidRPr="009B701C">
        <w:rPr>
          <w:rFonts w:ascii="Times New Roman" w:hAnsi="Times New Roman" w:cs="Times New Roman"/>
          <w:sz w:val="24"/>
          <w:szCs w:val="24"/>
          <w:lang w:eastAsia="en-US"/>
        </w:rPr>
        <w:t>5088</w:t>
      </w:r>
      <w:r w:rsidRPr="009B701C">
        <w:rPr>
          <w:rFonts w:ascii="Times New Roman" w:hAnsi="Times New Roman" w:cs="Times New Roman"/>
          <w:sz w:val="24"/>
          <w:szCs w:val="24"/>
          <w:lang w:eastAsia="en-US"/>
        </w:rPr>
        <w:t>;</w:t>
      </w:r>
    </w:p>
    <w:p w:rsidR="004A0DD9" w:rsidRPr="009B701C" w:rsidRDefault="004A0DD9" w:rsidP="008F4BA5">
      <w:pPr>
        <w:widowControl/>
        <w:tabs>
          <w:tab w:val="left" w:pos="910"/>
        </w:tabs>
        <w:spacing w:line="276" w:lineRule="auto"/>
        <w:ind w:firstLine="709"/>
        <w:jc w:val="both"/>
        <w:rPr>
          <w:rFonts w:ascii="Times New Roman" w:hAnsi="Times New Roman" w:cs="Times New Roman"/>
          <w:sz w:val="24"/>
          <w:szCs w:val="24"/>
          <w:lang w:eastAsia="en-US"/>
        </w:rPr>
      </w:pPr>
      <w:r w:rsidRPr="009B701C">
        <w:rPr>
          <w:rFonts w:ascii="Times New Roman" w:hAnsi="Times New Roman" w:cs="Times New Roman"/>
          <w:sz w:val="24"/>
          <w:szCs w:val="24"/>
          <w:lang w:eastAsia="en-US"/>
        </w:rPr>
        <w:t>консультирование – 806, по вопросам разъяснения положений нормативных правовых актов, содержащих обязательные требования, оценка соблюдения которых является предметом контроля, разъяснения положений нормативных правовых актов, регламентирующих порядок осуществления государственного контроля (надзора), а также по порядку обжалования действий или бездействия должностных лиц;</w:t>
      </w:r>
    </w:p>
    <w:p w:rsidR="004A0DD9" w:rsidRPr="009B701C" w:rsidRDefault="004A0DD9" w:rsidP="008F4BA5">
      <w:pPr>
        <w:widowControl/>
        <w:tabs>
          <w:tab w:val="left" w:pos="910"/>
        </w:tabs>
        <w:spacing w:line="276" w:lineRule="auto"/>
        <w:ind w:firstLine="709"/>
        <w:jc w:val="both"/>
        <w:rPr>
          <w:rFonts w:ascii="Times New Roman" w:hAnsi="Times New Roman" w:cs="Times New Roman"/>
          <w:sz w:val="24"/>
          <w:szCs w:val="24"/>
          <w:lang w:eastAsia="en-US"/>
        </w:rPr>
      </w:pPr>
      <w:r w:rsidRPr="009B701C">
        <w:rPr>
          <w:rFonts w:ascii="Times New Roman" w:hAnsi="Times New Roman" w:cs="Times New Roman"/>
          <w:sz w:val="24"/>
          <w:szCs w:val="24"/>
          <w:lang w:eastAsia="en-US"/>
        </w:rPr>
        <w:t xml:space="preserve">объявлено </w:t>
      </w:r>
      <w:r w:rsidR="00900059" w:rsidRPr="009B701C">
        <w:rPr>
          <w:rFonts w:ascii="Times New Roman" w:hAnsi="Times New Roman" w:cs="Times New Roman"/>
          <w:sz w:val="24"/>
          <w:szCs w:val="24"/>
          <w:lang w:eastAsia="en-US"/>
        </w:rPr>
        <w:t xml:space="preserve">85 </w:t>
      </w:r>
      <w:r w:rsidRPr="009B701C">
        <w:rPr>
          <w:rFonts w:ascii="Times New Roman" w:hAnsi="Times New Roman" w:cs="Times New Roman"/>
          <w:sz w:val="24"/>
          <w:szCs w:val="24"/>
          <w:lang w:eastAsia="en-US"/>
        </w:rPr>
        <w:t xml:space="preserve"> предостережений о недопустимости нарушения обязательных требований.</w:t>
      </w:r>
    </w:p>
    <w:p w:rsidR="00406B7C" w:rsidRPr="009B701C" w:rsidRDefault="00406B7C" w:rsidP="008F4BA5">
      <w:pPr>
        <w:widowControl/>
        <w:tabs>
          <w:tab w:val="left" w:pos="910"/>
        </w:tabs>
        <w:spacing w:line="276" w:lineRule="auto"/>
        <w:ind w:firstLine="709"/>
        <w:jc w:val="both"/>
        <w:rPr>
          <w:rFonts w:ascii="Times New Roman" w:eastAsia="Calibri" w:hAnsi="Times New Roman" w:cs="Times New Roman"/>
          <w:sz w:val="24"/>
          <w:szCs w:val="24"/>
          <w:u w:val="single"/>
          <w:lang w:eastAsia="en-US"/>
        </w:rPr>
      </w:pPr>
      <w:r w:rsidRPr="009B701C">
        <w:rPr>
          <w:rFonts w:ascii="Times New Roman" w:hAnsi="Times New Roman" w:cs="Times New Roman"/>
          <w:b/>
          <w:sz w:val="24"/>
          <w:szCs w:val="24"/>
          <w:u w:val="single"/>
        </w:rPr>
        <w:t>Выводы и предложения по результатам осуществления  государственного контроля (надзора) и предложения по совершенствованию</w:t>
      </w:r>
    </w:p>
    <w:p w:rsidR="004A0DD9" w:rsidRPr="009B701C" w:rsidRDefault="004A0DD9" w:rsidP="008F4BA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По результатам проведенной работы можно сделать вывод о том, что установленные процедуры осуществления государственного контроля (надзора) за подъемными сооружениями, расположенными на территории Свердловской области, осуществляются своевременно и качественно. Результаты проведенной работы по осуществлению государственного контроля (надзора) за подъемными сооружениями показывают ее эффективность. Инспекторским составом обеспечено своевременное и качественное выполнение должностных обязанностей, рассмотрение поступающих в Управление документов, проведение контрольно-надзорных и профилактических мероприятий, а также указаний и поручений руководства Управления и центрального аппарата Ростехнадзора.</w:t>
      </w:r>
    </w:p>
    <w:p w:rsidR="004A0DD9" w:rsidRPr="009B701C" w:rsidRDefault="004A0DD9" w:rsidP="008F4BA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Предложение по совершенствованию государственного контроля (надзора):</w:t>
      </w:r>
    </w:p>
    <w:p w:rsidR="004A0DD9" w:rsidRPr="009B701C" w:rsidRDefault="004A0DD9" w:rsidP="008F4BA5">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в соответствии с действующим законодательством проведение плановых проверок опасных производственных объектов III и IV классов опасности, в составе которых используются подъемные сооружения, не предусмотрено. Предлагаем внести изменение в Положение о Федеральном государственном надзоре в области промышленной безопасности, утвержденное постановлением Правительства Российской Федерации от 30.06.2021 № 1082, предусматривающее возможность проведения профилактического визита в отношении таких объектов в рамках проведения профилактических мероприятий.</w:t>
      </w:r>
    </w:p>
    <w:p w:rsidR="00406B7C" w:rsidRPr="009B701C" w:rsidRDefault="00136739" w:rsidP="004A0DD9">
      <w:pPr>
        <w:widowControl/>
        <w:spacing w:line="276" w:lineRule="auto"/>
        <w:ind w:firstLine="709"/>
        <w:jc w:val="both"/>
        <w:rPr>
          <w:rFonts w:ascii="Times New Roman" w:hAnsi="Times New Roman" w:cs="Times New Roman"/>
          <w:b/>
          <w:sz w:val="24"/>
          <w:szCs w:val="24"/>
        </w:rPr>
      </w:pPr>
      <w:r w:rsidRPr="009B701C">
        <w:rPr>
          <w:rFonts w:ascii="Times New Roman" w:hAnsi="Times New Roman" w:cs="Times New Roman"/>
          <w:b/>
          <w:sz w:val="24"/>
          <w:szCs w:val="24"/>
        </w:rPr>
        <w:lastRenderedPageBreak/>
        <w:t>Челябинская область</w:t>
      </w:r>
    </w:p>
    <w:p w:rsidR="00406B7C" w:rsidRPr="009B701C" w:rsidRDefault="00406B7C" w:rsidP="00136739">
      <w:pPr>
        <w:widowControl/>
        <w:spacing w:line="276" w:lineRule="auto"/>
        <w:ind w:firstLine="709"/>
        <w:jc w:val="both"/>
        <w:rPr>
          <w:rFonts w:ascii="Times New Roman" w:hAnsi="Times New Roman" w:cs="Times New Roman"/>
          <w:b/>
          <w:bCs/>
          <w:sz w:val="24"/>
          <w:szCs w:val="24"/>
          <w:u w:val="single"/>
        </w:rPr>
      </w:pPr>
      <w:r w:rsidRPr="009B701C">
        <w:rPr>
          <w:rFonts w:ascii="Times New Roman" w:hAnsi="Times New Roman" w:cs="Times New Roman"/>
          <w:b/>
          <w:bCs/>
          <w:sz w:val="24"/>
          <w:szCs w:val="24"/>
          <w:u w:val="single"/>
        </w:rPr>
        <w:t>Общие итоги деятельности за отчётный период</w:t>
      </w:r>
    </w:p>
    <w:p w:rsidR="00FE6F87" w:rsidRPr="009B701C" w:rsidRDefault="00FE6F87" w:rsidP="00FE6F87">
      <w:pPr>
        <w:widowControl/>
        <w:spacing w:line="276" w:lineRule="auto"/>
        <w:ind w:firstLine="709"/>
        <w:jc w:val="both"/>
        <w:rPr>
          <w:rFonts w:ascii="Times New Roman" w:hAnsi="Times New Roman" w:cs="Times New Roman"/>
          <w:bCs/>
          <w:sz w:val="24"/>
          <w:szCs w:val="24"/>
        </w:rPr>
      </w:pPr>
      <w:proofErr w:type="gramStart"/>
      <w:r w:rsidRPr="009B701C">
        <w:rPr>
          <w:rFonts w:ascii="Times New Roman" w:hAnsi="Times New Roman" w:cs="Times New Roman"/>
          <w:bCs/>
          <w:sz w:val="24"/>
          <w:szCs w:val="24"/>
        </w:rPr>
        <w:t>В течение 2024 года контроль (надзор) осуществлялся в соответствии с Положением об Уральском управлении Федеральной службы по экологическому, технологическому и атомному надзору на основании плана надзорной, контрольной и разрешительной деятельности Уральского управления Ростехнадзора на 2024 год, утвержденного Генеральной прокуратурой Российской Федерации, Федерального закона от 31.07.2020 № 248-ФЗ «О государственном контроле (надзоре) и муниципальном контроле в Российской Федерации», а также с учетом</w:t>
      </w:r>
      <w:proofErr w:type="gramEnd"/>
      <w:r w:rsidRPr="009B701C">
        <w:rPr>
          <w:rFonts w:ascii="Times New Roman" w:hAnsi="Times New Roman" w:cs="Times New Roman"/>
          <w:bCs/>
          <w:sz w:val="24"/>
          <w:szCs w:val="24"/>
        </w:rPr>
        <w:t xml:space="preserve"> постановления правительства РФ от 10.03.2022 № 336 «Об особенностях организации и осуществления государственного контроля (надзора), муниципального контроля».</w:t>
      </w:r>
    </w:p>
    <w:p w:rsidR="00FE6F87" w:rsidRPr="009B701C" w:rsidRDefault="00FE6F87" w:rsidP="00FE6F87">
      <w:pPr>
        <w:widowControl/>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При осуществлении федерального государственного надзора в области промышленной безопасности инспекторским составом по подъемным сооружениям на территории Челябинской области за отчетный период</w:t>
      </w:r>
      <w:proofErr w:type="gramEnd"/>
      <w:r w:rsidRPr="009B701C">
        <w:rPr>
          <w:rFonts w:ascii="Times New Roman" w:hAnsi="Times New Roman" w:cs="Times New Roman"/>
          <w:sz w:val="24"/>
          <w:szCs w:val="24"/>
        </w:rPr>
        <w:t xml:space="preserve"> проведено:</w:t>
      </w:r>
    </w:p>
    <w:p w:rsidR="00FE6F87" w:rsidRPr="009B701C" w:rsidRDefault="00FE6F87" w:rsidP="00FE6F8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общее количество плановых проверок – 0,</w:t>
      </w:r>
    </w:p>
    <w:p w:rsidR="00FE6F87" w:rsidRPr="009B701C" w:rsidRDefault="00FE6F87" w:rsidP="00FE6F8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общее количество внеплановых проверок – 4,</w:t>
      </w:r>
    </w:p>
    <w:p w:rsidR="00FE6F87" w:rsidRPr="009B701C" w:rsidRDefault="00FE6F87" w:rsidP="00FE6F8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количество проведенных комплексных проверок – 38,</w:t>
      </w:r>
    </w:p>
    <w:p w:rsidR="00FE6F87" w:rsidRPr="009B701C" w:rsidRDefault="00FE6F87" w:rsidP="00FE6F8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мероприятий, связанных с приемкой и пуском в эксплуатацию ПС – 185.</w:t>
      </w:r>
    </w:p>
    <w:p w:rsidR="00FE6F87" w:rsidRPr="009B701C" w:rsidRDefault="00FE6F87" w:rsidP="00FE6F8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Выявлено правонарушений – 602, в том числе:</w:t>
      </w:r>
    </w:p>
    <w:p w:rsidR="00FE6F87" w:rsidRPr="009B701C" w:rsidRDefault="00FE6F87" w:rsidP="00FE6F8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в рамках плановых проверок – 433, </w:t>
      </w:r>
    </w:p>
    <w:p w:rsidR="00FE6F87" w:rsidRPr="009B701C" w:rsidRDefault="00FE6F87" w:rsidP="00FE6F8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внеплановых – 17, </w:t>
      </w:r>
    </w:p>
    <w:p w:rsidR="00FE6F87" w:rsidRPr="009B701C" w:rsidRDefault="00FE6F87" w:rsidP="00FE6F8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режиме постоянного государственного надзора – 0,</w:t>
      </w:r>
    </w:p>
    <w:p w:rsidR="00FE6F87" w:rsidRPr="009B701C" w:rsidRDefault="00FE6F87" w:rsidP="00FE6F8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вне проверок– 152 (в том числе при расследовании аварий и несчастных случаев).</w:t>
      </w:r>
    </w:p>
    <w:p w:rsidR="00FE6F87" w:rsidRPr="009B701C" w:rsidRDefault="00FE6F87" w:rsidP="00FE6F87">
      <w:pPr>
        <w:widowControl/>
        <w:spacing w:line="276" w:lineRule="auto"/>
        <w:jc w:val="both"/>
        <w:rPr>
          <w:rFonts w:ascii="Times New Roman" w:hAnsi="Times New Roman" w:cs="Times New Roman"/>
          <w:sz w:val="24"/>
          <w:szCs w:val="24"/>
        </w:rPr>
      </w:pPr>
      <w:r w:rsidRPr="009B701C">
        <w:rPr>
          <w:rFonts w:ascii="Times New Roman" w:hAnsi="Times New Roman" w:cs="Times New Roman"/>
          <w:sz w:val="24"/>
          <w:szCs w:val="24"/>
        </w:rPr>
        <w:t>Общее количество административных наказаний – 144, из них:</w:t>
      </w:r>
    </w:p>
    <w:p w:rsidR="00FE6F87" w:rsidRPr="009B701C" w:rsidRDefault="00FE6F87" w:rsidP="00FE6F87">
      <w:pPr>
        <w:widowControl/>
        <w:spacing w:line="276" w:lineRule="auto"/>
        <w:jc w:val="both"/>
        <w:rPr>
          <w:rFonts w:ascii="Times New Roman" w:hAnsi="Times New Roman" w:cs="Times New Roman"/>
          <w:sz w:val="24"/>
          <w:szCs w:val="24"/>
        </w:rPr>
      </w:pPr>
      <w:r w:rsidRPr="009B701C">
        <w:rPr>
          <w:rFonts w:ascii="Times New Roman" w:hAnsi="Times New Roman" w:cs="Times New Roman"/>
          <w:sz w:val="24"/>
          <w:szCs w:val="24"/>
        </w:rPr>
        <w:t>по итогам плановых проверок – 13,</w:t>
      </w:r>
    </w:p>
    <w:p w:rsidR="00FE6F87" w:rsidRPr="009B701C" w:rsidRDefault="00FE6F87" w:rsidP="00FE6F87">
      <w:pPr>
        <w:widowControl/>
        <w:spacing w:line="276" w:lineRule="auto"/>
        <w:jc w:val="both"/>
        <w:rPr>
          <w:rFonts w:ascii="Times New Roman" w:hAnsi="Times New Roman" w:cs="Times New Roman"/>
          <w:sz w:val="24"/>
          <w:szCs w:val="24"/>
        </w:rPr>
      </w:pPr>
      <w:r w:rsidRPr="009B701C">
        <w:rPr>
          <w:rFonts w:ascii="Times New Roman" w:hAnsi="Times New Roman" w:cs="Times New Roman"/>
          <w:sz w:val="24"/>
          <w:szCs w:val="24"/>
        </w:rPr>
        <w:t>по итогам внеплановых проверок – 6,</w:t>
      </w:r>
    </w:p>
    <w:p w:rsidR="00FE6F87" w:rsidRPr="009B701C" w:rsidRDefault="00FE6F87" w:rsidP="00FE6F87">
      <w:pPr>
        <w:widowControl/>
        <w:spacing w:line="276" w:lineRule="auto"/>
        <w:jc w:val="both"/>
        <w:rPr>
          <w:rFonts w:ascii="Times New Roman" w:hAnsi="Times New Roman" w:cs="Times New Roman"/>
          <w:sz w:val="24"/>
          <w:szCs w:val="24"/>
        </w:rPr>
      </w:pPr>
      <w:r w:rsidRPr="009B701C">
        <w:rPr>
          <w:rFonts w:ascii="Times New Roman" w:hAnsi="Times New Roman" w:cs="Times New Roman"/>
          <w:sz w:val="24"/>
          <w:szCs w:val="24"/>
        </w:rPr>
        <w:t>режим постоянного государственного надзора – 0,</w:t>
      </w:r>
    </w:p>
    <w:p w:rsidR="00B25756" w:rsidRPr="009B701C" w:rsidRDefault="00FE6F87" w:rsidP="00B25756">
      <w:pPr>
        <w:widowControl/>
        <w:spacing w:line="276" w:lineRule="auto"/>
        <w:jc w:val="both"/>
        <w:rPr>
          <w:rFonts w:ascii="Times New Roman" w:hAnsi="Times New Roman" w:cs="Times New Roman"/>
          <w:sz w:val="24"/>
          <w:szCs w:val="24"/>
        </w:rPr>
      </w:pPr>
      <w:r w:rsidRPr="009B701C">
        <w:rPr>
          <w:rFonts w:ascii="Times New Roman" w:hAnsi="Times New Roman" w:cs="Times New Roman"/>
          <w:sz w:val="24"/>
          <w:szCs w:val="24"/>
        </w:rPr>
        <w:t>вне проверок – 125 (по непредставлению сведений об организации производственного контроля - 117; при расследовании аварий и несчастных случаев 6, по иным основаниям - 2).</w:t>
      </w:r>
    </w:p>
    <w:p w:rsidR="00B25756" w:rsidRPr="009B701C" w:rsidRDefault="00FE6F87" w:rsidP="00B25756">
      <w:pPr>
        <w:widowControl/>
        <w:spacing w:line="276" w:lineRule="auto"/>
        <w:jc w:val="both"/>
        <w:rPr>
          <w:rFonts w:ascii="Times New Roman" w:hAnsi="Times New Roman" w:cs="Times New Roman"/>
          <w:sz w:val="24"/>
          <w:szCs w:val="24"/>
        </w:rPr>
      </w:pPr>
      <w:r w:rsidRPr="009B701C">
        <w:rPr>
          <w:rFonts w:ascii="Times New Roman" w:hAnsi="Times New Roman" w:cs="Times New Roman"/>
          <w:sz w:val="24"/>
          <w:szCs w:val="24"/>
        </w:rPr>
        <w:t>По видам наказаний:</w:t>
      </w:r>
    </w:p>
    <w:p w:rsidR="00B25756" w:rsidRPr="009B701C" w:rsidRDefault="00FE6F87" w:rsidP="00B25756">
      <w:pPr>
        <w:widowControl/>
        <w:spacing w:line="276" w:lineRule="auto"/>
        <w:jc w:val="both"/>
        <w:rPr>
          <w:rFonts w:ascii="Times New Roman" w:hAnsi="Times New Roman" w:cs="Times New Roman"/>
          <w:sz w:val="24"/>
          <w:szCs w:val="24"/>
        </w:rPr>
      </w:pPr>
      <w:r w:rsidRPr="009B701C">
        <w:rPr>
          <w:rFonts w:ascii="Times New Roman" w:hAnsi="Times New Roman" w:cs="Times New Roman"/>
          <w:sz w:val="24"/>
          <w:szCs w:val="24"/>
        </w:rPr>
        <w:t>предупреждений – 127,</w:t>
      </w:r>
    </w:p>
    <w:p w:rsidR="00B25756" w:rsidRPr="009B701C" w:rsidRDefault="00FE6F87" w:rsidP="00B25756">
      <w:pPr>
        <w:widowControl/>
        <w:spacing w:line="276" w:lineRule="auto"/>
        <w:jc w:val="both"/>
        <w:rPr>
          <w:rFonts w:ascii="Times New Roman" w:hAnsi="Times New Roman" w:cs="Times New Roman"/>
          <w:sz w:val="24"/>
          <w:szCs w:val="24"/>
        </w:rPr>
      </w:pPr>
      <w:r w:rsidRPr="009B701C">
        <w:rPr>
          <w:rFonts w:ascii="Times New Roman" w:hAnsi="Times New Roman" w:cs="Times New Roman"/>
          <w:sz w:val="24"/>
          <w:szCs w:val="24"/>
        </w:rPr>
        <w:t>административный штраф – 17, в том числе</w:t>
      </w:r>
    </w:p>
    <w:p w:rsidR="00B25756" w:rsidRPr="009B701C" w:rsidRDefault="00FE6F87" w:rsidP="00B25756">
      <w:pPr>
        <w:widowControl/>
        <w:spacing w:line="276" w:lineRule="auto"/>
        <w:jc w:val="both"/>
        <w:rPr>
          <w:rFonts w:ascii="Times New Roman" w:hAnsi="Times New Roman" w:cs="Times New Roman"/>
          <w:sz w:val="24"/>
          <w:szCs w:val="24"/>
        </w:rPr>
      </w:pPr>
      <w:r w:rsidRPr="009B701C">
        <w:rPr>
          <w:rFonts w:ascii="Times New Roman" w:hAnsi="Times New Roman" w:cs="Times New Roman"/>
          <w:sz w:val="24"/>
          <w:szCs w:val="24"/>
        </w:rPr>
        <w:t>на должностное лицо – 15,</w:t>
      </w:r>
    </w:p>
    <w:p w:rsidR="00B25756" w:rsidRPr="009B701C" w:rsidRDefault="00FE6F87" w:rsidP="00B25756">
      <w:pPr>
        <w:widowControl/>
        <w:spacing w:line="276" w:lineRule="auto"/>
        <w:jc w:val="both"/>
        <w:rPr>
          <w:rFonts w:ascii="Times New Roman" w:hAnsi="Times New Roman" w:cs="Times New Roman"/>
          <w:sz w:val="24"/>
          <w:szCs w:val="24"/>
        </w:rPr>
      </w:pPr>
      <w:r w:rsidRPr="009B701C">
        <w:rPr>
          <w:rFonts w:ascii="Times New Roman" w:hAnsi="Times New Roman" w:cs="Times New Roman"/>
          <w:sz w:val="24"/>
          <w:szCs w:val="24"/>
        </w:rPr>
        <w:t>на юридическое лицо – 2.</w:t>
      </w:r>
    </w:p>
    <w:p w:rsidR="00B25756" w:rsidRPr="009B701C" w:rsidRDefault="00FE6F87" w:rsidP="00B25756">
      <w:pPr>
        <w:widowControl/>
        <w:spacing w:line="276" w:lineRule="auto"/>
        <w:jc w:val="both"/>
        <w:rPr>
          <w:rFonts w:ascii="Times New Roman" w:hAnsi="Times New Roman" w:cs="Times New Roman"/>
          <w:sz w:val="24"/>
          <w:szCs w:val="24"/>
        </w:rPr>
      </w:pPr>
      <w:r w:rsidRPr="009B701C">
        <w:rPr>
          <w:rFonts w:ascii="Times New Roman" w:hAnsi="Times New Roman" w:cs="Times New Roman"/>
          <w:sz w:val="24"/>
          <w:szCs w:val="24"/>
        </w:rPr>
        <w:t>Общая сумма наложенных административных штрафов составила 730 тыс. руб., общая сумма уплаченных (взысканных) административных штрафов составила 1405 тыс. руб.</w:t>
      </w:r>
    </w:p>
    <w:p w:rsidR="00B25756" w:rsidRPr="009B701C" w:rsidRDefault="00FE6F87" w:rsidP="00B25756">
      <w:pPr>
        <w:widowControl/>
        <w:spacing w:line="276" w:lineRule="auto"/>
        <w:jc w:val="both"/>
        <w:rPr>
          <w:rFonts w:ascii="Times New Roman" w:hAnsi="Times New Roman" w:cs="Times New Roman"/>
          <w:sz w:val="24"/>
          <w:szCs w:val="24"/>
        </w:rPr>
      </w:pPr>
      <w:r w:rsidRPr="009B701C">
        <w:rPr>
          <w:rFonts w:ascii="Times New Roman" w:hAnsi="Times New Roman" w:cs="Times New Roman"/>
          <w:sz w:val="24"/>
          <w:szCs w:val="24"/>
        </w:rPr>
        <w:t>Количество примененных мер профилактического воздействия:</w:t>
      </w:r>
    </w:p>
    <w:p w:rsidR="00B25756" w:rsidRPr="009B701C" w:rsidRDefault="00FE6F87" w:rsidP="00B25756">
      <w:pPr>
        <w:widowControl/>
        <w:spacing w:line="276" w:lineRule="auto"/>
        <w:jc w:val="both"/>
        <w:rPr>
          <w:rFonts w:ascii="Times New Roman" w:hAnsi="Times New Roman" w:cs="Times New Roman"/>
          <w:sz w:val="24"/>
          <w:szCs w:val="24"/>
        </w:rPr>
      </w:pPr>
      <w:r w:rsidRPr="009B701C">
        <w:rPr>
          <w:rFonts w:ascii="Times New Roman" w:hAnsi="Times New Roman" w:cs="Times New Roman"/>
          <w:sz w:val="24"/>
          <w:szCs w:val="24"/>
        </w:rPr>
        <w:t>информирование – 131,</w:t>
      </w:r>
    </w:p>
    <w:p w:rsidR="00B25756" w:rsidRPr="009B701C" w:rsidRDefault="00FE6F87" w:rsidP="00B25756">
      <w:pPr>
        <w:widowControl/>
        <w:spacing w:line="276" w:lineRule="auto"/>
        <w:jc w:val="both"/>
        <w:rPr>
          <w:rFonts w:ascii="Times New Roman" w:hAnsi="Times New Roman" w:cs="Times New Roman"/>
          <w:sz w:val="24"/>
          <w:szCs w:val="24"/>
        </w:rPr>
      </w:pPr>
      <w:r w:rsidRPr="009B701C">
        <w:rPr>
          <w:rFonts w:ascii="Times New Roman" w:hAnsi="Times New Roman" w:cs="Times New Roman"/>
          <w:sz w:val="24"/>
          <w:szCs w:val="24"/>
        </w:rPr>
        <w:t>объявление предостережений – 113,</w:t>
      </w:r>
    </w:p>
    <w:p w:rsidR="00B25756" w:rsidRPr="009B701C" w:rsidRDefault="00FE6F87" w:rsidP="00B25756">
      <w:pPr>
        <w:widowControl/>
        <w:spacing w:line="276" w:lineRule="auto"/>
        <w:jc w:val="both"/>
        <w:rPr>
          <w:rFonts w:ascii="Times New Roman" w:hAnsi="Times New Roman" w:cs="Times New Roman"/>
          <w:sz w:val="24"/>
          <w:szCs w:val="24"/>
        </w:rPr>
      </w:pPr>
      <w:r w:rsidRPr="009B701C">
        <w:rPr>
          <w:rFonts w:ascii="Times New Roman" w:hAnsi="Times New Roman" w:cs="Times New Roman"/>
          <w:sz w:val="24"/>
          <w:szCs w:val="24"/>
        </w:rPr>
        <w:t>консультирование – 5.</w:t>
      </w:r>
    </w:p>
    <w:p w:rsidR="00406B7C" w:rsidRPr="009B701C" w:rsidRDefault="00406B7C" w:rsidP="00B25756">
      <w:pPr>
        <w:widowControl/>
        <w:spacing w:line="276" w:lineRule="auto"/>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Основные показатели надзорной деятельности в сравнении с аналогичным периодом 2023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3966"/>
        <w:gridCol w:w="1738"/>
        <w:gridCol w:w="1738"/>
        <w:gridCol w:w="1738"/>
      </w:tblGrid>
      <w:tr w:rsidR="009B701C" w:rsidRPr="009B701C" w:rsidTr="00FE6F87">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6F87" w:rsidRPr="009B701C" w:rsidRDefault="00FE6F87" w:rsidP="00FE6F87">
            <w:pPr>
              <w:widowControl/>
              <w:jc w:val="center"/>
              <w:rPr>
                <w:rFonts w:ascii="Times New Roman" w:hAnsi="Times New Roman" w:cs="Times New Roman"/>
                <w:sz w:val="24"/>
                <w:szCs w:val="24"/>
              </w:rPr>
            </w:pPr>
            <w:bookmarkStart w:id="1" w:name="_Hlk61905145"/>
            <w:r w:rsidRPr="009B701C">
              <w:rPr>
                <w:rFonts w:ascii="Times New Roman" w:hAnsi="Times New Roman" w:cs="Times New Roman"/>
                <w:sz w:val="24"/>
                <w:szCs w:val="24"/>
              </w:rPr>
              <w:t>№</w:t>
            </w:r>
          </w:p>
          <w:p w:rsidR="00FE6F87" w:rsidRPr="009B701C" w:rsidRDefault="00FE6F87" w:rsidP="00FE6F87">
            <w:pPr>
              <w:widowControl/>
              <w:jc w:val="center"/>
              <w:rPr>
                <w:rFonts w:ascii="Times New Roman" w:hAnsi="Times New Roman" w:cs="Times New Roman"/>
                <w:sz w:val="24"/>
                <w:szCs w:val="24"/>
              </w:rPr>
            </w:pPr>
            <w:proofErr w:type="gramStart"/>
            <w:r w:rsidRPr="009B701C">
              <w:rPr>
                <w:rFonts w:ascii="Times New Roman" w:hAnsi="Times New Roman" w:cs="Times New Roman"/>
                <w:sz w:val="24"/>
                <w:szCs w:val="24"/>
              </w:rPr>
              <w:t>п</w:t>
            </w:r>
            <w:proofErr w:type="gramEnd"/>
            <w:r w:rsidRPr="009B701C">
              <w:rPr>
                <w:rFonts w:ascii="Times New Roman" w:hAnsi="Times New Roman" w:cs="Times New Roman"/>
                <w:sz w:val="24"/>
                <w:szCs w:val="24"/>
              </w:rPr>
              <w:t>/п</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4"/>
                <w:szCs w:val="24"/>
              </w:rPr>
              <w:t>Показатель надзорной деятельности</w:t>
            </w:r>
          </w:p>
        </w:tc>
        <w:tc>
          <w:tcPr>
            <w:tcW w:w="882" w:type="pct"/>
            <w:tcBorders>
              <w:top w:val="single" w:sz="4" w:space="0" w:color="auto"/>
              <w:left w:val="single" w:sz="4" w:space="0" w:color="auto"/>
              <w:bottom w:val="single" w:sz="4" w:space="0" w:color="auto"/>
              <w:right w:val="single" w:sz="4" w:space="0" w:color="auto"/>
            </w:tcBorders>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4"/>
                <w:szCs w:val="24"/>
              </w:rPr>
              <w:t>2024 г.</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4"/>
                <w:szCs w:val="24"/>
              </w:rPr>
              <w:t>2023 г.</w:t>
            </w:r>
          </w:p>
        </w:tc>
        <w:tc>
          <w:tcPr>
            <w:tcW w:w="882" w:type="pct"/>
            <w:tcBorders>
              <w:top w:val="single" w:sz="4" w:space="0" w:color="auto"/>
              <w:left w:val="single" w:sz="4" w:space="0" w:color="auto"/>
              <w:bottom w:val="single" w:sz="4" w:space="0" w:color="auto"/>
              <w:right w:val="single" w:sz="4" w:space="0" w:color="auto"/>
            </w:tcBorders>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4"/>
                <w:szCs w:val="24"/>
              </w:rPr>
              <w:t>Разница</w:t>
            </w:r>
          </w:p>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4"/>
                <w:szCs w:val="24"/>
              </w:rPr>
              <w:t>+/-</w:t>
            </w:r>
          </w:p>
        </w:tc>
      </w:tr>
      <w:tr w:rsidR="009B701C" w:rsidRPr="009B701C" w:rsidTr="00FE6F87">
        <w:trPr>
          <w:trHeight w:val="311"/>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rPr>
              <w:t>1</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6F87" w:rsidRPr="009B701C" w:rsidRDefault="00FE6F87" w:rsidP="00FE6F87">
            <w:pPr>
              <w:widowControl/>
              <w:jc w:val="both"/>
              <w:rPr>
                <w:rFonts w:ascii="Times New Roman" w:hAnsi="Times New Roman" w:cs="Times New Roman"/>
                <w:sz w:val="24"/>
                <w:szCs w:val="24"/>
              </w:rPr>
            </w:pPr>
            <w:r w:rsidRPr="009B701C">
              <w:rPr>
                <w:rFonts w:ascii="Times New Roman" w:hAnsi="Times New Roman" w:cs="Times New Roman"/>
                <w:sz w:val="20"/>
                <w:szCs w:val="20"/>
              </w:rPr>
              <w:t>Общее количество проверок</w:t>
            </w:r>
          </w:p>
        </w:tc>
        <w:tc>
          <w:tcPr>
            <w:tcW w:w="882" w:type="pct"/>
            <w:tcBorders>
              <w:top w:val="single" w:sz="4" w:space="0" w:color="auto"/>
              <w:left w:val="single" w:sz="4" w:space="0" w:color="auto"/>
              <w:bottom w:val="single" w:sz="4" w:space="0" w:color="auto"/>
              <w:right w:val="single" w:sz="4" w:space="0" w:color="auto"/>
            </w:tcBorders>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rPr>
              <w:t>4</w:t>
            </w:r>
          </w:p>
        </w:tc>
        <w:tc>
          <w:tcPr>
            <w:tcW w:w="882" w:type="pct"/>
            <w:tcBorders>
              <w:top w:val="single" w:sz="4" w:space="0" w:color="auto"/>
              <w:left w:val="single" w:sz="4" w:space="0" w:color="auto"/>
              <w:bottom w:val="single" w:sz="4" w:space="0" w:color="auto"/>
              <w:right w:val="single" w:sz="4" w:space="0" w:color="auto"/>
            </w:tcBorders>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rPr>
              <w:t>2</w:t>
            </w:r>
          </w:p>
        </w:tc>
        <w:tc>
          <w:tcPr>
            <w:tcW w:w="882" w:type="pct"/>
            <w:tcBorders>
              <w:top w:val="nil"/>
              <w:left w:val="nil"/>
              <w:bottom w:val="single" w:sz="4" w:space="0" w:color="auto"/>
              <w:right w:val="single" w:sz="4" w:space="0" w:color="auto"/>
            </w:tcBorders>
            <w:shd w:val="clear" w:color="auto" w:fill="auto"/>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rPr>
              <w:t>+2</w:t>
            </w:r>
          </w:p>
        </w:tc>
      </w:tr>
      <w:tr w:rsidR="009B701C" w:rsidRPr="009B701C" w:rsidTr="00FE6F87">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rPr>
              <w:t>2</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6F87" w:rsidRPr="009B701C" w:rsidRDefault="00FE6F87" w:rsidP="00FE6F87">
            <w:pPr>
              <w:widowControl/>
              <w:jc w:val="both"/>
              <w:rPr>
                <w:rFonts w:ascii="Times New Roman" w:hAnsi="Times New Roman" w:cs="Times New Roman"/>
                <w:sz w:val="24"/>
                <w:szCs w:val="24"/>
              </w:rPr>
            </w:pPr>
            <w:r w:rsidRPr="009B701C">
              <w:rPr>
                <w:rFonts w:ascii="Times New Roman" w:hAnsi="Times New Roman" w:cs="Times New Roman"/>
                <w:sz w:val="20"/>
                <w:szCs w:val="20"/>
              </w:rPr>
              <w:t>Количество плановых проверок</w:t>
            </w:r>
          </w:p>
        </w:tc>
        <w:tc>
          <w:tcPr>
            <w:tcW w:w="882" w:type="pct"/>
            <w:tcBorders>
              <w:top w:val="single" w:sz="4" w:space="0" w:color="auto"/>
              <w:left w:val="single" w:sz="4" w:space="0" w:color="auto"/>
              <w:bottom w:val="single" w:sz="4" w:space="0" w:color="auto"/>
              <w:right w:val="single" w:sz="4" w:space="0" w:color="auto"/>
            </w:tcBorders>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rPr>
              <w:t>0</w:t>
            </w:r>
          </w:p>
        </w:tc>
        <w:tc>
          <w:tcPr>
            <w:tcW w:w="882" w:type="pct"/>
            <w:tcBorders>
              <w:top w:val="single" w:sz="4" w:space="0" w:color="auto"/>
              <w:left w:val="single" w:sz="4" w:space="0" w:color="auto"/>
              <w:bottom w:val="single" w:sz="4" w:space="0" w:color="auto"/>
              <w:right w:val="single" w:sz="4" w:space="0" w:color="auto"/>
            </w:tcBorders>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lang w:val="en-US"/>
              </w:rPr>
              <w:t>0</w:t>
            </w:r>
          </w:p>
        </w:tc>
        <w:tc>
          <w:tcPr>
            <w:tcW w:w="882" w:type="pct"/>
            <w:tcBorders>
              <w:top w:val="nil"/>
              <w:left w:val="nil"/>
              <w:bottom w:val="single" w:sz="4" w:space="0" w:color="auto"/>
              <w:right w:val="single" w:sz="4" w:space="0" w:color="auto"/>
            </w:tcBorders>
            <w:shd w:val="clear" w:color="auto" w:fill="auto"/>
            <w:vAlign w:val="center"/>
          </w:tcPr>
          <w:p w:rsidR="00FE6F87" w:rsidRPr="009B701C" w:rsidRDefault="00FE6F87" w:rsidP="00FE6F87">
            <w:pPr>
              <w:widowControl/>
              <w:jc w:val="center"/>
              <w:rPr>
                <w:rFonts w:ascii="Times New Roman" w:hAnsi="Times New Roman" w:cs="Times New Roman"/>
                <w:sz w:val="24"/>
                <w:szCs w:val="24"/>
                <w:lang w:val="en-US"/>
              </w:rPr>
            </w:pPr>
            <w:r w:rsidRPr="009B701C">
              <w:rPr>
                <w:rFonts w:ascii="Times New Roman" w:hAnsi="Times New Roman" w:cs="Times New Roman"/>
                <w:sz w:val="20"/>
                <w:szCs w:val="20"/>
                <w:lang w:val="en-US"/>
              </w:rPr>
              <w:t>0</w:t>
            </w:r>
          </w:p>
        </w:tc>
      </w:tr>
      <w:tr w:rsidR="009B701C" w:rsidRPr="009B701C" w:rsidTr="00FE6F87">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rPr>
              <w:lastRenderedPageBreak/>
              <w:t>3</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tcPr>
          <w:p w:rsidR="00FE6F87" w:rsidRPr="009B701C" w:rsidRDefault="00FE6F87" w:rsidP="00FE6F87">
            <w:pPr>
              <w:widowControl/>
              <w:jc w:val="both"/>
              <w:rPr>
                <w:rFonts w:ascii="Times New Roman" w:hAnsi="Times New Roman" w:cs="Times New Roman"/>
                <w:sz w:val="24"/>
                <w:szCs w:val="24"/>
              </w:rPr>
            </w:pPr>
            <w:r w:rsidRPr="009B701C">
              <w:rPr>
                <w:rFonts w:ascii="Times New Roman" w:hAnsi="Times New Roman" w:cs="Times New Roman"/>
                <w:sz w:val="20"/>
                <w:szCs w:val="20"/>
              </w:rPr>
              <w:t>внеплановые проверки - всего, из них по следующим основаниям:</w:t>
            </w:r>
          </w:p>
        </w:tc>
        <w:tc>
          <w:tcPr>
            <w:tcW w:w="882" w:type="pct"/>
            <w:tcBorders>
              <w:top w:val="single" w:sz="4" w:space="0" w:color="auto"/>
              <w:left w:val="single" w:sz="4" w:space="0" w:color="auto"/>
              <w:bottom w:val="single" w:sz="4" w:space="0" w:color="auto"/>
              <w:right w:val="single" w:sz="4" w:space="0" w:color="auto"/>
            </w:tcBorders>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rPr>
              <w:t>4</w:t>
            </w:r>
          </w:p>
        </w:tc>
        <w:tc>
          <w:tcPr>
            <w:tcW w:w="882" w:type="pct"/>
            <w:tcBorders>
              <w:top w:val="single" w:sz="4" w:space="0" w:color="auto"/>
              <w:left w:val="single" w:sz="4" w:space="0" w:color="auto"/>
              <w:bottom w:val="single" w:sz="4" w:space="0" w:color="auto"/>
              <w:right w:val="single" w:sz="4" w:space="0" w:color="auto"/>
            </w:tcBorders>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rPr>
              <w:t>2</w:t>
            </w:r>
          </w:p>
        </w:tc>
        <w:tc>
          <w:tcPr>
            <w:tcW w:w="882" w:type="pct"/>
            <w:tcBorders>
              <w:top w:val="nil"/>
              <w:left w:val="nil"/>
              <w:bottom w:val="single" w:sz="4" w:space="0" w:color="auto"/>
              <w:right w:val="single" w:sz="4" w:space="0" w:color="auto"/>
            </w:tcBorders>
            <w:shd w:val="clear" w:color="auto" w:fill="auto"/>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rPr>
              <w:t>+2</w:t>
            </w:r>
          </w:p>
        </w:tc>
      </w:tr>
      <w:tr w:rsidR="009B701C" w:rsidRPr="009B701C" w:rsidTr="00FE6F87">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rPr>
              <w:t>3.1.</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6F87" w:rsidRPr="009B701C" w:rsidRDefault="00FE6F87" w:rsidP="00FE6F87">
            <w:pPr>
              <w:widowControl/>
              <w:jc w:val="both"/>
              <w:rPr>
                <w:rFonts w:ascii="Times New Roman" w:hAnsi="Times New Roman" w:cs="Times New Roman"/>
                <w:sz w:val="24"/>
                <w:szCs w:val="24"/>
              </w:rPr>
            </w:pPr>
            <w:r w:rsidRPr="009B701C">
              <w:rPr>
                <w:rFonts w:ascii="Times New Roman" w:hAnsi="Times New Roman" w:cs="Times New Roman"/>
                <w:sz w:val="20"/>
                <w:szCs w:val="20"/>
              </w:rPr>
              <w:t xml:space="preserve">наличие сведений о причинении вреда (ущерба) или об угрозе причинения вреда (ущерба) охраняемым законом ценностям </w:t>
            </w:r>
          </w:p>
        </w:tc>
        <w:tc>
          <w:tcPr>
            <w:tcW w:w="882" w:type="pct"/>
            <w:tcBorders>
              <w:top w:val="single" w:sz="4" w:space="0" w:color="auto"/>
              <w:left w:val="single" w:sz="4" w:space="0" w:color="auto"/>
              <w:bottom w:val="single" w:sz="4" w:space="0" w:color="auto"/>
              <w:right w:val="single" w:sz="4" w:space="0" w:color="auto"/>
            </w:tcBorders>
            <w:vAlign w:val="center"/>
          </w:tcPr>
          <w:p w:rsidR="00FE6F87" w:rsidRPr="009B701C" w:rsidRDefault="00FE6F87" w:rsidP="00FE6F87">
            <w:pPr>
              <w:widowControl/>
              <w:jc w:val="center"/>
              <w:rPr>
                <w:rFonts w:ascii="Times New Roman" w:hAnsi="Times New Roman" w:cs="Times New Roman"/>
                <w:sz w:val="24"/>
                <w:szCs w:val="24"/>
                <w:lang w:val="en-US"/>
              </w:rPr>
            </w:pPr>
            <w:r w:rsidRPr="009B701C">
              <w:rPr>
                <w:rFonts w:ascii="Times New Roman" w:hAnsi="Times New Roman" w:cs="Times New Roman"/>
                <w:sz w:val="20"/>
                <w:szCs w:val="20"/>
                <w:lang w:val="en-US"/>
              </w:rPr>
              <w:t>0</w:t>
            </w:r>
          </w:p>
        </w:tc>
        <w:tc>
          <w:tcPr>
            <w:tcW w:w="882" w:type="pct"/>
            <w:tcBorders>
              <w:top w:val="single" w:sz="4" w:space="0" w:color="auto"/>
              <w:left w:val="single" w:sz="4" w:space="0" w:color="auto"/>
              <w:bottom w:val="single" w:sz="4" w:space="0" w:color="auto"/>
              <w:right w:val="single" w:sz="4" w:space="0" w:color="auto"/>
            </w:tcBorders>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rPr>
              <w:t>1</w:t>
            </w:r>
          </w:p>
        </w:tc>
        <w:tc>
          <w:tcPr>
            <w:tcW w:w="882" w:type="pct"/>
            <w:tcBorders>
              <w:top w:val="nil"/>
              <w:left w:val="nil"/>
              <w:bottom w:val="single" w:sz="4" w:space="0" w:color="auto"/>
              <w:right w:val="single" w:sz="4" w:space="0" w:color="auto"/>
            </w:tcBorders>
            <w:shd w:val="clear" w:color="auto" w:fill="auto"/>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rPr>
              <w:t>-1</w:t>
            </w:r>
          </w:p>
        </w:tc>
      </w:tr>
      <w:tr w:rsidR="009B701C" w:rsidRPr="009B701C" w:rsidTr="00FE6F87">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rPr>
              <w:t>4</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6F87" w:rsidRPr="009B701C" w:rsidRDefault="00FE6F87" w:rsidP="00FE6F87">
            <w:pPr>
              <w:widowControl/>
              <w:jc w:val="both"/>
              <w:rPr>
                <w:rFonts w:ascii="Times New Roman" w:hAnsi="Times New Roman" w:cs="Times New Roman"/>
                <w:sz w:val="24"/>
                <w:szCs w:val="24"/>
              </w:rPr>
            </w:pPr>
            <w:r w:rsidRPr="009B701C">
              <w:rPr>
                <w:rFonts w:ascii="Times New Roman" w:hAnsi="Times New Roman" w:cs="Times New Roman"/>
                <w:sz w:val="20"/>
                <w:szCs w:val="20"/>
              </w:rPr>
              <w:t>Количество проведённых комплексных проверок (по нескольким видам надзора)</w:t>
            </w:r>
          </w:p>
        </w:tc>
        <w:tc>
          <w:tcPr>
            <w:tcW w:w="882" w:type="pct"/>
            <w:tcBorders>
              <w:top w:val="single" w:sz="4" w:space="0" w:color="auto"/>
              <w:left w:val="single" w:sz="4" w:space="0" w:color="auto"/>
              <w:bottom w:val="single" w:sz="4" w:space="0" w:color="auto"/>
              <w:right w:val="single" w:sz="4" w:space="0" w:color="auto"/>
            </w:tcBorders>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rPr>
              <w:t>38</w:t>
            </w:r>
          </w:p>
        </w:tc>
        <w:tc>
          <w:tcPr>
            <w:tcW w:w="882" w:type="pct"/>
            <w:tcBorders>
              <w:top w:val="single" w:sz="4" w:space="0" w:color="auto"/>
              <w:left w:val="single" w:sz="4" w:space="0" w:color="auto"/>
              <w:bottom w:val="single" w:sz="4" w:space="0" w:color="auto"/>
              <w:right w:val="single" w:sz="4" w:space="0" w:color="auto"/>
            </w:tcBorders>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rPr>
              <w:t>23</w:t>
            </w:r>
          </w:p>
        </w:tc>
        <w:tc>
          <w:tcPr>
            <w:tcW w:w="882" w:type="pct"/>
            <w:tcBorders>
              <w:top w:val="single" w:sz="4" w:space="0" w:color="auto"/>
              <w:left w:val="nil"/>
              <w:bottom w:val="single" w:sz="4" w:space="0" w:color="auto"/>
              <w:right w:val="single" w:sz="4" w:space="0" w:color="auto"/>
            </w:tcBorders>
            <w:shd w:val="clear" w:color="auto" w:fill="auto"/>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lang w:val="en-US"/>
              </w:rPr>
              <w:t>+</w:t>
            </w:r>
            <w:r w:rsidRPr="009B701C">
              <w:rPr>
                <w:rFonts w:ascii="Times New Roman" w:hAnsi="Times New Roman" w:cs="Times New Roman"/>
                <w:sz w:val="20"/>
                <w:szCs w:val="20"/>
              </w:rPr>
              <w:t>15</w:t>
            </w:r>
          </w:p>
        </w:tc>
      </w:tr>
      <w:tr w:rsidR="009B701C" w:rsidRPr="009B701C" w:rsidTr="00FE6F87">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rPr>
              <w:t>5</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6F87" w:rsidRPr="009B701C" w:rsidRDefault="00FE6F87" w:rsidP="00FE6F87">
            <w:pPr>
              <w:widowControl/>
              <w:rPr>
                <w:rFonts w:ascii="Times New Roman" w:hAnsi="Times New Roman" w:cs="Times New Roman"/>
                <w:sz w:val="24"/>
                <w:szCs w:val="24"/>
              </w:rPr>
            </w:pPr>
            <w:r w:rsidRPr="009B701C">
              <w:rPr>
                <w:rFonts w:ascii="Times New Roman" w:hAnsi="Times New Roman" w:cs="Times New Roman"/>
                <w:sz w:val="20"/>
                <w:szCs w:val="20"/>
              </w:rPr>
              <w:t>Количество проверок ранее выданных предписаний</w:t>
            </w:r>
          </w:p>
        </w:tc>
        <w:tc>
          <w:tcPr>
            <w:tcW w:w="882" w:type="pct"/>
            <w:tcBorders>
              <w:top w:val="single" w:sz="4" w:space="0" w:color="auto"/>
              <w:left w:val="single" w:sz="4" w:space="0" w:color="auto"/>
              <w:bottom w:val="single" w:sz="4" w:space="0" w:color="auto"/>
              <w:right w:val="single" w:sz="4" w:space="0" w:color="auto"/>
            </w:tcBorders>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rPr>
              <w:t>0</w:t>
            </w:r>
          </w:p>
        </w:tc>
        <w:tc>
          <w:tcPr>
            <w:tcW w:w="882" w:type="pct"/>
            <w:tcBorders>
              <w:top w:val="single" w:sz="4" w:space="0" w:color="auto"/>
              <w:left w:val="single" w:sz="4" w:space="0" w:color="auto"/>
              <w:bottom w:val="single" w:sz="4" w:space="0" w:color="auto"/>
              <w:right w:val="single" w:sz="4" w:space="0" w:color="auto"/>
            </w:tcBorders>
            <w:vAlign w:val="center"/>
          </w:tcPr>
          <w:p w:rsidR="00FE6F87" w:rsidRPr="009B701C" w:rsidRDefault="00FE6F87" w:rsidP="00FE6F87">
            <w:pPr>
              <w:widowControl/>
              <w:jc w:val="center"/>
              <w:rPr>
                <w:rFonts w:ascii="Times New Roman" w:hAnsi="Times New Roman" w:cs="Times New Roman"/>
                <w:sz w:val="24"/>
                <w:szCs w:val="24"/>
                <w:lang w:val="en-US"/>
              </w:rPr>
            </w:pPr>
            <w:r w:rsidRPr="009B701C">
              <w:rPr>
                <w:rFonts w:ascii="Times New Roman" w:hAnsi="Times New Roman" w:cs="Times New Roman"/>
                <w:sz w:val="20"/>
                <w:szCs w:val="20"/>
                <w:lang w:val="en-US"/>
              </w:rPr>
              <w:t>0</w:t>
            </w:r>
          </w:p>
        </w:tc>
        <w:tc>
          <w:tcPr>
            <w:tcW w:w="882" w:type="pct"/>
            <w:tcBorders>
              <w:top w:val="single" w:sz="4" w:space="0" w:color="auto"/>
              <w:left w:val="nil"/>
              <w:bottom w:val="single" w:sz="4" w:space="0" w:color="auto"/>
              <w:right w:val="single" w:sz="4" w:space="0" w:color="auto"/>
            </w:tcBorders>
            <w:shd w:val="clear" w:color="auto" w:fill="auto"/>
            <w:vAlign w:val="center"/>
          </w:tcPr>
          <w:p w:rsidR="00FE6F87" w:rsidRPr="009B701C" w:rsidRDefault="00FE6F87" w:rsidP="00FE6F87">
            <w:pPr>
              <w:widowControl/>
              <w:jc w:val="center"/>
              <w:rPr>
                <w:rFonts w:ascii="Times New Roman" w:hAnsi="Times New Roman" w:cs="Times New Roman"/>
                <w:sz w:val="24"/>
                <w:szCs w:val="24"/>
                <w:lang w:val="en-US"/>
              </w:rPr>
            </w:pPr>
            <w:r w:rsidRPr="009B701C">
              <w:rPr>
                <w:rFonts w:ascii="Times New Roman" w:hAnsi="Times New Roman" w:cs="Times New Roman"/>
                <w:sz w:val="20"/>
                <w:szCs w:val="20"/>
                <w:lang w:val="en-US"/>
              </w:rPr>
              <w:t>0</w:t>
            </w:r>
          </w:p>
        </w:tc>
      </w:tr>
      <w:tr w:rsidR="009B701C" w:rsidRPr="009B701C" w:rsidTr="00FE6F87">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rPr>
              <w:t>6</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6F87" w:rsidRPr="009B701C" w:rsidRDefault="00FE6F87" w:rsidP="00FE6F87">
            <w:pPr>
              <w:widowControl/>
              <w:rPr>
                <w:rFonts w:ascii="Times New Roman" w:hAnsi="Times New Roman" w:cs="Times New Roman"/>
                <w:sz w:val="24"/>
                <w:szCs w:val="24"/>
              </w:rPr>
            </w:pPr>
            <w:r w:rsidRPr="009B701C">
              <w:rPr>
                <w:rFonts w:ascii="Times New Roman" w:hAnsi="Times New Roman" w:cs="Times New Roman"/>
                <w:sz w:val="20"/>
                <w:szCs w:val="20"/>
              </w:rPr>
              <w:t>Мероприятий, связанных с приемкой и пуском в эксплуатацию ПС</w:t>
            </w:r>
          </w:p>
        </w:tc>
        <w:tc>
          <w:tcPr>
            <w:tcW w:w="882" w:type="pct"/>
            <w:tcBorders>
              <w:top w:val="single" w:sz="4" w:space="0" w:color="auto"/>
              <w:left w:val="single" w:sz="4" w:space="0" w:color="auto"/>
              <w:bottom w:val="single" w:sz="4" w:space="0" w:color="auto"/>
              <w:right w:val="single" w:sz="4" w:space="0" w:color="auto"/>
            </w:tcBorders>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rPr>
              <w:t>185</w:t>
            </w:r>
          </w:p>
        </w:tc>
        <w:tc>
          <w:tcPr>
            <w:tcW w:w="882" w:type="pct"/>
            <w:tcBorders>
              <w:top w:val="single" w:sz="4" w:space="0" w:color="auto"/>
              <w:left w:val="single" w:sz="4" w:space="0" w:color="auto"/>
              <w:bottom w:val="single" w:sz="4" w:space="0" w:color="auto"/>
              <w:right w:val="single" w:sz="4" w:space="0" w:color="auto"/>
            </w:tcBorders>
            <w:vAlign w:val="center"/>
          </w:tcPr>
          <w:p w:rsidR="00FE6F87" w:rsidRPr="009B701C" w:rsidRDefault="00FE6F87" w:rsidP="00FE6F87">
            <w:pPr>
              <w:widowControl/>
              <w:jc w:val="center"/>
              <w:rPr>
                <w:rFonts w:ascii="Times New Roman" w:hAnsi="Times New Roman" w:cs="Times New Roman"/>
                <w:sz w:val="24"/>
                <w:szCs w:val="24"/>
                <w:lang w:val="en-US"/>
              </w:rPr>
            </w:pPr>
            <w:r w:rsidRPr="009B701C">
              <w:rPr>
                <w:rFonts w:ascii="Times New Roman" w:hAnsi="Times New Roman" w:cs="Times New Roman"/>
                <w:sz w:val="20"/>
                <w:szCs w:val="20"/>
              </w:rPr>
              <w:t>132</w:t>
            </w:r>
          </w:p>
        </w:tc>
        <w:tc>
          <w:tcPr>
            <w:tcW w:w="882" w:type="pct"/>
            <w:tcBorders>
              <w:top w:val="single" w:sz="4" w:space="0" w:color="auto"/>
              <w:left w:val="nil"/>
              <w:bottom w:val="single" w:sz="4" w:space="0" w:color="auto"/>
              <w:right w:val="single" w:sz="4" w:space="0" w:color="auto"/>
            </w:tcBorders>
            <w:shd w:val="clear" w:color="auto" w:fill="auto"/>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lang w:val="en-US"/>
              </w:rPr>
              <w:t>+</w:t>
            </w:r>
            <w:r w:rsidRPr="009B701C">
              <w:rPr>
                <w:rFonts w:ascii="Times New Roman" w:hAnsi="Times New Roman" w:cs="Times New Roman"/>
                <w:sz w:val="20"/>
                <w:szCs w:val="20"/>
              </w:rPr>
              <w:t>53</w:t>
            </w:r>
          </w:p>
        </w:tc>
      </w:tr>
      <w:tr w:rsidR="009B701C" w:rsidRPr="009B701C" w:rsidTr="00FE6F87">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rPr>
              <w:t>7</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6F87" w:rsidRPr="009B701C" w:rsidRDefault="00FE6F87" w:rsidP="00FE6F87">
            <w:pPr>
              <w:widowControl/>
              <w:jc w:val="both"/>
              <w:rPr>
                <w:rFonts w:ascii="Times New Roman" w:hAnsi="Times New Roman" w:cs="Times New Roman"/>
                <w:sz w:val="24"/>
                <w:szCs w:val="24"/>
              </w:rPr>
            </w:pPr>
            <w:r w:rsidRPr="009B701C">
              <w:rPr>
                <w:rFonts w:ascii="Times New Roman" w:hAnsi="Times New Roman" w:cs="Times New Roman"/>
                <w:sz w:val="20"/>
                <w:szCs w:val="20"/>
              </w:rPr>
              <w:t xml:space="preserve">Количество выявленных нарушений обязательных требований </w:t>
            </w:r>
          </w:p>
        </w:tc>
        <w:tc>
          <w:tcPr>
            <w:tcW w:w="882" w:type="pct"/>
            <w:tcBorders>
              <w:top w:val="single" w:sz="4" w:space="0" w:color="auto"/>
              <w:left w:val="single" w:sz="4" w:space="0" w:color="auto"/>
              <w:bottom w:val="single" w:sz="4" w:space="0" w:color="auto"/>
              <w:right w:val="single" w:sz="4" w:space="0" w:color="auto"/>
            </w:tcBorders>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rPr>
              <w:t>602</w:t>
            </w:r>
          </w:p>
        </w:tc>
        <w:tc>
          <w:tcPr>
            <w:tcW w:w="882" w:type="pct"/>
            <w:tcBorders>
              <w:top w:val="single" w:sz="4" w:space="0" w:color="auto"/>
              <w:left w:val="single" w:sz="4" w:space="0" w:color="auto"/>
              <w:bottom w:val="single" w:sz="4" w:space="0" w:color="auto"/>
              <w:right w:val="single" w:sz="4" w:space="0" w:color="auto"/>
            </w:tcBorders>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rPr>
              <w:t>183</w:t>
            </w:r>
          </w:p>
        </w:tc>
        <w:tc>
          <w:tcPr>
            <w:tcW w:w="882" w:type="pct"/>
            <w:tcBorders>
              <w:top w:val="single" w:sz="4" w:space="0" w:color="auto"/>
              <w:left w:val="nil"/>
              <w:bottom w:val="single" w:sz="4" w:space="0" w:color="auto"/>
              <w:right w:val="single" w:sz="4" w:space="0" w:color="auto"/>
            </w:tcBorders>
            <w:shd w:val="clear" w:color="auto" w:fill="auto"/>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lang w:val="en-US"/>
              </w:rPr>
              <w:t>+</w:t>
            </w:r>
            <w:r w:rsidRPr="009B701C">
              <w:rPr>
                <w:rFonts w:ascii="Times New Roman" w:hAnsi="Times New Roman" w:cs="Times New Roman"/>
                <w:sz w:val="20"/>
                <w:szCs w:val="20"/>
              </w:rPr>
              <w:t>419</w:t>
            </w:r>
          </w:p>
        </w:tc>
      </w:tr>
      <w:tr w:rsidR="009B701C" w:rsidRPr="009B701C" w:rsidTr="00FE6F87">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rPr>
              <w:t>8</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tcPr>
          <w:p w:rsidR="00FE6F87" w:rsidRPr="009B701C" w:rsidRDefault="00FE6F87" w:rsidP="00FE6F87">
            <w:pPr>
              <w:widowControl/>
              <w:rPr>
                <w:rFonts w:ascii="Times New Roman" w:hAnsi="Times New Roman" w:cs="Times New Roman"/>
                <w:sz w:val="24"/>
                <w:szCs w:val="24"/>
              </w:rPr>
            </w:pPr>
            <w:r w:rsidRPr="009B701C">
              <w:rPr>
                <w:rFonts w:ascii="Times New Roman" w:hAnsi="Times New Roman" w:cs="Times New Roman"/>
                <w:sz w:val="20"/>
                <w:szCs w:val="20"/>
              </w:rPr>
              <w:t>Назначено административных наказаний</w:t>
            </w:r>
          </w:p>
        </w:tc>
        <w:tc>
          <w:tcPr>
            <w:tcW w:w="882" w:type="pct"/>
            <w:tcBorders>
              <w:top w:val="single" w:sz="4" w:space="0" w:color="auto"/>
              <w:left w:val="single" w:sz="4" w:space="0" w:color="auto"/>
              <w:bottom w:val="single" w:sz="4" w:space="0" w:color="auto"/>
              <w:right w:val="single" w:sz="4" w:space="0" w:color="auto"/>
            </w:tcBorders>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rPr>
              <w:t>144</w:t>
            </w:r>
          </w:p>
        </w:tc>
        <w:tc>
          <w:tcPr>
            <w:tcW w:w="882" w:type="pct"/>
            <w:tcBorders>
              <w:top w:val="single" w:sz="4" w:space="0" w:color="auto"/>
              <w:left w:val="single" w:sz="4" w:space="0" w:color="auto"/>
              <w:bottom w:val="single" w:sz="4" w:space="0" w:color="auto"/>
              <w:right w:val="single" w:sz="4" w:space="0" w:color="auto"/>
            </w:tcBorders>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rPr>
              <w:t>40</w:t>
            </w:r>
          </w:p>
        </w:tc>
        <w:tc>
          <w:tcPr>
            <w:tcW w:w="882" w:type="pct"/>
            <w:tcBorders>
              <w:top w:val="single" w:sz="4" w:space="0" w:color="auto"/>
              <w:left w:val="nil"/>
              <w:bottom w:val="single" w:sz="4" w:space="0" w:color="auto"/>
              <w:right w:val="single" w:sz="4" w:space="0" w:color="auto"/>
            </w:tcBorders>
            <w:shd w:val="clear" w:color="auto" w:fill="auto"/>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lang w:val="en-US"/>
              </w:rPr>
              <w:t>+</w:t>
            </w:r>
            <w:r w:rsidRPr="009B701C">
              <w:rPr>
                <w:rFonts w:ascii="Times New Roman" w:hAnsi="Times New Roman" w:cs="Times New Roman"/>
                <w:sz w:val="20"/>
                <w:szCs w:val="20"/>
              </w:rPr>
              <w:t>104</w:t>
            </w:r>
          </w:p>
        </w:tc>
      </w:tr>
      <w:tr w:rsidR="009B701C" w:rsidRPr="009B701C" w:rsidTr="00FE6F87">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rPr>
              <w:t>9</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tcPr>
          <w:p w:rsidR="00FE6F87" w:rsidRPr="009B701C" w:rsidRDefault="00FE6F87" w:rsidP="00FE6F87">
            <w:pPr>
              <w:widowControl/>
              <w:jc w:val="both"/>
              <w:rPr>
                <w:rFonts w:ascii="Times New Roman" w:hAnsi="Times New Roman" w:cs="Times New Roman"/>
                <w:sz w:val="24"/>
                <w:szCs w:val="24"/>
              </w:rPr>
            </w:pPr>
            <w:r w:rsidRPr="009B701C">
              <w:rPr>
                <w:rFonts w:ascii="Times New Roman" w:hAnsi="Times New Roman" w:cs="Times New Roman"/>
                <w:sz w:val="20"/>
                <w:szCs w:val="20"/>
              </w:rPr>
              <w:t>Сумма штрафов, тыс. руб.</w:t>
            </w:r>
          </w:p>
        </w:tc>
        <w:tc>
          <w:tcPr>
            <w:tcW w:w="882" w:type="pct"/>
            <w:tcBorders>
              <w:top w:val="single" w:sz="4" w:space="0" w:color="auto"/>
              <w:left w:val="single" w:sz="4" w:space="0" w:color="auto"/>
              <w:bottom w:val="single" w:sz="4" w:space="0" w:color="auto"/>
              <w:right w:val="single" w:sz="4" w:space="0" w:color="auto"/>
            </w:tcBorders>
            <w:vAlign w:val="center"/>
          </w:tcPr>
          <w:p w:rsidR="00FE6F87" w:rsidRPr="009B701C" w:rsidRDefault="00FE6F87" w:rsidP="00FE6F87">
            <w:pPr>
              <w:widowControl/>
              <w:jc w:val="center"/>
              <w:rPr>
                <w:rFonts w:ascii="Times New Roman" w:hAnsi="Times New Roman" w:cs="Times New Roman"/>
                <w:sz w:val="24"/>
                <w:szCs w:val="24"/>
                <w:lang w:val="en-US"/>
              </w:rPr>
            </w:pPr>
            <w:r w:rsidRPr="009B701C">
              <w:rPr>
                <w:rFonts w:ascii="Times New Roman" w:hAnsi="Times New Roman" w:cs="Times New Roman"/>
                <w:sz w:val="20"/>
                <w:szCs w:val="20"/>
              </w:rPr>
              <w:t>730</w:t>
            </w:r>
          </w:p>
        </w:tc>
        <w:tc>
          <w:tcPr>
            <w:tcW w:w="882" w:type="pct"/>
            <w:tcBorders>
              <w:top w:val="single" w:sz="4" w:space="0" w:color="auto"/>
              <w:left w:val="single" w:sz="4" w:space="0" w:color="auto"/>
              <w:bottom w:val="single" w:sz="4" w:space="0" w:color="auto"/>
              <w:right w:val="single" w:sz="4" w:space="0" w:color="auto"/>
            </w:tcBorders>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rPr>
              <w:t>2640</w:t>
            </w:r>
          </w:p>
        </w:tc>
        <w:tc>
          <w:tcPr>
            <w:tcW w:w="882" w:type="pct"/>
            <w:tcBorders>
              <w:top w:val="single" w:sz="4" w:space="0" w:color="auto"/>
              <w:left w:val="nil"/>
              <w:bottom w:val="single" w:sz="4" w:space="0" w:color="auto"/>
              <w:right w:val="single" w:sz="4" w:space="0" w:color="auto"/>
            </w:tcBorders>
            <w:shd w:val="clear" w:color="auto" w:fill="auto"/>
            <w:vAlign w:val="center"/>
          </w:tcPr>
          <w:p w:rsidR="00FE6F87" w:rsidRPr="009B701C" w:rsidRDefault="00FE6F87" w:rsidP="00FE6F87">
            <w:pPr>
              <w:widowControl/>
              <w:jc w:val="center"/>
              <w:rPr>
                <w:rFonts w:ascii="Times New Roman" w:hAnsi="Times New Roman" w:cs="Times New Roman"/>
                <w:sz w:val="24"/>
                <w:szCs w:val="24"/>
                <w:lang w:val="en-US"/>
              </w:rPr>
            </w:pPr>
            <w:r w:rsidRPr="009B701C">
              <w:rPr>
                <w:rFonts w:ascii="Times New Roman" w:hAnsi="Times New Roman" w:cs="Times New Roman"/>
                <w:sz w:val="20"/>
                <w:szCs w:val="20"/>
                <w:lang w:val="en-US"/>
              </w:rPr>
              <w:t>-</w:t>
            </w:r>
            <w:r w:rsidRPr="009B701C">
              <w:rPr>
                <w:rFonts w:ascii="Times New Roman" w:hAnsi="Times New Roman" w:cs="Times New Roman"/>
                <w:sz w:val="20"/>
                <w:szCs w:val="20"/>
              </w:rPr>
              <w:t>191</w:t>
            </w:r>
            <w:r w:rsidRPr="009B701C">
              <w:rPr>
                <w:rFonts w:ascii="Times New Roman" w:hAnsi="Times New Roman" w:cs="Times New Roman"/>
                <w:sz w:val="20"/>
                <w:szCs w:val="20"/>
                <w:lang w:val="en-US"/>
              </w:rPr>
              <w:t>0</w:t>
            </w:r>
          </w:p>
        </w:tc>
      </w:tr>
      <w:tr w:rsidR="009B701C" w:rsidRPr="009B701C" w:rsidTr="00FE6F87">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rPr>
              <w:t>10</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tcPr>
          <w:p w:rsidR="00FE6F87" w:rsidRPr="009B701C" w:rsidRDefault="00FE6F87" w:rsidP="00FE6F87">
            <w:pPr>
              <w:widowControl/>
              <w:jc w:val="both"/>
              <w:rPr>
                <w:rFonts w:ascii="Times New Roman" w:hAnsi="Times New Roman" w:cs="Times New Roman"/>
                <w:sz w:val="24"/>
                <w:szCs w:val="24"/>
              </w:rPr>
            </w:pPr>
            <w:r w:rsidRPr="009B701C">
              <w:rPr>
                <w:rFonts w:ascii="Times New Roman" w:hAnsi="Times New Roman" w:cs="Times New Roman"/>
                <w:sz w:val="20"/>
                <w:szCs w:val="20"/>
              </w:rPr>
              <w:t>Количество приостановок</w:t>
            </w:r>
          </w:p>
        </w:tc>
        <w:tc>
          <w:tcPr>
            <w:tcW w:w="882" w:type="pct"/>
            <w:tcBorders>
              <w:top w:val="single" w:sz="4" w:space="0" w:color="auto"/>
              <w:left w:val="single" w:sz="4" w:space="0" w:color="auto"/>
              <w:bottom w:val="single" w:sz="4" w:space="0" w:color="auto"/>
              <w:right w:val="single" w:sz="4" w:space="0" w:color="auto"/>
            </w:tcBorders>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rPr>
              <w:t>0</w:t>
            </w:r>
          </w:p>
        </w:tc>
        <w:tc>
          <w:tcPr>
            <w:tcW w:w="882" w:type="pct"/>
            <w:tcBorders>
              <w:top w:val="single" w:sz="4" w:space="0" w:color="auto"/>
              <w:left w:val="single" w:sz="4" w:space="0" w:color="auto"/>
              <w:bottom w:val="single" w:sz="4" w:space="0" w:color="auto"/>
              <w:right w:val="single" w:sz="4" w:space="0" w:color="auto"/>
            </w:tcBorders>
            <w:vAlign w:val="center"/>
          </w:tcPr>
          <w:p w:rsidR="00FE6F87" w:rsidRPr="009B701C" w:rsidRDefault="00FE6F87" w:rsidP="00FE6F87">
            <w:pPr>
              <w:widowControl/>
              <w:jc w:val="center"/>
              <w:rPr>
                <w:rFonts w:ascii="Times New Roman" w:hAnsi="Times New Roman" w:cs="Times New Roman"/>
                <w:sz w:val="24"/>
                <w:szCs w:val="24"/>
                <w:lang w:val="en-US"/>
              </w:rPr>
            </w:pPr>
            <w:r w:rsidRPr="009B701C">
              <w:rPr>
                <w:rFonts w:ascii="Times New Roman" w:hAnsi="Times New Roman" w:cs="Times New Roman"/>
                <w:sz w:val="20"/>
                <w:szCs w:val="20"/>
                <w:lang w:val="en-US"/>
              </w:rPr>
              <w:t>0</w:t>
            </w:r>
          </w:p>
        </w:tc>
        <w:tc>
          <w:tcPr>
            <w:tcW w:w="882" w:type="pct"/>
            <w:tcBorders>
              <w:top w:val="single" w:sz="4" w:space="0" w:color="auto"/>
              <w:left w:val="nil"/>
              <w:bottom w:val="single" w:sz="4" w:space="0" w:color="auto"/>
              <w:right w:val="single" w:sz="4" w:space="0" w:color="auto"/>
            </w:tcBorders>
            <w:shd w:val="clear" w:color="auto" w:fill="auto"/>
            <w:vAlign w:val="center"/>
          </w:tcPr>
          <w:p w:rsidR="00FE6F87" w:rsidRPr="009B701C" w:rsidRDefault="00FE6F87" w:rsidP="00FE6F87">
            <w:pPr>
              <w:widowControl/>
              <w:jc w:val="center"/>
              <w:rPr>
                <w:rFonts w:ascii="Times New Roman" w:hAnsi="Times New Roman" w:cs="Times New Roman"/>
                <w:sz w:val="24"/>
                <w:szCs w:val="24"/>
                <w:lang w:val="en-US"/>
              </w:rPr>
            </w:pPr>
            <w:r w:rsidRPr="009B701C">
              <w:rPr>
                <w:rFonts w:ascii="Times New Roman" w:hAnsi="Times New Roman" w:cs="Times New Roman"/>
                <w:sz w:val="20"/>
                <w:szCs w:val="20"/>
                <w:lang w:val="en-US"/>
              </w:rPr>
              <w:t>0</w:t>
            </w:r>
          </w:p>
        </w:tc>
      </w:tr>
      <w:tr w:rsidR="009B701C" w:rsidRPr="009B701C" w:rsidTr="00FE6F87">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rPr>
              <w:t>11</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tcPr>
          <w:p w:rsidR="00FE6F87" w:rsidRPr="009B701C" w:rsidRDefault="00FE6F87" w:rsidP="00FE6F87">
            <w:pPr>
              <w:widowControl/>
              <w:jc w:val="both"/>
              <w:rPr>
                <w:rFonts w:ascii="Times New Roman" w:hAnsi="Times New Roman" w:cs="Times New Roman"/>
                <w:sz w:val="24"/>
                <w:szCs w:val="24"/>
              </w:rPr>
            </w:pPr>
            <w:r w:rsidRPr="009B701C">
              <w:rPr>
                <w:rFonts w:ascii="Times New Roman" w:hAnsi="Times New Roman" w:cs="Times New Roman"/>
                <w:sz w:val="20"/>
                <w:szCs w:val="20"/>
              </w:rPr>
              <w:t>Количество инспекторов</w:t>
            </w:r>
          </w:p>
        </w:tc>
        <w:tc>
          <w:tcPr>
            <w:tcW w:w="882" w:type="pct"/>
            <w:tcBorders>
              <w:top w:val="single" w:sz="4" w:space="0" w:color="auto"/>
              <w:left w:val="single" w:sz="4" w:space="0" w:color="auto"/>
              <w:bottom w:val="single" w:sz="4" w:space="0" w:color="auto"/>
              <w:right w:val="single" w:sz="4" w:space="0" w:color="auto"/>
            </w:tcBorders>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rPr>
              <w:t>4</w:t>
            </w:r>
          </w:p>
        </w:tc>
        <w:tc>
          <w:tcPr>
            <w:tcW w:w="882" w:type="pct"/>
            <w:tcBorders>
              <w:top w:val="single" w:sz="4" w:space="0" w:color="auto"/>
              <w:left w:val="single" w:sz="4" w:space="0" w:color="auto"/>
              <w:bottom w:val="single" w:sz="4" w:space="0" w:color="auto"/>
              <w:right w:val="single" w:sz="4" w:space="0" w:color="auto"/>
            </w:tcBorders>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rPr>
              <w:t>8</w:t>
            </w:r>
          </w:p>
        </w:tc>
        <w:tc>
          <w:tcPr>
            <w:tcW w:w="882" w:type="pct"/>
            <w:tcBorders>
              <w:top w:val="single" w:sz="4" w:space="0" w:color="auto"/>
              <w:left w:val="nil"/>
              <w:bottom w:val="single" w:sz="4" w:space="0" w:color="auto"/>
              <w:right w:val="single" w:sz="4" w:space="0" w:color="auto"/>
            </w:tcBorders>
            <w:shd w:val="clear" w:color="auto" w:fill="auto"/>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rPr>
              <w:t>-4</w:t>
            </w:r>
          </w:p>
        </w:tc>
      </w:tr>
      <w:tr w:rsidR="009B701C" w:rsidRPr="009B701C" w:rsidTr="00FE6F87">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rPr>
              <w:t>12</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tcPr>
          <w:p w:rsidR="00FE6F87" w:rsidRPr="009B701C" w:rsidRDefault="00FE6F87" w:rsidP="00FE6F87">
            <w:pPr>
              <w:widowControl/>
              <w:jc w:val="both"/>
              <w:rPr>
                <w:rFonts w:ascii="Times New Roman" w:hAnsi="Times New Roman" w:cs="Times New Roman"/>
                <w:sz w:val="24"/>
                <w:szCs w:val="24"/>
              </w:rPr>
            </w:pPr>
            <w:r w:rsidRPr="009B701C">
              <w:rPr>
                <w:rFonts w:ascii="Times New Roman" w:hAnsi="Times New Roman" w:cs="Times New Roman"/>
                <w:sz w:val="20"/>
                <w:szCs w:val="20"/>
              </w:rPr>
              <w:t xml:space="preserve">Общее количество проверок на 1 инспектора </w:t>
            </w:r>
          </w:p>
        </w:tc>
        <w:tc>
          <w:tcPr>
            <w:tcW w:w="882" w:type="pct"/>
            <w:tcBorders>
              <w:top w:val="single" w:sz="4" w:space="0" w:color="auto"/>
              <w:left w:val="single" w:sz="4" w:space="0" w:color="auto"/>
              <w:bottom w:val="single" w:sz="4" w:space="0" w:color="auto"/>
              <w:right w:val="single" w:sz="4" w:space="0" w:color="auto"/>
            </w:tcBorders>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rPr>
              <w:t>10,5</w:t>
            </w:r>
          </w:p>
        </w:tc>
        <w:tc>
          <w:tcPr>
            <w:tcW w:w="882" w:type="pct"/>
            <w:tcBorders>
              <w:top w:val="single" w:sz="4" w:space="0" w:color="auto"/>
              <w:left w:val="single" w:sz="4" w:space="0" w:color="auto"/>
              <w:bottom w:val="single" w:sz="4" w:space="0" w:color="auto"/>
              <w:right w:val="single" w:sz="4" w:space="0" w:color="auto"/>
            </w:tcBorders>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rPr>
              <w:t>3,125</w:t>
            </w:r>
          </w:p>
        </w:tc>
        <w:tc>
          <w:tcPr>
            <w:tcW w:w="882" w:type="pct"/>
            <w:tcBorders>
              <w:top w:val="single" w:sz="4" w:space="0" w:color="auto"/>
              <w:left w:val="nil"/>
              <w:bottom w:val="single" w:sz="4" w:space="0" w:color="auto"/>
              <w:right w:val="single" w:sz="4" w:space="0" w:color="auto"/>
            </w:tcBorders>
            <w:shd w:val="clear" w:color="auto" w:fill="auto"/>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lang w:val="en-US"/>
              </w:rPr>
              <w:t>+</w:t>
            </w:r>
            <w:r w:rsidRPr="009B701C">
              <w:rPr>
                <w:rFonts w:ascii="Times New Roman" w:hAnsi="Times New Roman" w:cs="Times New Roman"/>
                <w:sz w:val="20"/>
                <w:szCs w:val="20"/>
              </w:rPr>
              <w:t>7,375</w:t>
            </w:r>
          </w:p>
        </w:tc>
      </w:tr>
      <w:tr w:rsidR="009B701C" w:rsidRPr="009B701C" w:rsidTr="00FE6F87">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rPr>
              <w:t>13</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tcPr>
          <w:p w:rsidR="00FE6F87" w:rsidRPr="009B701C" w:rsidRDefault="00FE6F87" w:rsidP="00FE6F87">
            <w:pPr>
              <w:widowControl/>
              <w:jc w:val="both"/>
              <w:rPr>
                <w:rFonts w:ascii="Times New Roman" w:hAnsi="Times New Roman" w:cs="Times New Roman"/>
                <w:sz w:val="24"/>
                <w:szCs w:val="24"/>
              </w:rPr>
            </w:pPr>
            <w:r w:rsidRPr="009B701C">
              <w:rPr>
                <w:rFonts w:ascii="Times New Roman" w:hAnsi="Times New Roman" w:cs="Times New Roman"/>
                <w:sz w:val="20"/>
                <w:szCs w:val="20"/>
              </w:rPr>
              <w:t>Количество мероприятий, связанных с приемкой и пуском в эксплуатацию ПС на 1 инспектора</w:t>
            </w:r>
          </w:p>
        </w:tc>
        <w:tc>
          <w:tcPr>
            <w:tcW w:w="882" w:type="pct"/>
            <w:tcBorders>
              <w:top w:val="single" w:sz="4" w:space="0" w:color="auto"/>
              <w:left w:val="single" w:sz="4" w:space="0" w:color="auto"/>
              <w:bottom w:val="single" w:sz="4" w:space="0" w:color="auto"/>
              <w:right w:val="single" w:sz="4" w:space="0" w:color="auto"/>
            </w:tcBorders>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rPr>
              <w:t>46,25</w:t>
            </w:r>
          </w:p>
        </w:tc>
        <w:tc>
          <w:tcPr>
            <w:tcW w:w="882" w:type="pct"/>
            <w:tcBorders>
              <w:top w:val="single" w:sz="4" w:space="0" w:color="auto"/>
              <w:left w:val="single" w:sz="4" w:space="0" w:color="auto"/>
              <w:bottom w:val="single" w:sz="4" w:space="0" w:color="auto"/>
              <w:right w:val="single" w:sz="4" w:space="0" w:color="auto"/>
            </w:tcBorders>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rPr>
              <w:t>16,5</w:t>
            </w:r>
          </w:p>
        </w:tc>
        <w:tc>
          <w:tcPr>
            <w:tcW w:w="882" w:type="pct"/>
            <w:tcBorders>
              <w:top w:val="single" w:sz="4" w:space="0" w:color="auto"/>
              <w:left w:val="nil"/>
              <w:bottom w:val="single" w:sz="4" w:space="0" w:color="auto"/>
              <w:right w:val="single" w:sz="4" w:space="0" w:color="auto"/>
            </w:tcBorders>
            <w:shd w:val="clear" w:color="auto" w:fill="auto"/>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lang w:val="en-US"/>
              </w:rPr>
              <w:t>+</w:t>
            </w:r>
            <w:r w:rsidRPr="009B701C">
              <w:rPr>
                <w:rFonts w:ascii="Times New Roman" w:hAnsi="Times New Roman" w:cs="Times New Roman"/>
                <w:sz w:val="20"/>
                <w:szCs w:val="20"/>
              </w:rPr>
              <w:t>29,75</w:t>
            </w:r>
          </w:p>
        </w:tc>
      </w:tr>
      <w:tr w:rsidR="009B701C" w:rsidRPr="009B701C" w:rsidTr="00FE6F87">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rPr>
              <w:t>14</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tcPr>
          <w:p w:rsidR="00FE6F87" w:rsidRPr="009B701C" w:rsidRDefault="00FE6F87" w:rsidP="00FE6F87">
            <w:pPr>
              <w:widowControl/>
              <w:rPr>
                <w:rFonts w:ascii="Times New Roman" w:hAnsi="Times New Roman" w:cs="Times New Roman"/>
                <w:sz w:val="24"/>
                <w:szCs w:val="24"/>
              </w:rPr>
            </w:pPr>
            <w:r w:rsidRPr="009B701C">
              <w:rPr>
                <w:rFonts w:ascii="Times New Roman" w:hAnsi="Times New Roman" w:cs="Times New Roman"/>
                <w:sz w:val="20"/>
                <w:szCs w:val="20"/>
              </w:rPr>
              <w:t>Количество выявленных нарушений обязательных требований на 1 инспектора</w:t>
            </w:r>
          </w:p>
        </w:tc>
        <w:tc>
          <w:tcPr>
            <w:tcW w:w="882" w:type="pct"/>
            <w:tcBorders>
              <w:top w:val="single" w:sz="4" w:space="0" w:color="auto"/>
              <w:left w:val="single" w:sz="4" w:space="0" w:color="auto"/>
              <w:bottom w:val="single" w:sz="4" w:space="0" w:color="auto"/>
              <w:right w:val="single" w:sz="4" w:space="0" w:color="auto"/>
            </w:tcBorders>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rPr>
              <w:t>150,5</w:t>
            </w:r>
          </w:p>
        </w:tc>
        <w:tc>
          <w:tcPr>
            <w:tcW w:w="882" w:type="pct"/>
            <w:tcBorders>
              <w:top w:val="single" w:sz="4" w:space="0" w:color="auto"/>
              <w:left w:val="single" w:sz="4" w:space="0" w:color="auto"/>
              <w:bottom w:val="single" w:sz="4" w:space="0" w:color="auto"/>
              <w:right w:val="single" w:sz="4" w:space="0" w:color="auto"/>
            </w:tcBorders>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rPr>
              <w:t>22,87</w:t>
            </w:r>
          </w:p>
        </w:tc>
        <w:tc>
          <w:tcPr>
            <w:tcW w:w="882" w:type="pct"/>
            <w:tcBorders>
              <w:top w:val="single" w:sz="4" w:space="0" w:color="auto"/>
              <w:left w:val="nil"/>
              <w:bottom w:val="single" w:sz="4" w:space="0" w:color="auto"/>
              <w:right w:val="single" w:sz="4" w:space="0" w:color="auto"/>
            </w:tcBorders>
            <w:shd w:val="clear" w:color="auto" w:fill="auto"/>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lang w:val="en-US"/>
              </w:rPr>
              <w:t>+</w:t>
            </w:r>
            <w:r w:rsidRPr="009B701C">
              <w:rPr>
                <w:rFonts w:ascii="Times New Roman" w:hAnsi="Times New Roman" w:cs="Times New Roman"/>
                <w:sz w:val="20"/>
                <w:szCs w:val="20"/>
              </w:rPr>
              <w:t>127,63</w:t>
            </w:r>
          </w:p>
        </w:tc>
      </w:tr>
      <w:tr w:rsidR="00FE6F87" w:rsidRPr="009B701C" w:rsidTr="00FE6F87">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rPr>
              <w:t>15</w:t>
            </w:r>
          </w:p>
        </w:tc>
        <w:tc>
          <w:tcPr>
            <w:tcW w:w="2012" w:type="pct"/>
            <w:tcBorders>
              <w:top w:val="single" w:sz="4" w:space="0" w:color="auto"/>
              <w:left w:val="single" w:sz="4" w:space="0" w:color="auto"/>
              <w:bottom w:val="single" w:sz="4" w:space="0" w:color="auto"/>
              <w:right w:val="single" w:sz="4" w:space="0" w:color="auto"/>
            </w:tcBorders>
            <w:shd w:val="clear" w:color="auto" w:fill="auto"/>
            <w:vAlign w:val="center"/>
          </w:tcPr>
          <w:p w:rsidR="00FE6F87" w:rsidRPr="009B701C" w:rsidRDefault="00FE6F87" w:rsidP="00FE6F87">
            <w:pPr>
              <w:widowControl/>
              <w:rPr>
                <w:rFonts w:ascii="Times New Roman" w:hAnsi="Times New Roman" w:cs="Times New Roman"/>
                <w:sz w:val="24"/>
                <w:szCs w:val="24"/>
              </w:rPr>
            </w:pPr>
            <w:r w:rsidRPr="009B701C">
              <w:rPr>
                <w:rFonts w:ascii="Times New Roman" w:hAnsi="Times New Roman" w:cs="Times New Roman"/>
                <w:sz w:val="20"/>
                <w:szCs w:val="20"/>
              </w:rPr>
              <w:t>Количество административных наказаний на 1 инспектора</w:t>
            </w:r>
          </w:p>
        </w:tc>
        <w:tc>
          <w:tcPr>
            <w:tcW w:w="882" w:type="pct"/>
            <w:tcBorders>
              <w:top w:val="single" w:sz="4" w:space="0" w:color="auto"/>
              <w:left w:val="single" w:sz="4" w:space="0" w:color="auto"/>
              <w:bottom w:val="single" w:sz="4" w:space="0" w:color="auto"/>
              <w:right w:val="single" w:sz="4" w:space="0" w:color="auto"/>
            </w:tcBorders>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rPr>
              <w:t>36</w:t>
            </w:r>
          </w:p>
        </w:tc>
        <w:tc>
          <w:tcPr>
            <w:tcW w:w="882" w:type="pct"/>
            <w:tcBorders>
              <w:top w:val="single" w:sz="4" w:space="0" w:color="auto"/>
              <w:left w:val="single" w:sz="4" w:space="0" w:color="auto"/>
              <w:bottom w:val="single" w:sz="4" w:space="0" w:color="auto"/>
              <w:right w:val="single" w:sz="4" w:space="0" w:color="auto"/>
            </w:tcBorders>
            <w:vAlign w:val="center"/>
          </w:tcPr>
          <w:p w:rsidR="00FE6F87" w:rsidRPr="009B701C" w:rsidRDefault="00FE6F87" w:rsidP="00FE6F87">
            <w:pPr>
              <w:widowControl/>
              <w:jc w:val="center"/>
              <w:rPr>
                <w:rFonts w:ascii="Times New Roman" w:hAnsi="Times New Roman" w:cs="Times New Roman"/>
                <w:sz w:val="24"/>
                <w:szCs w:val="24"/>
              </w:rPr>
            </w:pPr>
            <w:r w:rsidRPr="009B701C">
              <w:rPr>
                <w:rFonts w:ascii="Times New Roman" w:hAnsi="Times New Roman" w:cs="Times New Roman"/>
                <w:sz w:val="20"/>
                <w:szCs w:val="20"/>
              </w:rPr>
              <w:t>5</w:t>
            </w:r>
          </w:p>
        </w:tc>
        <w:tc>
          <w:tcPr>
            <w:tcW w:w="882" w:type="pct"/>
            <w:tcBorders>
              <w:top w:val="single" w:sz="4" w:space="0" w:color="auto"/>
              <w:left w:val="nil"/>
              <w:bottom w:val="single" w:sz="4" w:space="0" w:color="auto"/>
              <w:right w:val="single" w:sz="4" w:space="0" w:color="auto"/>
            </w:tcBorders>
            <w:shd w:val="clear" w:color="auto" w:fill="auto"/>
            <w:vAlign w:val="center"/>
          </w:tcPr>
          <w:p w:rsidR="00FE6F87" w:rsidRPr="009B701C" w:rsidRDefault="00FE6F87" w:rsidP="00FE6F87">
            <w:pPr>
              <w:widowControl/>
              <w:jc w:val="center"/>
              <w:rPr>
                <w:rFonts w:ascii="Times New Roman" w:hAnsi="Times New Roman" w:cs="Times New Roman"/>
                <w:sz w:val="24"/>
                <w:szCs w:val="24"/>
                <w:lang w:val="en-US"/>
              </w:rPr>
            </w:pPr>
            <w:r w:rsidRPr="009B701C">
              <w:rPr>
                <w:rFonts w:ascii="Times New Roman" w:hAnsi="Times New Roman" w:cs="Times New Roman"/>
                <w:sz w:val="20"/>
                <w:szCs w:val="20"/>
              </w:rPr>
              <w:t>+31</w:t>
            </w:r>
          </w:p>
        </w:tc>
      </w:tr>
      <w:bookmarkEnd w:id="1"/>
    </w:tbl>
    <w:p w:rsidR="00275B6F" w:rsidRPr="009B701C" w:rsidRDefault="00275B6F" w:rsidP="00136739">
      <w:pPr>
        <w:widowControl/>
        <w:spacing w:line="276" w:lineRule="auto"/>
        <w:ind w:firstLine="709"/>
        <w:jc w:val="both"/>
        <w:rPr>
          <w:rFonts w:ascii="Times New Roman" w:hAnsi="Times New Roman" w:cs="Times New Roman"/>
          <w:sz w:val="24"/>
          <w:szCs w:val="24"/>
        </w:rPr>
      </w:pPr>
    </w:p>
    <w:p w:rsidR="00FE6F87" w:rsidRPr="009B701C" w:rsidRDefault="00FE6F87" w:rsidP="00FE6F8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целях снижения уровня аварийности и травматизма при эксплуатации подъемных сооружений Управлением в отчетном периоде были проведены профилактические мероприятия в области надзора за подъемными сооружениями:</w:t>
      </w:r>
    </w:p>
    <w:p w:rsidR="00FE6F87" w:rsidRPr="009B701C" w:rsidRDefault="00FE6F87" w:rsidP="00FE6F87">
      <w:pPr>
        <w:widowControl/>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проведено информирование поднадзорных организаций в части аварийности и травматизма на ОПО, произошедших в 2023 году: подготовлены и направлены в поднадзорные организации информационные письма «О недопущении применения при эксплуатации кранов-манипуляторов навесных люлек» (исходящий исх.№ 330-1630 от 19.04.2024), «О необходимости выполнения регламентных работ при эксплуатации подъемников (вышек)» (исх.№ 330-16307 от 19.04.2024) , «О присутствии на рынке запасных частей к башенным кранам серий КБ</w:t>
      </w:r>
      <w:proofErr w:type="gramEnd"/>
      <w:r w:rsidRPr="009B701C">
        <w:rPr>
          <w:rFonts w:ascii="Times New Roman" w:hAnsi="Times New Roman" w:cs="Times New Roman"/>
          <w:sz w:val="24"/>
          <w:szCs w:val="24"/>
        </w:rPr>
        <w:t xml:space="preserve"> </w:t>
      </w:r>
      <w:proofErr w:type="gramStart"/>
      <w:r w:rsidRPr="009B701C">
        <w:rPr>
          <w:rFonts w:ascii="Times New Roman" w:hAnsi="Times New Roman" w:cs="Times New Roman"/>
          <w:sz w:val="24"/>
          <w:szCs w:val="24"/>
        </w:rPr>
        <w:t>и TDK, выпущенным ООО «ЛМЗ», сторонних организаций, осуществляющих поставку неоригинальных анкерных креплений (закладных деталей в фундамент) нижних секций башни кранов и связей крепления секций башни кранов к зданиям и сооружениям» (исх.№ 330-2256 от 03.06.2024), «О неукоснительном соблюдении требований при производстве работ самоходными подъемными сооружениями вблизи ЛЭП», «О мерах по обеспечению устойчивого функционирования ОПО» (исх. № 330-4798 от 05.12.2024);</w:t>
      </w:r>
      <w:proofErr w:type="gramEnd"/>
    </w:p>
    <w:p w:rsidR="00FE6F87" w:rsidRPr="009B701C" w:rsidRDefault="00FE6F87" w:rsidP="00FE6F8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проведено совещание с поднадзорными организациями в режиме </w:t>
      </w:r>
      <w:proofErr w:type="gramStart"/>
      <w:r w:rsidRPr="009B701C">
        <w:rPr>
          <w:rFonts w:ascii="Times New Roman" w:hAnsi="Times New Roman" w:cs="Times New Roman"/>
          <w:sz w:val="24"/>
          <w:szCs w:val="24"/>
        </w:rPr>
        <w:t>видео-конференцсвязи</w:t>
      </w:r>
      <w:proofErr w:type="gramEnd"/>
      <w:r w:rsidRPr="009B701C">
        <w:rPr>
          <w:rFonts w:ascii="Times New Roman" w:hAnsi="Times New Roman" w:cs="Times New Roman"/>
          <w:sz w:val="24"/>
          <w:szCs w:val="24"/>
        </w:rPr>
        <w:t xml:space="preserve"> на тему «Подведение итогов контрольно-надзорной деятельности в области промышленной безопасности оборудования, работающего под избыточным давлением, и подъемными сооружениями за 2023 год»;</w:t>
      </w:r>
    </w:p>
    <w:p w:rsidR="00FE6F87" w:rsidRPr="009B701C" w:rsidRDefault="00FE6F87" w:rsidP="00FE6F87">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в постоянном режиме проводится консультирование представителей поднадзорных организаций по вопросам разъяснения положений нормативных правовых актов, содержащих обязательные требования, оценка соблюдения которых является предметом контроля, разъяснения положений нормативных правовых актов, регламентирующих </w:t>
      </w:r>
      <w:r w:rsidRPr="009B701C">
        <w:rPr>
          <w:rFonts w:ascii="Times New Roman" w:hAnsi="Times New Roman" w:cs="Times New Roman"/>
          <w:sz w:val="24"/>
          <w:szCs w:val="24"/>
        </w:rPr>
        <w:lastRenderedPageBreak/>
        <w:t>порядок осуществления государственного контроля (надзора), а также по порядку обжалования действий или бездействия должностных лиц;</w:t>
      </w:r>
    </w:p>
    <w:p w:rsidR="00FE6F87" w:rsidRPr="009B701C" w:rsidRDefault="00FE6F87" w:rsidP="00FE6F87">
      <w:pPr>
        <w:widowControl/>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при проведении мониторинга соблюдения обязательных требований поднадзорными организациями, с учетом анализа данных об опасных производственных объектах, имеющихся в государственных реестрах, информационных системах и иных официальных источниках, а также анализа отчетов о производственном контроле, предоставленных предприятиями в соответствии с п. 2 ст. 11 Федерального закона от 21.07.1997 № 116-ФЗ «О промышленной безопасности опасных производственных объектов» выявлен ряд нарушений требований промышленной безопасности (окончен</w:t>
      </w:r>
      <w:proofErr w:type="gramEnd"/>
      <w:r w:rsidRPr="009B701C">
        <w:rPr>
          <w:rFonts w:ascii="Times New Roman" w:hAnsi="Times New Roman" w:cs="Times New Roman"/>
          <w:sz w:val="24"/>
          <w:szCs w:val="24"/>
        </w:rPr>
        <w:t xml:space="preserve"> срок действия заключений экспертиз промышленной безопасности на технические устройства, не проведена перерегистрация ОПО). По результатам проведенного анализа в адрес поднадзорных организаций подготовлено и направлено 113 предостережения о недопустимости нарушения обязательных требований.</w:t>
      </w:r>
    </w:p>
    <w:p w:rsidR="00FE6F87" w:rsidRPr="009B701C" w:rsidRDefault="00406B7C" w:rsidP="00FE6F87">
      <w:pPr>
        <w:widowControl/>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Анализ госуд</w:t>
      </w:r>
      <w:r w:rsidR="00FE6F87" w:rsidRPr="009B701C">
        <w:rPr>
          <w:rFonts w:ascii="Times New Roman" w:hAnsi="Times New Roman" w:cs="Times New Roman"/>
          <w:b/>
          <w:sz w:val="24"/>
          <w:szCs w:val="24"/>
          <w:u w:val="single"/>
        </w:rPr>
        <w:t>арственного контроля (надзора).</w:t>
      </w:r>
    </w:p>
    <w:p w:rsidR="00FE6F87" w:rsidRPr="009B701C" w:rsidRDefault="00FE6F87" w:rsidP="00FE6F87">
      <w:pPr>
        <w:widowControl/>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sz w:val="24"/>
          <w:szCs w:val="24"/>
        </w:rPr>
        <w:t xml:space="preserve">По состоянию на 31.12.2024 установлено, что на территории Челябинской области 797 организаций эксплуатируют опасные производственные объекты по подъемным сооружениям, зарегистрированные в государственном реестре опасных производственных объектов Ростехнадзора (далее – </w:t>
      </w:r>
      <w:proofErr w:type="spellStart"/>
      <w:r w:rsidRPr="009B701C">
        <w:rPr>
          <w:rFonts w:ascii="Times New Roman" w:hAnsi="Times New Roman" w:cs="Times New Roman"/>
          <w:sz w:val="24"/>
          <w:szCs w:val="24"/>
        </w:rPr>
        <w:t>госреестр</w:t>
      </w:r>
      <w:proofErr w:type="spellEnd"/>
      <w:r w:rsidRPr="009B701C">
        <w:rPr>
          <w:rFonts w:ascii="Times New Roman" w:hAnsi="Times New Roman" w:cs="Times New Roman"/>
          <w:sz w:val="24"/>
          <w:szCs w:val="24"/>
        </w:rPr>
        <w:t>).</w:t>
      </w:r>
    </w:p>
    <w:p w:rsidR="00FE6F87" w:rsidRPr="009B701C" w:rsidRDefault="00FE6F87" w:rsidP="00FE6F87">
      <w:pPr>
        <w:widowControl/>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sz w:val="24"/>
          <w:szCs w:val="24"/>
        </w:rPr>
        <w:t xml:space="preserve">Всего </w:t>
      </w:r>
      <w:proofErr w:type="spellStart"/>
      <w:r w:rsidRPr="009B701C">
        <w:rPr>
          <w:rFonts w:ascii="Times New Roman" w:hAnsi="Times New Roman" w:cs="Times New Roman"/>
          <w:sz w:val="24"/>
          <w:szCs w:val="24"/>
        </w:rPr>
        <w:t>госреестре</w:t>
      </w:r>
      <w:proofErr w:type="spellEnd"/>
      <w:r w:rsidRPr="009B701C">
        <w:rPr>
          <w:rFonts w:ascii="Times New Roman" w:hAnsi="Times New Roman" w:cs="Times New Roman"/>
          <w:sz w:val="24"/>
          <w:szCs w:val="24"/>
        </w:rPr>
        <w:t xml:space="preserve"> зарегистрировано 1365 ОПО из них: 11 - III класса опасности, 1354 объект – IV класса опасности, на которых эксплуатируется 10739 единиц технических устройств. </w:t>
      </w:r>
    </w:p>
    <w:p w:rsidR="00406B7C" w:rsidRPr="009B701C" w:rsidRDefault="00FE6F87" w:rsidP="00FE6F87">
      <w:pPr>
        <w:widowControl/>
        <w:spacing w:line="276" w:lineRule="auto"/>
        <w:ind w:left="709"/>
        <w:contextualSpacing/>
        <w:jc w:val="both"/>
        <w:rPr>
          <w:rFonts w:ascii="Times New Roman" w:hAnsi="Times New Roman" w:cs="Times New Roman"/>
          <w:sz w:val="24"/>
          <w:szCs w:val="24"/>
        </w:rPr>
      </w:pPr>
      <w:r w:rsidRPr="009B701C">
        <w:rPr>
          <w:rFonts w:ascii="Times New Roman" w:hAnsi="Times New Roman" w:cs="Times New Roman"/>
          <w:sz w:val="24"/>
          <w:szCs w:val="24"/>
        </w:rPr>
        <w:t>1.</w:t>
      </w:r>
      <w:r w:rsidRPr="009B701C">
        <w:rPr>
          <w:rFonts w:ascii="Times New Roman" w:hAnsi="Times New Roman" w:cs="Times New Roman"/>
          <w:sz w:val="24"/>
          <w:szCs w:val="24"/>
        </w:rPr>
        <w:tab/>
        <w:t>Количество ОПО на 31.12.2024: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970"/>
        <w:gridCol w:w="1971"/>
        <w:gridCol w:w="1971"/>
        <w:gridCol w:w="1971"/>
      </w:tblGrid>
      <w:tr w:rsidR="009B701C" w:rsidRPr="009B701C" w:rsidTr="00FE6F87">
        <w:tc>
          <w:tcPr>
            <w:tcW w:w="1000" w:type="pct"/>
            <w:vMerge w:val="restart"/>
            <w:shd w:val="clear" w:color="auto" w:fill="auto"/>
          </w:tcPr>
          <w:p w:rsidR="00FE6F87" w:rsidRPr="009B701C" w:rsidRDefault="00FE6F87" w:rsidP="00FE6F87">
            <w:pPr>
              <w:widowControl/>
              <w:jc w:val="center"/>
              <w:rPr>
                <w:rFonts w:ascii="Times New Roman" w:hAnsi="Times New Roman" w:cs="Times New Roman"/>
                <w:sz w:val="22"/>
                <w:szCs w:val="24"/>
              </w:rPr>
            </w:pPr>
            <w:r w:rsidRPr="009B701C">
              <w:rPr>
                <w:rFonts w:ascii="Times New Roman" w:hAnsi="Times New Roman" w:cs="Times New Roman"/>
                <w:sz w:val="22"/>
                <w:szCs w:val="24"/>
              </w:rPr>
              <w:t>Вид надзора</w:t>
            </w:r>
          </w:p>
        </w:tc>
        <w:tc>
          <w:tcPr>
            <w:tcW w:w="4000" w:type="pct"/>
            <w:gridSpan w:val="4"/>
            <w:shd w:val="clear" w:color="auto" w:fill="auto"/>
          </w:tcPr>
          <w:p w:rsidR="00FE6F87" w:rsidRPr="009B701C" w:rsidRDefault="00FE6F87" w:rsidP="00FE6F87">
            <w:pPr>
              <w:widowControl/>
              <w:jc w:val="center"/>
              <w:rPr>
                <w:rFonts w:ascii="Times New Roman" w:hAnsi="Times New Roman" w:cs="Times New Roman"/>
                <w:sz w:val="22"/>
                <w:szCs w:val="24"/>
              </w:rPr>
            </w:pPr>
            <w:r w:rsidRPr="009B701C">
              <w:rPr>
                <w:rFonts w:ascii="Times New Roman" w:hAnsi="Times New Roman" w:cs="Times New Roman"/>
                <w:sz w:val="22"/>
                <w:szCs w:val="24"/>
              </w:rPr>
              <w:t>Класс опасности</w:t>
            </w:r>
          </w:p>
        </w:tc>
      </w:tr>
      <w:tr w:rsidR="009B701C" w:rsidRPr="009B701C" w:rsidTr="00FE6F87">
        <w:tc>
          <w:tcPr>
            <w:tcW w:w="1000" w:type="pct"/>
            <w:vMerge/>
            <w:shd w:val="clear" w:color="auto" w:fill="auto"/>
          </w:tcPr>
          <w:p w:rsidR="00FE6F87" w:rsidRPr="009B701C" w:rsidRDefault="00FE6F87" w:rsidP="00FE6F87">
            <w:pPr>
              <w:widowControl/>
              <w:jc w:val="center"/>
              <w:rPr>
                <w:rFonts w:ascii="Times New Roman" w:hAnsi="Times New Roman" w:cs="Times New Roman"/>
                <w:sz w:val="22"/>
                <w:szCs w:val="24"/>
              </w:rPr>
            </w:pPr>
          </w:p>
        </w:tc>
        <w:tc>
          <w:tcPr>
            <w:tcW w:w="1000" w:type="pct"/>
            <w:shd w:val="clear" w:color="auto" w:fill="auto"/>
          </w:tcPr>
          <w:p w:rsidR="00FE6F87" w:rsidRPr="009B701C" w:rsidRDefault="00FE6F87" w:rsidP="00FE6F87">
            <w:pPr>
              <w:widowControl/>
              <w:jc w:val="center"/>
              <w:rPr>
                <w:rFonts w:ascii="Times New Roman" w:hAnsi="Times New Roman" w:cs="Times New Roman"/>
                <w:sz w:val="22"/>
                <w:szCs w:val="24"/>
                <w:lang w:val="en-US"/>
              </w:rPr>
            </w:pPr>
            <w:r w:rsidRPr="009B701C">
              <w:rPr>
                <w:rFonts w:ascii="Times New Roman" w:hAnsi="Times New Roman" w:cs="Times New Roman"/>
                <w:sz w:val="22"/>
                <w:szCs w:val="24"/>
                <w:lang w:val="en-US"/>
              </w:rPr>
              <w:t>I</w:t>
            </w:r>
          </w:p>
        </w:tc>
        <w:tc>
          <w:tcPr>
            <w:tcW w:w="1000" w:type="pct"/>
            <w:shd w:val="clear" w:color="auto" w:fill="auto"/>
          </w:tcPr>
          <w:p w:rsidR="00FE6F87" w:rsidRPr="009B701C" w:rsidRDefault="00FE6F87" w:rsidP="00FE6F87">
            <w:pPr>
              <w:widowControl/>
              <w:jc w:val="center"/>
              <w:rPr>
                <w:rFonts w:ascii="Times New Roman" w:hAnsi="Times New Roman" w:cs="Times New Roman"/>
                <w:sz w:val="22"/>
                <w:szCs w:val="24"/>
                <w:lang w:val="en-US"/>
              </w:rPr>
            </w:pPr>
            <w:r w:rsidRPr="009B701C">
              <w:rPr>
                <w:rFonts w:ascii="Times New Roman" w:hAnsi="Times New Roman" w:cs="Times New Roman"/>
                <w:sz w:val="22"/>
                <w:szCs w:val="24"/>
                <w:lang w:val="en-US"/>
              </w:rPr>
              <w:t>II</w:t>
            </w:r>
          </w:p>
        </w:tc>
        <w:tc>
          <w:tcPr>
            <w:tcW w:w="1000" w:type="pct"/>
            <w:shd w:val="clear" w:color="auto" w:fill="auto"/>
          </w:tcPr>
          <w:p w:rsidR="00FE6F87" w:rsidRPr="009B701C" w:rsidRDefault="00FE6F87" w:rsidP="00FE6F87">
            <w:pPr>
              <w:widowControl/>
              <w:jc w:val="center"/>
              <w:rPr>
                <w:rFonts w:ascii="Times New Roman" w:hAnsi="Times New Roman" w:cs="Times New Roman"/>
                <w:sz w:val="22"/>
                <w:szCs w:val="24"/>
                <w:lang w:val="en-US"/>
              </w:rPr>
            </w:pPr>
            <w:r w:rsidRPr="009B701C">
              <w:rPr>
                <w:rFonts w:ascii="Times New Roman" w:hAnsi="Times New Roman" w:cs="Times New Roman"/>
                <w:sz w:val="22"/>
                <w:szCs w:val="24"/>
                <w:lang w:val="en-US"/>
              </w:rPr>
              <w:t>III</w:t>
            </w:r>
          </w:p>
        </w:tc>
        <w:tc>
          <w:tcPr>
            <w:tcW w:w="1000" w:type="pct"/>
            <w:shd w:val="clear" w:color="auto" w:fill="auto"/>
          </w:tcPr>
          <w:p w:rsidR="00FE6F87" w:rsidRPr="009B701C" w:rsidRDefault="00FE6F87" w:rsidP="00FE6F87">
            <w:pPr>
              <w:widowControl/>
              <w:jc w:val="center"/>
              <w:rPr>
                <w:rFonts w:ascii="Times New Roman" w:hAnsi="Times New Roman" w:cs="Times New Roman"/>
                <w:sz w:val="22"/>
                <w:szCs w:val="24"/>
                <w:lang w:val="en-US"/>
              </w:rPr>
            </w:pPr>
            <w:r w:rsidRPr="009B701C">
              <w:rPr>
                <w:rFonts w:ascii="Times New Roman" w:hAnsi="Times New Roman" w:cs="Times New Roman"/>
                <w:sz w:val="22"/>
                <w:szCs w:val="24"/>
                <w:lang w:val="en-US"/>
              </w:rPr>
              <w:t>IV</w:t>
            </w:r>
          </w:p>
        </w:tc>
      </w:tr>
      <w:tr w:rsidR="009B701C" w:rsidRPr="009B701C" w:rsidTr="00FE6F87">
        <w:tc>
          <w:tcPr>
            <w:tcW w:w="1000" w:type="pct"/>
            <w:shd w:val="clear" w:color="auto" w:fill="auto"/>
          </w:tcPr>
          <w:p w:rsidR="00FE6F87" w:rsidRPr="009B701C" w:rsidRDefault="00FE6F87" w:rsidP="00FE6F87">
            <w:pPr>
              <w:widowControl/>
              <w:jc w:val="center"/>
              <w:rPr>
                <w:rFonts w:ascii="Times New Roman" w:hAnsi="Times New Roman" w:cs="Times New Roman"/>
                <w:sz w:val="22"/>
                <w:szCs w:val="24"/>
              </w:rPr>
            </w:pPr>
            <w:r w:rsidRPr="009B701C">
              <w:rPr>
                <w:rFonts w:ascii="Times New Roman" w:hAnsi="Times New Roman" w:cs="Times New Roman"/>
                <w:sz w:val="22"/>
                <w:szCs w:val="24"/>
              </w:rPr>
              <w:t>ПС</w:t>
            </w:r>
          </w:p>
        </w:tc>
        <w:tc>
          <w:tcPr>
            <w:tcW w:w="1000" w:type="pct"/>
            <w:shd w:val="clear" w:color="auto" w:fill="auto"/>
          </w:tcPr>
          <w:p w:rsidR="00FE6F87" w:rsidRPr="009B701C" w:rsidRDefault="00FE6F87" w:rsidP="00FE6F87">
            <w:pPr>
              <w:widowControl/>
              <w:jc w:val="center"/>
              <w:rPr>
                <w:rFonts w:ascii="Times New Roman" w:hAnsi="Times New Roman" w:cs="Times New Roman"/>
                <w:sz w:val="22"/>
                <w:szCs w:val="24"/>
              </w:rPr>
            </w:pPr>
            <w:r w:rsidRPr="009B701C">
              <w:rPr>
                <w:rFonts w:ascii="Times New Roman" w:hAnsi="Times New Roman" w:cs="Times New Roman"/>
                <w:sz w:val="22"/>
                <w:szCs w:val="24"/>
              </w:rPr>
              <w:t>0</w:t>
            </w:r>
          </w:p>
        </w:tc>
        <w:tc>
          <w:tcPr>
            <w:tcW w:w="1000" w:type="pct"/>
            <w:shd w:val="clear" w:color="auto" w:fill="auto"/>
          </w:tcPr>
          <w:p w:rsidR="00FE6F87" w:rsidRPr="009B701C" w:rsidRDefault="00FE6F87" w:rsidP="00FE6F87">
            <w:pPr>
              <w:widowControl/>
              <w:jc w:val="center"/>
              <w:rPr>
                <w:rFonts w:ascii="Times New Roman" w:hAnsi="Times New Roman" w:cs="Times New Roman"/>
                <w:sz w:val="22"/>
                <w:szCs w:val="24"/>
              </w:rPr>
            </w:pPr>
            <w:r w:rsidRPr="009B701C">
              <w:rPr>
                <w:rFonts w:ascii="Times New Roman" w:hAnsi="Times New Roman" w:cs="Times New Roman"/>
                <w:sz w:val="22"/>
                <w:szCs w:val="24"/>
              </w:rPr>
              <w:t>0</w:t>
            </w:r>
          </w:p>
        </w:tc>
        <w:tc>
          <w:tcPr>
            <w:tcW w:w="1000" w:type="pct"/>
            <w:shd w:val="clear" w:color="auto" w:fill="auto"/>
          </w:tcPr>
          <w:p w:rsidR="00FE6F87" w:rsidRPr="009B701C" w:rsidRDefault="00FE6F87" w:rsidP="00FE6F87">
            <w:pPr>
              <w:widowControl/>
              <w:jc w:val="center"/>
              <w:rPr>
                <w:rFonts w:ascii="Times New Roman" w:hAnsi="Times New Roman" w:cs="Times New Roman"/>
                <w:sz w:val="22"/>
                <w:szCs w:val="24"/>
              </w:rPr>
            </w:pPr>
            <w:r w:rsidRPr="009B701C">
              <w:rPr>
                <w:rFonts w:ascii="Times New Roman" w:hAnsi="Times New Roman" w:cs="Times New Roman"/>
                <w:sz w:val="22"/>
                <w:szCs w:val="24"/>
              </w:rPr>
              <w:t>11</w:t>
            </w:r>
          </w:p>
        </w:tc>
        <w:tc>
          <w:tcPr>
            <w:tcW w:w="1000" w:type="pct"/>
            <w:shd w:val="clear" w:color="auto" w:fill="auto"/>
          </w:tcPr>
          <w:p w:rsidR="00FE6F87" w:rsidRPr="009B701C" w:rsidRDefault="00FE6F87" w:rsidP="00FE6F87">
            <w:pPr>
              <w:widowControl/>
              <w:jc w:val="center"/>
              <w:rPr>
                <w:rFonts w:ascii="Times New Roman" w:hAnsi="Times New Roman" w:cs="Times New Roman"/>
                <w:sz w:val="22"/>
                <w:szCs w:val="24"/>
              </w:rPr>
            </w:pPr>
            <w:r w:rsidRPr="009B701C">
              <w:rPr>
                <w:rFonts w:ascii="Times New Roman" w:hAnsi="Times New Roman" w:cs="Times New Roman"/>
                <w:sz w:val="22"/>
                <w:szCs w:val="24"/>
              </w:rPr>
              <w:t>1364</w:t>
            </w:r>
          </w:p>
        </w:tc>
      </w:tr>
    </w:tbl>
    <w:p w:rsidR="00406B7C" w:rsidRPr="009B701C" w:rsidRDefault="00FE6F87" w:rsidP="00136739">
      <w:pPr>
        <w:widowControl/>
        <w:spacing w:line="276" w:lineRule="auto"/>
        <w:ind w:left="360"/>
        <w:contextualSpacing/>
        <w:jc w:val="both"/>
        <w:rPr>
          <w:rFonts w:ascii="Times New Roman" w:hAnsi="Times New Roman" w:cs="Times New Roman"/>
          <w:sz w:val="22"/>
          <w:szCs w:val="24"/>
        </w:rPr>
      </w:pPr>
      <w:r w:rsidRPr="009B701C">
        <w:rPr>
          <w:rFonts w:ascii="Times New Roman" w:hAnsi="Times New Roman" w:cs="Times New Roman"/>
          <w:sz w:val="24"/>
          <w:szCs w:val="28"/>
        </w:rPr>
        <w:t>2.</w:t>
      </w:r>
      <w:r w:rsidRPr="009B701C">
        <w:rPr>
          <w:rFonts w:ascii="Times New Roman" w:hAnsi="Times New Roman" w:cs="Times New Roman"/>
          <w:sz w:val="24"/>
          <w:szCs w:val="28"/>
        </w:rPr>
        <w:tab/>
        <w:t xml:space="preserve">Количество ОПО, находящихся в стадии консервации (т.е. наличие заключения на проект по консервации в реестре ЗЭПБ) на 31.12.2024 составило 5 </w:t>
      </w:r>
      <w:proofErr w:type="spellStart"/>
      <w:proofErr w:type="gramStart"/>
      <w:r w:rsidRPr="009B701C">
        <w:rPr>
          <w:rFonts w:ascii="Times New Roman" w:hAnsi="Times New Roman" w:cs="Times New Roman"/>
          <w:sz w:val="24"/>
          <w:szCs w:val="28"/>
        </w:rPr>
        <w:t>шт</w:t>
      </w:r>
      <w:proofErr w:type="spellEnd"/>
      <w:proofErr w:type="gramEnd"/>
      <w:r w:rsidRPr="009B701C">
        <w:rPr>
          <w:rFonts w:ascii="Times New Roman" w:hAnsi="Times New Roman" w:cs="Times New Roman"/>
          <w:sz w:val="24"/>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5"/>
        <w:gridCol w:w="583"/>
        <w:gridCol w:w="554"/>
        <w:gridCol w:w="469"/>
        <w:gridCol w:w="552"/>
      </w:tblGrid>
      <w:tr w:rsidR="009B701C" w:rsidRPr="009B701C" w:rsidTr="00FE6F87">
        <w:tc>
          <w:tcPr>
            <w:tcW w:w="3905" w:type="pct"/>
            <w:vMerge w:val="restart"/>
            <w:shd w:val="clear" w:color="auto" w:fill="auto"/>
            <w:vAlign w:val="center"/>
          </w:tcPr>
          <w:p w:rsidR="00FE6F87" w:rsidRPr="009B701C" w:rsidRDefault="00FE6F87" w:rsidP="00FE6F87">
            <w:pPr>
              <w:widowControl/>
              <w:spacing w:line="276" w:lineRule="auto"/>
              <w:jc w:val="center"/>
              <w:rPr>
                <w:rFonts w:ascii="Times New Roman" w:hAnsi="Times New Roman" w:cs="Times New Roman"/>
                <w:sz w:val="22"/>
                <w:szCs w:val="24"/>
              </w:rPr>
            </w:pPr>
            <w:r w:rsidRPr="009B701C">
              <w:rPr>
                <w:rFonts w:ascii="Times New Roman" w:hAnsi="Times New Roman" w:cs="Times New Roman"/>
                <w:sz w:val="22"/>
                <w:szCs w:val="24"/>
              </w:rPr>
              <w:t>Наименование организации, ИНН, наименование ОПО, рег. №</w:t>
            </w:r>
          </w:p>
        </w:tc>
        <w:tc>
          <w:tcPr>
            <w:tcW w:w="1095" w:type="pct"/>
            <w:gridSpan w:val="4"/>
            <w:shd w:val="clear" w:color="auto" w:fill="auto"/>
          </w:tcPr>
          <w:p w:rsidR="00FE6F87" w:rsidRPr="009B701C" w:rsidRDefault="00FE6F87" w:rsidP="00FE6F87">
            <w:pPr>
              <w:widowControl/>
              <w:spacing w:line="276" w:lineRule="auto"/>
              <w:jc w:val="center"/>
              <w:rPr>
                <w:rFonts w:ascii="Times New Roman" w:hAnsi="Times New Roman" w:cs="Times New Roman"/>
                <w:sz w:val="22"/>
                <w:szCs w:val="24"/>
              </w:rPr>
            </w:pPr>
            <w:r w:rsidRPr="009B701C">
              <w:rPr>
                <w:rFonts w:ascii="Times New Roman" w:hAnsi="Times New Roman" w:cs="Times New Roman"/>
                <w:sz w:val="22"/>
                <w:szCs w:val="24"/>
              </w:rPr>
              <w:t>Класс опасности</w:t>
            </w:r>
          </w:p>
        </w:tc>
      </w:tr>
      <w:tr w:rsidR="009B701C" w:rsidRPr="009B701C" w:rsidTr="00FE6F87">
        <w:tc>
          <w:tcPr>
            <w:tcW w:w="3905" w:type="pct"/>
            <w:vMerge/>
            <w:shd w:val="clear" w:color="auto" w:fill="auto"/>
          </w:tcPr>
          <w:p w:rsidR="00FE6F87" w:rsidRPr="009B701C" w:rsidRDefault="00FE6F87" w:rsidP="00FE6F87">
            <w:pPr>
              <w:widowControl/>
              <w:spacing w:line="276" w:lineRule="auto"/>
              <w:jc w:val="center"/>
              <w:rPr>
                <w:rFonts w:ascii="Times New Roman" w:hAnsi="Times New Roman" w:cs="Times New Roman"/>
                <w:sz w:val="22"/>
                <w:szCs w:val="24"/>
              </w:rPr>
            </w:pPr>
          </w:p>
        </w:tc>
        <w:tc>
          <w:tcPr>
            <w:tcW w:w="296" w:type="pct"/>
            <w:shd w:val="clear" w:color="auto" w:fill="auto"/>
          </w:tcPr>
          <w:p w:rsidR="00FE6F87" w:rsidRPr="009B701C" w:rsidRDefault="00FE6F87" w:rsidP="00FE6F87">
            <w:pPr>
              <w:widowControl/>
              <w:spacing w:line="276" w:lineRule="auto"/>
              <w:jc w:val="center"/>
              <w:rPr>
                <w:rFonts w:ascii="Times New Roman" w:hAnsi="Times New Roman" w:cs="Times New Roman"/>
                <w:sz w:val="22"/>
                <w:szCs w:val="24"/>
              </w:rPr>
            </w:pPr>
            <w:r w:rsidRPr="009B701C">
              <w:rPr>
                <w:rFonts w:ascii="Times New Roman" w:hAnsi="Times New Roman" w:cs="Times New Roman"/>
                <w:sz w:val="22"/>
                <w:szCs w:val="24"/>
                <w:lang w:val="en-US"/>
              </w:rPr>
              <w:t>I</w:t>
            </w:r>
          </w:p>
        </w:tc>
        <w:tc>
          <w:tcPr>
            <w:tcW w:w="281" w:type="pct"/>
            <w:shd w:val="clear" w:color="auto" w:fill="auto"/>
          </w:tcPr>
          <w:p w:rsidR="00FE6F87" w:rsidRPr="009B701C" w:rsidRDefault="00FE6F87" w:rsidP="00FE6F87">
            <w:pPr>
              <w:widowControl/>
              <w:spacing w:line="276" w:lineRule="auto"/>
              <w:jc w:val="center"/>
              <w:rPr>
                <w:rFonts w:ascii="Times New Roman" w:hAnsi="Times New Roman" w:cs="Times New Roman"/>
                <w:sz w:val="22"/>
                <w:szCs w:val="24"/>
              </w:rPr>
            </w:pPr>
            <w:r w:rsidRPr="009B701C">
              <w:rPr>
                <w:rFonts w:ascii="Times New Roman" w:hAnsi="Times New Roman" w:cs="Times New Roman"/>
                <w:sz w:val="22"/>
                <w:szCs w:val="24"/>
                <w:lang w:val="en-US"/>
              </w:rPr>
              <w:t>II</w:t>
            </w:r>
          </w:p>
        </w:tc>
        <w:tc>
          <w:tcPr>
            <w:tcW w:w="238" w:type="pct"/>
            <w:shd w:val="clear" w:color="auto" w:fill="auto"/>
          </w:tcPr>
          <w:p w:rsidR="00FE6F87" w:rsidRPr="009B701C" w:rsidRDefault="00FE6F87" w:rsidP="00FE6F87">
            <w:pPr>
              <w:widowControl/>
              <w:spacing w:line="276" w:lineRule="auto"/>
              <w:jc w:val="center"/>
              <w:rPr>
                <w:rFonts w:ascii="Times New Roman" w:hAnsi="Times New Roman" w:cs="Times New Roman"/>
                <w:sz w:val="22"/>
                <w:szCs w:val="24"/>
              </w:rPr>
            </w:pPr>
            <w:r w:rsidRPr="009B701C">
              <w:rPr>
                <w:rFonts w:ascii="Times New Roman" w:hAnsi="Times New Roman" w:cs="Times New Roman"/>
                <w:sz w:val="22"/>
                <w:szCs w:val="24"/>
                <w:lang w:val="en-US"/>
              </w:rPr>
              <w:t>III</w:t>
            </w:r>
          </w:p>
        </w:tc>
        <w:tc>
          <w:tcPr>
            <w:tcW w:w="280" w:type="pct"/>
            <w:shd w:val="clear" w:color="auto" w:fill="auto"/>
          </w:tcPr>
          <w:p w:rsidR="00FE6F87" w:rsidRPr="009B701C" w:rsidRDefault="00FE6F87" w:rsidP="00FE6F87">
            <w:pPr>
              <w:widowControl/>
              <w:spacing w:line="276" w:lineRule="auto"/>
              <w:jc w:val="center"/>
              <w:rPr>
                <w:rFonts w:ascii="Times New Roman" w:hAnsi="Times New Roman" w:cs="Times New Roman"/>
                <w:sz w:val="22"/>
                <w:szCs w:val="24"/>
              </w:rPr>
            </w:pPr>
            <w:r w:rsidRPr="009B701C">
              <w:rPr>
                <w:rFonts w:ascii="Times New Roman" w:hAnsi="Times New Roman" w:cs="Times New Roman"/>
                <w:sz w:val="22"/>
                <w:szCs w:val="24"/>
                <w:lang w:val="en-US"/>
              </w:rPr>
              <w:t>IV</w:t>
            </w:r>
          </w:p>
        </w:tc>
      </w:tr>
      <w:tr w:rsidR="009B701C" w:rsidRPr="009B701C" w:rsidTr="00FE6F87">
        <w:tc>
          <w:tcPr>
            <w:tcW w:w="3905" w:type="pct"/>
            <w:shd w:val="clear" w:color="auto" w:fill="auto"/>
          </w:tcPr>
          <w:p w:rsidR="00FE6F87" w:rsidRPr="009B701C" w:rsidRDefault="00FE6F87" w:rsidP="00FE6F87">
            <w:pPr>
              <w:widowControl/>
              <w:spacing w:line="276" w:lineRule="auto"/>
              <w:jc w:val="center"/>
              <w:rPr>
                <w:rFonts w:ascii="Times New Roman" w:hAnsi="Times New Roman" w:cs="Times New Roman"/>
                <w:sz w:val="22"/>
                <w:szCs w:val="24"/>
              </w:rPr>
            </w:pPr>
            <w:r w:rsidRPr="009B701C">
              <w:rPr>
                <w:rFonts w:ascii="Times New Roman" w:hAnsi="Times New Roman" w:cs="Times New Roman"/>
                <w:sz w:val="22"/>
                <w:szCs w:val="24"/>
              </w:rPr>
              <w:t>ООО «</w:t>
            </w:r>
            <w:proofErr w:type="spellStart"/>
            <w:r w:rsidRPr="009B701C">
              <w:rPr>
                <w:rFonts w:ascii="Times New Roman" w:hAnsi="Times New Roman" w:cs="Times New Roman"/>
                <w:sz w:val="22"/>
                <w:szCs w:val="24"/>
              </w:rPr>
              <w:t>Спецкранмонтаж</w:t>
            </w:r>
            <w:proofErr w:type="spellEnd"/>
            <w:r w:rsidRPr="009B701C">
              <w:rPr>
                <w:rFonts w:ascii="Times New Roman" w:hAnsi="Times New Roman" w:cs="Times New Roman"/>
                <w:sz w:val="22"/>
                <w:szCs w:val="24"/>
              </w:rPr>
              <w:t xml:space="preserve">», ИНН 7445033099 «Участок механизации», </w:t>
            </w:r>
            <w:proofErr w:type="spellStart"/>
            <w:r w:rsidRPr="009B701C">
              <w:rPr>
                <w:rFonts w:ascii="Times New Roman" w:hAnsi="Times New Roman" w:cs="Times New Roman"/>
                <w:sz w:val="22"/>
                <w:szCs w:val="24"/>
              </w:rPr>
              <w:t>рег</w:t>
            </w:r>
            <w:proofErr w:type="spellEnd"/>
            <w:r w:rsidRPr="009B701C">
              <w:rPr>
                <w:rFonts w:ascii="Times New Roman" w:hAnsi="Times New Roman" w:cs="Times New Roman"/>
                <w:sz w:val="22"/>
                <w:szCs w:val="24"/>
              </w:rPr>
              <w:t> № А56-72272-0001</w:t>
            </w:r>
          </w:p>
        </w:tc>
        <w:tc>
          <w:tcPr>
            <w:tcW w:w="296" w:type="pct"/>
            <w:shd w:val="clear" w:color="auto" w:fill="auto"/>
          </w:tcPr>
          <w:p w:rsidR="00FE6F87" w:rsidRPr="009B701C" w:rsidRDefault="00FE6F87" w:rsidP="00FE6F87">
            <w:pPr>
              <w:widowControl/>
              <w:spacing w:line="276" w:lineRule="auto"/>
              <w:jc w:val="center"/>
              <w:rPr>
                <w:rFonts w:ascii="Times New Roman" w:hAnsi="Times New Roman" w:cs="Times New Roman"/>
                <w:sz w:val="22"/>
                <w:szCs w:val="24"/>
              </w:rPr>
            </w:pPr>
          </w:p>
        </w:tc>
        <w:tc>
          <w:tcPr>
            <w:tcW w:w="281" w:type="pct"/>
            <w:shd w:val="clear" w:color="auto" w:fill="auto"/>
          </w:tcPr>
          <w:p w:rsidR="00FE6F87" w:rsidRPr="009B701C" w:rsidRDefault="00FE6F87" w:rsidP="00FE6F87">
            <w:pPr>
              <w:widowControl/>
              <w:spacing w:line="276" w:lineRule="auto"/>
              <w:jc w:val="center"/>
              <w:rPr>
                <w:rFonts w:ascii="Times New Roman" w:hAnsi="Times New Roman" w:cs="Times New Roman"/>
                <w:sz w:val="22"/>
                <w:szCs w:val="24"/>
              </w:rPr>
            </w:pPr>
          </w:p>
        </w:tc>
        <w:tc>
          <w:tcPr>
            <w:tcW w:w="238" w:type="pct"/>
            <w:shd w:val="clear" w:color="auto" w:fill="auto"/>
          </w:tcPr>
          <w:p w:rsidR="00FE6F87" w:rsidRPr="009B701C" w:rsidRDefault="00FE6F87" w:rsidP="00FE6F87">
            <w:pPr>
              <w:widowControl/>
              <w:spacing w:line="276" w:lineRule="auto"/>
              <w:jc w:val="center"/>
              <w:rPr>
                <w:rFonts w:ascii="Times New Roman" w:hAnsi="Times New Roman" w:cs="Times New Roman"/>
                <w:sz w:val="22"/>
                <w:szCs w:val="24"/>
              </w:rPr>
            </w:pPr>
          </w:p>
        </w:tc>
        <w:tc>
          <w:tcPr>
            <w:tcW w:w="280" w:type="pct"/>
            <w:shd w:val="clear" w:color="auto" w:fill="auto"/>
          </w:tcPr>
          <w:p w:rsidR="00FE6F87" w:rsidRPr="009B701C" w:rsidRDefault="00FE6F87" w:rsidP="00FE6F87">
            <w:pPr>
              <w:widowControl/>
              <w:spacing w:line="276" w:lineRule="auto"/>
              <w:jc w:val="center"/>
              <w:rPr>
                <w:rFonts w:ascii="Times New Roman" w:hAnsi="Times New Roman" w:cs="Times New Roman"/>
                <w:b/>
                <w:sz w:val="22"/>
                <w:szCs w:val="24"/>
              </w:rPr>
            </w:pPr>
            <w:r w:rsidRPr="009B701C">
              <w:rPr>
                <w:rFonts w:ascii="Times New Roman" w:hAnsi="Times New Roman" w:cs="Times New Roman"/>
                <w:b/>
                <w:sz w:val="22"/>
                <w:szCs w:val="24"/>
                <w:lang w:val="en-US"/>
              </w:rPr>
              <w:t>V</w:t>
            </w:r>
          </w:p>
        </w:tc>
      </w:tr>
      <w:tr w:rsidR="009B701C" w:rsidRPr="009B701C" w:rsidTr="00FE6F87">
        <w:tc>
          <w:tcPr>
            <w:tcW w:w="3905" w:type="pct"/>
            <w:shd w:val="clear" w:color="auto" w:fill="auto"/>
          </w:tcPr>
          <w:p w:rsidR="00FE6F87" w:rsidRPr="009B701C" w:rsidRDefault="00FE6F87" w:rsidP="00FE6F87">
            <w:pPr>
              <w:widowControl/>
              <w:spacing w:line="276" w:lineRule="auto"/>
              <w:jc w:val="center"/>
              <w:rPr>
                <w:rFonts w:ascii="Times New Roman" w:hAnsi="Times New Roman" w:cs="Times New Roman"/>
                <w:sz w:val="22"/>
                <w:szCs w:val="24"/>
              </w:rPr>
            </w:pPr>
            <w:r w:rsidRPr="009B701C">
              <w:rPr>
                <w:rFonts w:ascii="Times New Roman" w:hAnsi="Times New Roman" w:cs="Times New Roman"/>
                <w:sz w:val="22"/>
                <w:szCs w:val="24"/>
              </w:rPr>
              <w:t>ООО «</w:t>
            </w:r>
            <w:proofErr w:type="spellStart"/>
            <w:r w:rsidRPr="009B701C">
              <w:rPr>
                <w:rFonts w:ascii="Times New Roman" w:hAnsi="Times New Roman" w:cs="Times New Roman"/>
                <w:sz w:val="22"/>
                <w:szCs w:val="24"/>
              </w:rPr>
              <w:t>ИнвестСнаб</w:t>
            </w:r>
            <w:proofErr w:type="spellEnd"/>
            <w:r w:rsidRPr="009B701C">
              <w:rPr>
                <w:rFonts w:ascii="Times New Roman" w:hAnsi="Times New Roman" w:cs="Times New Roman"/>
                <w:sz w:val="22"/>
                <w:szCs w:val="24"/>
              </w:rPr>
              <w:t>», ИНН 7444039757, «Участок транспортный», рег. № А56-71702-0001</w:t>
            </w:r>
          </w:p>
        </w:tc>
        <w:tc>
          <w:tcPr>
            <w:tcW w:w="296" w:type="pct"/>
            <w:shd w:val="clear" w:color="auto" w:fill="auto"/>
          </w:tcPr>
          <w:p w:rsidR="00FE6F87" w:rsidRPr="009B701C" w:rsidRDefault="00FE6F87" w:rsidP="00FE6F87">
            <w:pPr>
              <w:widowControl/>
              <w:spacing w:line="276" w:lineRule="auto"/>
              <w:jc w:val="center"/>
              <w:rPr>
                <w:rFonts w:ascii="Times New Roman" w:hAnsi="Times New Roman" w:cs="Times New Roman"/>
                <w:sz w:val="22"/>
                <w:szCs w:val="24"/>
              </w:rPr>
            </w:pPr>
          </w:p>
        </w:tc>
        <w:tc>
          <w:tcPr>
            <w:tcW w:w="281" w:type="pct"/>
            <w:shd w:val="clear" w:color="auto" w:fill="auto"/>
          </w:tcPr>
          <w:p w:rsidR="00FE6F87" w:rsidRPr="009B701C" w:rsidRDefault="00FE6F87" w:rsidP="00FE6F87">
            <w:pPr>
              <w:widowControl/>
              <w:spacing w:line="276" w:lineRule="auto"/>
              <w:jc w:val="center"/>
              <w:rPr>
                <w:rFonts w:ascii="Times New Roman" w:hAnsi="Times New Roman" w:cs="Times New Roman"/>
                <w:sz w:val="22"/>
                <w:szCs w:val="24"/>
              </w:rPr>
            </w:pPr>
          </w:p>
        </w:tc>
        <w:tc>
          <w:tcPr>
            <w:tcW w:w="238" w:type="pct"/>
            <w:shd w:val="clear" w:color="auto" w:fill="auto"/>
          </w:tcPr>
          <w:p w:rsidR="00FE6F87" w:rsidRPr="009B701C" w:rsidRDefault="00FE6F87" w:rsidP="00FE6F87">
            <w:pPr>
              <w:widowControl/>
              <w:spacing w:line="276" w:lineRule="auto"/>
              <w:jc w:val="center"/>
              <w:rPr>
                <w:rFonts w:ascii="Times New Roman" w:hAnsi="Times New Roman" w:cs="Times New Roman"/>
                <w:sz w:val="22"/>
                <w:szCs w:val="24"/>
              </w:rPr>
            </w:pPr>
          </w:p>
        </w:tc>
        <w:tc>
          <w:tcPr>
            <w:tcW w:w="280" w:type="pct"/>
            <w:shd w:val="clear" w:color="auto" w:fill="auto"/>
          </w:tcPr>
          <w:p w:rsidR="00FE6F87" w:rsidRPr="009B701C" w:rsidRDefault="00FE6F87" w:rsidP="00FE6F87">
            <w:pPr>
              <w:widowControl/>
              <w:spacing w:line="276" w:lineRule="auto"/>
              <w:jc w:val="center"/>
              <w:rPr>
                <w:rFonts w:ascii="Times New Roman" w:hAnsi="Times New Roman" w:cs="Times New Roman"/>
                <w:sz w:val="22"/>
                <w:szCs w:val="24"/>
              </w:rPr>
            </w:pPr>
            <w:r w:rsidRPr="009B701C">
              <w:rPr>
                <w:rFonts w:ascii="Times New Roman" w:hAnsi="Times New Roman" w:cs="Times New Roman"/>
                <w:sz w:val="22"/>
                <w:szCs w:val="24"/>
                <w:lang w:val="en-US"/>
              </w:rPr>
              <w:t>V</w:t>
            </w:r>
          </w:p>
        </w:tc>
      </w:tr>
      <w:tr w:rsidR="009B701C" w:rsidRPr="009B701C" w:rsidTr="00FE6F87">
        <w:tc>
          <w:tcPr>
            <w:tcW w:w="3905" w:type="pct"/>
            <w:shd w:val="clear" w:color="auto" w:fill="auto"/>
          </w:tcPr>
          <w:p w:rsidR="00FE6F87" w:rsidRPr="009B701C" w:rsidRDefault="00FE6F87" w:rsidP="00FE6F87">
            <w:pPr>
              <w:widowControl/>
              <w:spacing w:line="276" w:lineRule="auto"/>
              <w:jc w:val="center"/>
              <w:rPr>
                <w:rFonts w:ascii="Times New Roman" w:hAnsi="Times New Roman" w:cs="Times New Roman"/>
                <w:sz w:val="22"/>
                <w:szCs w:val="24"/>
              </w:rPr>
            </w:pPr>
            <w:r w:rsidRPr="009B701C">
              <w:rPr>
                <w:rFonts w:ascii="Times New Roman" w:hAnsi="Times New Roman" w:cs="Times New Roman"/>
                <w:sz w:val="22"/>
                <w:szCs w:val="24"/>
              </w:rPr>
              <w:t>ООО «МУ «ЮУЭМ», ИНН 7455018773, «Участок транспортный», рег. № А56-01562-0001</w:t>
            </w:r>
          </w:p>
        </w:tc>
        <w:tc>
          <w:tcPr>
            <w:tcW w:w="296" w:type="pct"/>
            <w:shd w:val="clear" w:color="auto" w:fill="auto"/>
          </w:tcPr>
          <w:p w:rsidR="00FE6F87" w:rsidRPr="009B701C" w:rsidRDefault="00FE6F87" w:rsidP="00FE6F87">
            <w:pPr>
              <w:widowControl/>
              <w:spacing w:line="276" w:lineRule="auto"/>
              <w:jc w:val="center"/>
              <w:rPr>
                <w:rFonts w:ascii="Times New Roman" w:hAnsi="Times New Roman" w:cs="Times New Roman"/>
                <w:sz w:val="22"/>
                <w:szCs w:val="24"/>
              </w:rPr>
            </w:pPr>
          </w:p>
        </w:tc>
        <w:tc>
          <w:tcPr>
            <w:tcW w:w="281" w:type="pct"/>
            <w:shd w:val="clear" w:color="auto" w:fill="auto"/>
          </w:tcPr>
          <w:p w:rsidR="00FE6F87" w:rsidRPr="009B701C" w:rsidRDefault="00FE6F87" w:rsidP="00FE6F87">
            <w:pPr>
              <w:widowControl/>
              <w:spacing w:line="276" w:lineRule="auto"/>
              <w:jc w:val="center"/>
              <w:rPr>
                <w:rFonts w:ascii="Times New Roman" w:hAnsi="Times New Roman" w:cs="Times New Roman"/>
                <w:sz w:val="22"/>
                <w:szCs w:val="24"/>
              </w:rPr>
            </w:pPr>
          </w:p>
        </w:tc>
        <w:tc>
          <w:tcPr>
            <w:tcW w:w="238" w:type="pct"/>
            <w:shd w:val="clear" w:color="auto" w:fill="auto"/>
          </w:tcPr>
          <w:p w:rsidR="00FE6F87" w:rsidRPr="009B701C" w:rsidRDefault="00FE6F87" w:rsidP="00FE6F87">
            <w:pPr>
              <w:widowControl/>
              <w:spacing w:line="276" w:lineRule="auto"/>
              <w:jc w:val="center"/>
              <w:rPr>
                <w:rFonts w:ascii="Times New Roman" w:hAnsi="Times New Roman" w:cs="Times New Roman"/>
                <w:sz w:val="22"/>
                <w:szCs w:val="24"/>
              </w:rPr>
            </w:pPr>
          </w:p>
        </w:tc>
        <w:tc>
          <w:tcPr>
            <w:tcW w:w="280" w:type="pct"/>
            <w:shd w:val="clear" w:color="auto" w:fill="auto"/>
          </w:tcPr>
          <w:p w:rsidR="00FE6F87" w:rsidRPr="009B701C" w:rsidRDefault="00FE6F87" w:rsidP="00FE6F87">
            <w:pPr>
              <w:widowControl/>
              <w:spacing w:line="276" w:lineRule="auto"/>
              <w:jc w:val="center"/>
              <w:rPr>
                <w:rFonts w:ascii="Times New Roman" w:hAnsi="Times New Roman" w:cs="Times New Roman"/>
                <w:sz w:val="22"/>
                <w:szCs w:val="24"/>
              </w:rPr>
            </w:pPr>
            <w:r w:rsidRPr="009B701C">
              <w:rPr>
                <w:rFonts w:ascii="Times New Roman" w:hAnsi="Times New Roman" w:cs="Times New Roman"/>
                <w:sz w:val="22"/>
                <w:szCs w:val="24"/>
                <w:lang w:val="en-US"/>
              </w:rPr>
              <w:t>V</w:t>
            </w:r>
          </w:p>
        </w:tc>
      </w:tr>
      <w:tr w:rsidR="009B701C" w:rsidRPr="009B701C" w:rsidTr="00FE6F87">
        <w:tc>
          <w:tcPr>
            <w:tcW w:w="3905" w:type="pct"/>
            <w:shd w:val="clear" w:color="auto" w:fill="auto"/>
          </w:tcPr>
          <w:p w:rsidR="00FE6F87" w:rsidRPr="009B701C" w:rsidRDefault="00FE6F87" w:rsidP="00FE6F87">
            <w:pPr>
              <w:widowControl/>
              <w:spacing w:line="276" w:lineRule="auto"/>
              <w:jc w:val="center"/>
              <w:rPr>
                <w:rFonts w:ascii="Times New Roman" w:hAnsi="Times New Roman" w:cs="Times New Roman"/>
                <w:sz w:val="22"/>
                <w:szCs w:val="24"/>
              </w:rPr>
            </w:pPr>
            <w:r w:rsidRPr="009B701C">
              <w:rPr>
                <w:rFonts w:ascii="Times New Roman" w:hAnsi="Times New Roman" w:cs="Times New Roman"/>
                <w:sz w:val="22"/>
                <w:szCs w:val="24"/>
              </w:rPr>
              <w:t>ООО «ОГМ», ИНН 7455013214, «Участок транспортный», рег. № А56-72935-0001</w:t>
            </w:r>
          </w:p>
        </w:tc>
        <w:tc>
          <w:tcPr>
            <w:tcW w:w="296" w:type="pct"/>
            <w:shd w:val="clear" w:color="auto" w:fill="auto"/>
          </w:tcPr>
          <w:p w:rsidR="00FE6F87" w:rsidRPr="009B701C" w:rsidRDefault="00FE6F87" w:rsidP="00FE6F87">
            <w:pPr>
              <w:widowControl/>
              <w:spacing w:line="276" w:lineRule="auto"/>
              <w:jc w:val="center"/>
              <w:rPr>
                <w:rFonts w:ascii="Times New Roman" w:hAnsi="Times New Roman" w:cs="Times New Roman"/>
                <w:sz w:val="22"/>
                <w:szCs w:val="24"/>
              </w:rPr>
            </w:pPr>
          </w:p>
        </w:tc>
        <w:tc>
          <w:tcPr>
            <w:tcW w:w="281" w:type="pct"/>
            <w:shd w:val="clear" w:color="auto" w:fill="auto"/>
          </w:tcPr>
          <w:p w:rsidR="00FE6F87" w:rsidRPr="009B701C" w:rsidRDefault="00FE6F87" w:rsidP="00FE6F87">
            <w:pPr>
              <w:widowControl/>
              <w:spacing w:line="276" w:lineRule="auto"/>
              <w:jc w:val="center"/>
              <w:rPr>
                <w:rFonts w:ascii="Times New Roman" w:hAnsi="Times New Roman" w:cs="Times New Roman"/>
                <w:sz w:val="22"/>
                <w:szCs w:val="24"/>
              </w:rPr>
            </w:pPr>
          </w:p>
        </w:tc>
        <w:tc>
          <w:tcPr>
            <w:tcW w:w="238" w:type="pct"/>
            <w:shd w:val="clear" w:color="auto" w:fill="auto"/>
          </w:tcPr>
          <w:p w:rsidR="00FE6F87" w:rsidRPr="009B701C" w:rsidRDefault="00FE6F87" w:rsidP="00FE6F87">
            <w:pPr>
              <w:widowControl/>
              <w:spacing w:line="276" w:lineRule="auto"/>
              <w:jc w:val="center"/>
              <w:rPr>
                <w:rFonts w:ascii="Times New Roman" w:hAnsi="Times New Roman" w:cs="Times New Roman"/>
                <w:sz w:val="22"/>
                <w:szCs w:val="24"/>
              </w:rPr>
            </w:pPr>
          </w:p>
        </w:tc>
        <w:tc>
          <w:tcPr>
            <w:tcW w:w="280" w:type="pct"/>
            <w:shd w:val="clear" w:color="auto" w:fill="auto"/>
          </w:tcPr>
          <w:p w:rsidR="00FE6F87" w:rsidRPr="009B701C" w:rsidRDefault="00FE6F87" w:rsidP="00FE6F87">
            <w:pPr>
              <w:widowControl/>
              <w:spacing w:line="276" w:lineRule="auto"/>
              <w:jc w:val="center"/>
              <w:rPr>
                <w:rFonts w:ascii="Times New Roman" w:hAnsi="Times New Roman" w:cs="Times New Roman"/>
                <w:sz w:val="22"/>
                <w:szCs w:val="24"/>
              </w:rPr>
            </w:pPr>
            <w:r w:rsidRPr="009B701C">
              <w:rPr>
                <w:rFonts w:ascii="Times New Roman" w:hAnsi="Times New Roman" w:cs="Times New Roman"/>
                <w:sz w:val="22"/>
                <w:szCs w:val="24"/>
                <w:lang w:val="en-US"/>
              </w:rPr>
              <w:t>V</w:t>
            </w:r>
          </w:p>
        </w:tc>
      </w:tr>
      <w:tr w:rsidR="009B701C" w:rsidRPr="009B701C" w:rsidTr="00FE6F87">
        <w:tc>
          <w:tcPr>
            <w:tcW w:w="3905" w:type="pct"/>
            <w:shd w:val="clear" w:color="auto" w:fill="auto"/>
          </w:tcPr>
          <w:p w:rsidR="00FE6F87" w:rsidRPr="009B701C" w:rsidRDefault="00FE6F87" w:rsidP="00FE6F87">
            <w:pPr>
              <w:widowControl/>
              <w:spacing w:line="276" w:lineRule="auto"/>
              <w:jc w:val="center"/>
              <w:rPr>
                <w:rFonts w:ascii="Times New Roman" w:hAnsi="Times New Roman" w:cs="Times New Roman"/>
                <w:sz w:val="22"/>
                <w:szCs w:val="24"/>
              </w:rPr>
            </w:pPr>
            <w:r w:rsidRPr="009B701C">
              <w:rPr>
                <w:rFonts w:ascii="Times New Roman" w:hAnsi="Times New Roman" w:cs="Times New Roman"/>
                <w:sz w:val="22"/>
                <w:szCs w:val="24"/>
              </w:rPr>
              <w:t>ООО «</w:t>
            </w:r>
            <w:proofErr w:type="spellStart"/>
            <w:r w:rsidRPr="009B701C">
              <w:rPr>
                <w:rFonts w:ascii="Times New Roman" w:hAnsi="Times New Roman" w:cs="Times New Roman"/>
                <w:sz w:val="22"/>
                <w:szCs w:val="24"/>
              </w:rPr>
              <w:t>Энергомонтаж</w:t>
            </w:r>
            <w:proofErr w:type="spellEnd"/>
            <w:r w:rsidRPr="009B701C">
              <w:rPr>
                <w:rFonts w:ascii="Times New Roman" w:hAnsi="Times New Roman" w:cs="Times New Roman"/>
                <w:sz w:val="22"/>
                <w:szCs w:val="24"/>
              </w:rPr>
              <w:t>», ИНН 7456028407, «Участок транспортный», рег. № А56-73050-0001</w:t>
            </w:r>
          </w:p>
        </w:tc>
        <w:tc>
          <w:tcPr>
            <w:tcW w:w="296" w:type="pct"/>
            <w:shd w:val="clear" w:color="auto" w:fill="auto"/>
          </w:tcPr>
          <w:p w:rsidR="00FE6F87" w:rsidRPr="009B701C" w:rsidRDefault="00FE6F87" w:rsidP="00FE6F87">
            <w:pPr>
              <w:widowControl/>
              <w:spacing w:line="276" w:lineRule="auto"/>
              <w:jc w:val="center"/>
              <w:rPr>
                <w:rFonts w:ascii="Times New Roman" w:hAnsi="Times New Roman" w:cs="Times New Roman"/>
                <w:sz w:val="22"/>
                <w:szCs w:val="24"/>
              </w:rPr>
            </w:pPr>
          </w:p>
        </w:tc>
        <w:tc>
          <w:tcPr>
            <w:tcW w:w="281" w:type="pct"/>
            <w:shd w:val="clear" w:color="auto" w:fill="auto"/>
          </w:tcPr>
          <w:p w:rsidR="00FE6F87" w:rsidRPr="009B701C" w:rsidRDefault="00FE6F87" w:rsidP="00FE6F87">
            <w:pPr>
              <w:widowControl/>
              <w:spacing w:line="276" w:lineRule="auto"/>
              <w:jc w:val="center"/>
              <w:rPr>
                <w:rFonts w:ascii="Times New Roman" w:hAnsi="Times New Roman" w:cs="Times New Roman"/>
                <w:sz w:val="22"/>
                <w:szCs w:val="24"/>
              </w:rPr>
            </w:pPr>
          </w:p>
        </w:tc>
        <w:tc>
          <w:tcPr>
            <w:tcW w:w="238" w:type="pct"/>
            <w:shd w:val="clear" w:color="auto" w:fill="auto"/>
          </w:tcPr>
          <w:p w:rsidR="00FE6F87" w:rsidRPr="009B701C" w:rsidRDefault="00FE6F87" w:rsidP="00FE6F87">
            <w:pPr>
              <w:widowControl/>
              <w:spacing w:line="276" w:lineRule="auto"/>
              <w:jc w:val="center"/>
              <w:rPr>
                <w:rFonts w:ascii="Times New Roman" w:hAnsi="Times New Roman" w:cs="Times New Roman"/>
                <w:sz w:val="22"/>
                <w:szCs w:val="24"/>
              </w:rPr>
            </w:pPr>
          </w:p>
        </w:tc>
        <w:tc>
          <w:tcPr>
            <w:tcW w:w="280" w:type="pct"/>
            <w:shd w:val="clear" w:color="auto" w:fill="auto"/>
          </w:tcPr>
          <w:p w:rsidR="00FE6F87" w:rsidRPr="009B701C" w:rsidRDefault="00FE6F87" w:rsidP="00FE6F87">
            <w:pPr>
              <w:widowControl/>
              <w:spacing w:line="276" w:lineRule="auto"/>
              <w:jc w:val="center"/>
              <w:rPr>
                <w:rFonts w:ascii="Times New Roman" w:hAnsi="Times New Roman" w:cs="Times New Roman"/>
                <w:sz w:val="22"/>
                <w:szCs w:val="24"/>
              </w:rPr>
            </w:pPr>
            <w:r w:rsidRPr="009B701C">
              <w:rPr>
                <w:rFonts w:ascii="Times New Roman" w:hAnsi="Times New Roman" w:cs="Times New Roman"/>
                <w:sz w:val="22"/>
                <w:szCs w:val="24"/>
                <w:lang w:val="en-US"/>
              </w:rPr>
              <w:t>V</w:t>
            </w:r>
          </w:p>
        </w:tc>
      </w:tr>
    </w:tbl>
    <w:p w:rsidR="00406B7C" w:rsidRPr="009B701C" w:rsidRDefault="00FE6F87" w:rsidP="00136739">
      <w:pPr>
        <w:widowControl/>
        <w:spacing w:line="276" w:lineRule="auto"/>
        <w:ind w:left="360"/>
        <w:contextualSpacing/>
        <w:jc w:val="both"/>
        <w:rPr>
          <w:rFonts w:ascii="Times New Roman" w:hAnsi="Times New Roman" w:cs="Times New Roman"/>
          <w:sz w:val="24"/>
          <w:szCs w:val="28"/>
        </w:rPr>
      </w:pPr>
      <w:r w:rsidRPr="009B701C">
        <w:rPr>
          <w:rFonts w:ascii="Times New Roman" w:hAnsi="Times New Roman" w:cs="Times New Roman"/>
          <w:sz w:val="24"/>
          <w:szCs w:val="28"/>
        </w:rPr>
        <w:t>3.</w:t>
      </w:r>
      <w:r w:rsidRPr="009B701C">
        <w:rPr>
          <w:rFonts w:ascii="Times New Roman" w:hAnsi="Times New Roman" w:cs="Times New Roman"/>
          <w:sz w:val="24"/>
          <w:szCs w:val="28"/>
        </w:rPr>
        <w:tab/>
        <w:t>Количество ОПО, исключенных из реестра ОПО на основании вывода из эксплуатации (т.е. наличие подтверждающих документов о реализации проекта по консервации) на 31.12.2024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9"/>
        <w:gridCol w:w="583"/>
        <w:gridCol w:w="554"/>
        <w:gridCol w:w="469"/>
        <w:gridCol w:w="548"/>
      </w:tblGrid>
      <w:tr w:rsidR="009B701C" w:rsidRPr="009B701C" w:rsidTr="00406B7C">
        <w:tc>
          <w:tcPr>
            <w:tcW w:w="3907" w:type="pct"/>
            <w:vMerge w:val="restart"/>
            <w:shd w:val="clear" w:color="auto" w:fill="auto"/>
          </w:tcPr>
          <w:p w:rsidR="00406B7C" w:rsidRPr="009B701C" w:rsidRDefault="00406B7C" w:rsidP="00406B7C">
            <w:pPr>
              <w:widowControl/>
              <w:jc w:val="center"/>
              <w:rPr>
                <w:rFonts w:ascii="Times New Roman" w:hAnsi="Times New Roman" w:cs="Times New Roman"/>
                <w:sz w:val="22"/>
                <w:szCs w:val="24"/>
              </w:rPr>
            </w:pPr>
            <w:r w:rsidRPr="009B701C">
              <w:rPr>
                <w:rFonts w:ascii="Times New Roman" w:hAnsi="Times New Roman" w:cs="Times New Roman"/>
                <w:sz w:val="22"/>
                <w:szCs w:val="24"/>
              </w:rPr>
              <w:t xml:space="preserve">Наименование организации, ИНН, </w:t>
            </w:r>
            <w:r w:rsidRPr="009B701C">
              <w:rPr>
                <w:rFonts w:ascii="Times New Roman" w:hAnsi="Times New Roman" w:cs="Times New Roman"/>
                <w:sz w:val="22"/>
                <w:szCs w:val="24"/>
              </w:rPr>
              <w:br/>
              <w:t>наименование ОПО, №</w:t>
            </w:r>
          </w:p>
        </w:tc>
        <w:tc>
          <w:tcPr>
            <w:tcW w:w="1093" w:type="pct"/>
            <w:gridSpan w:val="4"/>
            <w:shd w:val="clear" w:color="auto" w:fill="auto"/>
          </w:tcPr>
          <w:p w:rsidR="00406B7C" w:rsidRPr="009B701C" w:rsidRDefault="00406B7C" w:rsidP="00406B7C">
            <w:pPr>
              <w:widowControl/>
              <w:jc w:val="center"/>
              <w:rPr>
                <w:rFonts w:ascii="Times New Roman" w:hAnsi="Times New Roman" w:cs="Times New Roman"/>
                <w:sz w:val="22"/>
                <w:szCs w:val="24"/>
              </w:rPr>
            </w:pPr>
            <w:r w:rsidRPr="009B701C">
              <w:rPr>
                <w:rFonts w:ascii="Times New Roman" w:hAnsi="Times New Roman" w:cs="Times New Roman"/>
                <w:sz w:val="22"/>
                <w:szCs w:val="24"/>
              </w:rPr>
              <w:t>Класс опасности</w:t>
            </w:r>
          </w:p>
        </w:tc>
      </w:tr>
      <w:tr w:rsidR="009B701C" w:rsidRPr="009B701C" w:rsidTr="00406B7C">
        <w:tc>
          <w:tcPr>
            <w:tcW w:w="3907" w:type="pct"/>
            <w:vMerge/>
            <w:shd w:val="clear" w:color="auto" w:fill="auto"/>
          </w:tcPr>
          <w:p w:rsidR="00406B7C" w:rsidRPr="009B701C" w:rsidRDefault="00406B7C" w:rsidP="00406B7C">
            <w:pPr>
              <w:widowControl/>
              <w:jc w:val="center"/>
              <w:rPr>
                <w:rFonts w:ascii="Times New Roman" w:hAnsi="Times New Roman" w:cs="Times New Roman"/>
                <w:sz w:val="22"/>
                <w:szCs w:val="24"/>
              </w:rPr>
            </w:pPr>
          </w:p>
        </w:tc>
        <w:tc>
          <w:tcPr>
            <w:tcW w:w="296" w:type="pct"/>
            <w:shd w:val="clear" w:color="auto" w:fill="auto"/>
          </w:tcPr>
          <w:p w:rsidR="00406B7C" w:rsidRPr="009B701C" w:rsidRDefault="00406B7C" w:rsidP="00406B7C">
            <w:pPr>
              <w:widowControl/>
              <w:jc w:val="center"/>
              <w:rPr>
                <w:rFonts w:ascii="Times New Roman" w:hAnsi="Times New Roman" w:cs="Times New Roman"/>
                <w:sz w:val="22"/>
                <w:szCs w:val="24"/>
                <w:lang w:val="en-US"/>
              </w:rPr>
            </w:pPr>
            <w:r w:rsidRPr="009B701C">
              <w:rPr>
                <w:rFonts w:ascii="Times New Roman" w:hAnsi="Times New Roman" w:cs="Times New Roman"/>
                <w:sz w:val="22"/>
                <w:szCs w:val="24"/>
                <w:lang w:val="en-US"/>
              </w:rPr>
              <w:t>I</w:t>
            </w:r>
          </w:p>
        </w:tc>
        <w:tc>
          <w:tcPr>
            <w:tcW w:w="281" w:type="pct"/>
            <w:shd w:val="clear" w:color="auto" w:fill="auto"/>
          </w:tcPr>
          <w:p w:rsidR="00406B7C" w:rsidRPr="009B701C" w:rsidRDefault="00406B7C" w:rsidP="00406B7C">
            <w:pPr>
              <w:widowControl/>
              <w:jc w:val="center"/>
              <w:rPr>
                <w:rFonts w:ascii="Times New Roman" w:hAnsi="Times New Roman" w:cs="Times New Roman"/>
                <w:sz w:val="22"/>
                <w:szCs w:val="24"/>
                <w:lang w:val="en-US"/>
              </w:rPr>
            </w:pPr>
            <w:r w:rsidRPr="009B701C">
              <w:rPr>
                <w:rFonts w:ascii="Times New Roman" w:hAnsi="Times New Roman" w:cs="Times New Roman"/>
                <w:sz w:val="22"/>
                <w:szCs w:val="24"/>
                <w:lang w:val="en-US"/>
              </w:rPr>
              <w:t>II</w:t>
            </w:r>
          </w:p>
        </w:tc>
        <w:tc>
          <w:tcPr>
            <w:tcW w:w="238" w:type="pct"/>
            <w:shd w:val="clear" w:color="auto" w:fill="auto"/>
          </w:tcPr>
          <w:p w:rsidR="00406B7C" w:rsidRPr="009B701C" w:rsidRDefault="00406B7C" w:rsidP="00406B7C">
            <w:pPr>
              <w:widowControl/>
              <w:jc w:val="center"/>
              <w:rPr>
                <w:rFonts w:ascii="Times New Roman" w:hAnsi="Times New Roman" w:cs="Times New Roman"/>
                <w:sz w:val="22"/>
                <w:szCs w:val="24"/>
                <w:lang w:val="en-US"/>
              </w:rPr>
            </w:pPr>
            <w:r w:rsidRPr="009B701C">
              <w:rPr>
                <w:rFonts w:ascii="Times New Roman" w:hAnsi="Times New Roman" w:cs="Times New Roman"/>
                <w:sz w:val="22"/>
                <w:szCs w:val="24"/>
                <w:lang w:val="en-US"/>
              </w:rPr>
              <w:t>III</w:t>
            </w:r>
          </w:p>
        </w:tc>
        <w:tc>
          <w:tcPr>
            <w:tcW w:w="278" w:type="pct"/>
            <w:shd w:val="clear" w:color="auto" w:fill="auto"/>
          </w:tcPr>
          <w:p w:rsidR="00406B7C" w:rsidRPr="009B701C" w:rsidRDefault="00406B7C" w:rsidP="00406B7C">
            <w:pPr>
              <w:widowControl/>
              <w:jc w:val="center"/>
              <w:rPr>
                <w:rFonts w:ascii="Times New Roman" w:hAnsi="Times New Roman" w:cs="Times New Roman"/>
                <w:sz w:val="22"/>
                <w:szCs w:val="24"/>
                <w:lang w:val="en-US"/>
              </w:rPr>
            </w:pPr>
            <w:r w:rsidRPr="009B701C">
              <w:rPr>
                <w:rFonts w:ascii="Times New Roman" w:hAnsi="Times New Roman" w:cs="Times New Roman"/>
                <w:sz w:val="22"/>
                <w:szCs w:val="24"/>
                <w:lang w:val="en-US"/>
              </w:rPr>
              <w:t>IV</w:t>
            </w:r>
          </w:p>
        </w:tc>
      </w:tr>
      <w:tr w:rsidR="009B701C" w:rsidRPr="009B701C" w:rsidTr="00406B7C">
        <w:tc>
          <w:tcPr>
            <w:tcW w:w="3907" w:type="pct"/>
            <w:shd w:val="clear" w:color="auto" w:fill="auto"/>
          </w:tcPr>
          <w:p w:rsidR="00406B7C" w:rsidRPr="009B701C" w:rsidRDefault="00406B7C" w:rsidP="00406B7C">
            <w:pPr>
              <w:widowControl/>
              <w:jc w:val="center"/>
              <w:rPr>
                <w:rFonts w:ascii="Times New Roman" w:hAnsi="Times New Roman" w:cs="Times New Roman"/>
                <w:sz w:val="22"/>
                <w:szCs w:val="24"/>
              </w:rPr>
            </w:pPr>
            <w:r w:rsidRPr="009B701C">
              <w:rPr>
                <w:rFonts w:ascii="Times New Roman" w:hAnsi="Times New Roman" w:cs="Times New Roman"/>
                <w:sz w:val="22"/>
                <w:szCs w:val="24"/>
              </w:rPr>
              <w:t xml:space="preserve"> – </w:t>
            </w:r>
          </w:p>
        </w:tc>
        <w:tc>
          <w:tcPr>
            <w:tcW w:w="296" w:type="pct"/>
            <w:shd w:val="clear" w:color="auto" w:fill="auto"/>
          </w:tcPr>
          <w:p w:rsidR="00406B7C" w:rsidRPr="009B701C" w:rsidRDefault="00406B7C" w:rsidP="00406B7C">
            <w:pPr>
              <w:widowControl/>
              <w:jc w:val="center"/>
              <w:rPr>
                <w:rFonts w:ascii="Times New Roman" w:hAnsi="Times New Roman" w:cs="Times New Roman"/>
                <w:sz w:val="22"/>
                <w:szCs w:val="24"/>
              </w:rPr>
            </w:pPr>
            <w:r w:rsidRPr="009B701C">
              <w:rPr>
                <w:rFonts w:ascii="Times New Roman" w:hAnsi="Times New Roman" w:cs="Times New Roman"/>
                <w:sz w:val="22"/>
                <w:szCs w:val="24"/>
              </w:rPr>
              <w:t>–</w:t>
            </w:r>
          </w:p>
        </w:tc>
        <w:tc>
          <w:tcPr>
            <w:tcW w:w="281" w:type="pct"/>
            <w:shd w:val="clear" w:color="auto" w:fill="auto"/>
          </w:tcPr>
          <w:p w:rsidR="00406B7C" w:rsidRPr="009B701C" w:rsidRDefault="00406B7C" w:rsidP="00406B7C">
            <w:pPr>
              <w:widowControl/>
              <w:jc w:val="center"/>
              <w:rPr>
                <w:rFonts w:ascii="Times New Roman" w:hAnsi="Times New Roman" w:cs="Times New Roman"/>
                <w:sz w:val="22"/>
                <w:szCs w:val="24"/>
              </w:rPr>
            </w:pPr>
            <w:r w:rsidRPr="009B701C">
              <w:rPr>
                <w:rFonts w:ascii="Times New Roman" w:hAnsi="Times New Roman" w:cs="Times New Roman"/>
                <w:sz w:val="22"/>
                <w:szCs w:val="24"/>
              </w:rPr>
              <w:t>–</w:t>
            </w:r>
          </w:p>
        </w:tc>
        <w:tc>
          <w:tcPr>
            <w:tcW w:w="238" w:type="pct"/>
            <w:shd w:val="clear" w:color="auto" w:fill="auto"/>
          </w:tcPr>
          <w:p w:rsidR="00406B7C" w:rsidRPr="009B701C" w:rsidRDefault="00406B7C" w:rsidP="00406B7C">
            <w:pPr>
              <w:widowControl/>
              <w:jc w:val="center"/>
              <w:rPr>
                <w:rFonts w:ascii="Times New Roman" w:hAnsi="Times New Roman" w:cs="Times New Roman"/>
                <w:sz w:val="22"/>
                <w:szCs w:val="24"/>
              </w:rPr>
            </w:pPr>
            <w:r w:rsidRPr="009B701C">
              <w:rPr>
                <w:rFonts w:ascii="Times New Roman" w:hAnsi="Times New Roman" w:cs="Times New Roman"/>
                <w:sz w:val="22"/>
                <w:szCs w:val="24"/>
              </w:rPr>
              <w:t>–</w:t>
            </w:r>
          </w:p>
        </w:tc>
        <w:tc>
          <w:tcPr>
            <w:tcW w:w="278" w:type="pct"/>
            <w:shd w:val="clear" w:color="auto" w:fill="auto"/>
          </w:tcPr>
          <w:p w:rsidR="00406B7C" w:rsidRPr="009B701C" w:rsidRDefault="00406B7C" w:rsidP="00406B7C">
            <w:pPr>
              <w:widowControl/>
              <w:jc w:val="center"/>
              <w:rPr>
                <w:rFonts w:ascii="Times New Roman" w:hAnsi="Times New Roman" w:cs="Times New Roman"/>
                <w:sz w:val="22"/>
                <w:szCs w:val="24"/>
              </w:rPr>
            </w:pPr>
            <w:r w:rsidRPr="009B701C">
              <w:rPr>
                <w:rFonts w:ascii="Times New Roman" w:hAnsi="Times New Roman" w:cs="Times New Roman"/>
                <w:sz w:val="22"/>
                <w:szCs w:val="24"/>
              </w:rPr>
              <w:t>–</w:t>
            </w:r>
          </w:p>
        </w:tc>
      </w:tr>
    </w:tbl>
    <w:p w:rsidR="00406B7C" w:rsidRPr="009B701C" w:rsidRDefault="00FE6F87" w:rsidP="00136739">
      <w:pPr>
        <w:widowControl/>
        <w:spacing w:line="276" w:lineRule="auto"/>
        <w:ind w:left="360"/>
        <w:contextualSpacing/>
        <w:jc w:val="both"/>
        <w:rPr>
          <w:rFonts w:ascii="Times New Roman" w:hAnsi="Times New Roman" w:cs="Times New Roman"/>
          <w:sz w:val="24"/>
          <w:szCs w:val="24"/>
        </w:rPr>
      </w:pPr>
      <w:r w:rsidRPr="009B701C">
        <w:rPr>
          <w:rFonts w:ascii="Times New Roman" w:hAnsi="Times New Roman" w:cs="Times New Roman"/>
          <w:sz w:val="24"/>
          <w:szCs w:val="24"/>
        </w:rPr>
        <w:t>4.</w:t>
      </w:r>
      <w:r w:rsidRPr="009B701C">
        <w:rPr>
          <w:rFonts w:ascii="Times New Roman" w:hAnsi="Times New Roman" w:cs="Times New Roman"/>
          <w:sz w:val="24"/>
          <w:szCs w:val="24"/>
        </w:rPr>
        <w:tab/>
        <w:t xml:space="preserve">Количество ОПО, </w:t>
      </w:r>
      <w:proofErr w:type="gramStart"/>
      <w:r w:rsidRPr="009B701C">
        <w:rPr>
          <w:rFonts w:ascii="Times New Roman" w:hAnsi="Times New Roman" w:cs="Times New Roman"/>
          <w:sz w:val="24"/>
          <w:szCs w:val="24"/>
        </w:rPr>
        <w:t>находящихся</w:t>
      </w:r>
      <w:proofErr w:type="gramEnd"/>
      <w:r w:rsidRPr="009B701C">
        <w:rPr>
          <w:rFonts w:ascii="Times New Roman" w:hAnsi="Times New Roman" w:cs="Times New Roman"/>
          <w:sz w:val="24"/>
          <w:szCs w:val="24"/>
        </w:rPr>
        <w:t xml:space="preserve"> в стадии ликвидации (т.е. наличие заключения на проект по ликвидации в реестре ЗЭПБ) на 31.12.2024: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9"/>
        <w:gridCol w:w="583"/>
        <w:gridCol w:w="554"/>
        <w:gridCol w:w="469"/>
        <w:gridCol w:w="548"/>
      </w:tblGrid>
      <w:tr w:rsidR="009B701C" w:rsidRPr="009B701C" w:rsidTr="00406B7C">
        <w:tc>
          <w:tcPr>
            <w:tcW w:w="3907" w:type="pct"/>
            <w:vMerge w:val="restart"/>
            <w:shd w:val="clear" w:color="auto" w:fill="auto"/>
          </w:tcPr>
          <w:p w:rsidR="00406B7C" w:rsidRPr="009B701C" w:rsidRDefault="00406B7C" w:rsidP="00406B7C">
            <w:pPr>
              <w:widowControl/>
              <w:jc w:val="center"/>
              <w:rPr>
                <w:rFonts w:ascii="Times New Roman" w:hAnsi="Times New Roman" w:cs="Times New Roman"/>
                <w:sz w:val="22"/>
                <w:szCs w:val="24"/>
              </w:rPr>
            </w:pPr>
            <w:r w:rsidRPr="009B701C">
              <w:rPr>
                <w:rFonts w:ascii="Times New Roman" w:hAnsi="Times New Roman" w:cs="Times New Roman"/>
                <w:sz w:val="22"/>
                <w:szCs w:val="24"/>
              </w:rPr>
              <w:lastRenderedPageBreak/>
              <w:t xml:space="preserve">Наименование организации, ИНН, </w:t>
            </w:r>
            <w:r w:rsidRPr="009B701C">
              <w:rPr>
                <w:rFonts w:ascii="Times New Roman" w:hAnsi="Times New Roman" w:cs="Times New Roman"/>
                <w:sz w:val="22"/>
                <w:szCs w:val="24"/>
              </w:rPr>
              <w:br/>
              <w:t>наименование ОПО, №</w:t>
            </w:r>
          </w:p>
        </w:tc>
        <w:tc>
          <w:tcPr>
            <w:tcW w:w="1093" w:type="pct"/>
            <w:gridSpan w:val="4"/>
            <w:shd w:val="clear" w:color="auto" w:fill="auto"/>
          </w:tcPr>
          <w:p w:rsidR="00406B7C" w:rsidRPr="009B701C" w:rsidRDefault="00406B7C" w:rsidP="00406B7C">
            <w:pPr>
              <w:widowControl/>
              <w:jc w:val="center"/>
              <w:rPr>
                <w:rFonts w:ascii="Times New Roman" w:hAnsi="Times New Roman" w:cs="Times New Roman"/>
                <w:sz w:val="22"/>
                <w:szCs w:val="24"/>
              </w:rPr>
            </w:pPr>
            <w:r w:rsidRPr="009B701C">
              <w:rPr>
                <w:rFonts w:ascii="Times New Roman" w:hAnsi="Times New Roman" w:cs="Times New Roman"/>
                <w:sz w:val="22"/>
                <w:szCs w:val="24"/>
              </w:rPr>
              <w:t>Класс опасности</w:t>
            </w:r>
          </w:p>
        </w:tc>
      </w:tr>
      <w:tr w:rsidR="009B701C" w:rsidRPr="009B701C" w:rsidTr="00406B7C">
        <w:tc>
          <w:tcPr>
            <w:tcW w:w="3907" w:type="pct"/>
            <w:vMerge/>
            <w:shd w:val="clear" w:color="auto" w:fill="auto"/>
          </w:tcPr>
          <w:p w:rsidR="00406B7C" w:rsidRPr="009B701C" w:rsidRDefault="00406B7C" w:rsidP="00406B7C">
            <w:pPr>
              <w:widowControl/>
              <w:jc w:val="center"/>
              <w:rPr>
                <w:rFonts w:ascii="Times New Roman" w:hAnsi="Times New Roman" w:cs="Times New Roman"/>
                <w:sz w:val="22"/>
                <w:szCs w:val="24"/>
              </w:rPr>
            </w:pPr>
          </w:p>
        </w:tc>
        <w:tc>
          <w:tcPr>
            <w:tcW w:w="296" w:type="pct"/>
            <w:shd w:val="clear" w:color="auto" w:fill="auto"/>
          </w:tcPr>
          <w:p w:rsidR="00406B7C" w:rsidRPr="009B701C" w:rsidRDefault="00406B7C" w:rsidP="00406B7C">
            <w:pPr>
              <w:widowControl/>
              <w:jc w:val="center"/>
              <w:rPr>
                <w:rFonts w:ascii="Times New Roman" w:hAnsi="Times New Roman" w:cs="Times New Roman"/>
                <w:sz w:val="22"/>
                <w:szCs w:val="24"/>
                <w:lang w:val="en-US"/>
              </w:rPr>
            </w:pPr>
            <w:r w:rsidRPr="009B701C">
              <w:rPr>
                <w:rFonts w:ascii="Times New Roman" w:hAnsi="Times New Roman" w:cs="Times New Roman"/>
                <w:sz w:val="22"/>
                <w:szCs w:val="24"/>
                <w:lang w:val="en-US"/>
              </w:rPr>
              <w:t>I</w:t>
            </w:r>
          </w:p>
        </w:tc>
        <w:tc>
          <w:tcPr>
            <w:tcW w:w="281" w:type="pct"/>
            <w:shd w:val="clear" w:color="auto" w:fill="auto"/>
          </w:tcPr>
          <w:p w:rsidR="00406B7C" w:rsidRPr="009B701C" w:rsidRDefault="00406B7C" w:rsidP="00406B7C">
            <w:pPr>
              <w:widowControl/>
              <w:jc w:val="center"/>
              <w:rPr>
                <w:rFonts w:ascii="Times New Roman" w:hAnsi="Times New Roman" w:cs="Times New Roman"/>
                <w:sz w:val="22"/>
                <w:szCs w:val="24"/>
                <w:lang w:val="en-US"/>
              </w:rPr>
            </w:pPr>
            <w:r w:rsidRPr="009B701C">
              <w:rPr>
                <w:rFonts w:ascii="Times New Roman" w:hAnsi="Times New Roman" w:cs="Times New Roman"/>
                <w:sz w:val="22"/>
                <w:szCs w:val="24"/>
                <w:lang w:val="en-US"/>
              </w:rPr>
              <w:t>II</w:t>
            </w:r>
          </w:p>
        </w:tc>
        <w:tc>
          <w:tcPr>
            <w:tcW w:w="238" w:type="pct"/>
            <w:shd w:val="clear" w:color="auto" w:fill="auto"/>
          </w:tcPr>
          <w:p w:rsidR="00406B7C" w:rsidRPr="009B701C" w:rsidRDefault="00406B7C" w:rsidP="00406B7C">
            <w:pPr>
              <w:widowControl/>
              <w:jc w:val="center"/>
              <w:rPr>
                <w:rFonts w:ascii="Times New Roman" w:hAnsi="Times New Roman" w:cs="Times New Roman"/>
                <w:sz w:val="22"/>
                <w:szCs w:val="24"/>
                <w:lang w:val="en-US"/>
              </w:rPr>
            </w:pPr>
            <w:r w:rsidRPr="009B701C">
              <w:rPr>
                <w:rFonts w:ascii="Times New Roman" w:hAnsi="Times New Roman" w:cs="Times New Roman"/>
                <w:sz w:val="22"/>
                <w:szCs w:val="24"/>
                <w:lang w:val="en-US"/>
              </w:rPr>
              <w:t>III</w:t>
            </w:r>
          </w:p>
        </w:tc>
        <w:tc>
          <w:tcPr>
            <w:tcW w:w="278" w:type="pct"/>
            <w:shd w:val="clear" w:color="auto" w:fill="auto"/>
          </w:tcPr>
          <w:p w:rsidR="00406B7C" w:rsidRPr="009B701C" w:rsidRDefault="00406B7C" w:rsidP="00406B7C">
            <w:pPr>
              <w:widowControl/>
              <w:jc w:val="center"/>
              <w:rPr>
                <w:rFonts w:ascii="Times New Roman" w:hAnsi="Times New Roman" w:cs="Times New Roman"/>
                <w:sz w:val="22"/>
                <w:szCs w:val="24"/>
                <w:lang w:val="en-US"/>
              </w:rPr>
            </w:pPr>
            <w:r w:rsidRPr="009B701C">
              <w:rPr>
                <w:rFonts w:ascii="Times New Roman" w:hAnsi="Times New Roman" w:cs="Times New Roman"/>
                <w:sz w:val="22"/>
                <w:szCs w:val="24"/>
                <w:lang w:val="en-US"/>
              </w:rPr>
              <w:t>IV</w:t>
            </w:r>
          </w:p>
        </w:tc>
      </w:tr>
      <w:tr w:rsidR="009B701C" w:rsidRPr="009B701C" w:rsidTr="00406B7C">
        <w:tc>
          <w:tcPr>
            <w:tcW w:w="3907" w:type="pct"/>
            <w:shd w:val="clear" w:color="auto" w:fill="auto"/>
          </w:tcPr>
          <w:p w:rsidR="00406B7C" w:rsidRPr="009B701C" w:rsidRDefault="00406B7C" w:rsidP="00406B7C">
            <w:pPr>
              <w:widowControl/>
              <w:jc w:val="center"/>
              <w:rPr>
                <w:rFonts w:ascii="Times New Roman" w:hAnsi="Times New Roman" w:cs="Times New Roman"/>
                <w:sz w:val="22"/>
                <w:szCs w:val="24"/>
              </w:rPr>
            </w:pPr>
            <w:r w:rsidRPr="009B701C">
              <w:rPr>
                <w:rFonts w:ascii="Times New Roman" w:hAnsi="Times New Roman" w:cs="Times New Roman"/>
                <w:sz w:val="22"/>
                <w:szCs w:val="24"/>
              </w:rPr>
              <w:t xml:space="preserve"> – </w:t>
            </w:r>
          </w:p>
        </w:tc>
        <w:tc>
          <w:tcPr>
            <w:tcW w:w="296" w:type="pct"/>
            <w:shd w:val="clear" w:color="auto" w:fill="auto"/>
          </w:tcPr>
          <w:p w:rsidR="00406B7C" w:rsidRPr="009B701C" w:rsidRDefault="00406B7C" w:rsidP="00406B7C">
            <w:pPr>
              <w:widowControl/>
              <w:jc w:val="center"/>
              <w:rPr>
                <w:rFonts w:ascii="Times New Roman" w:hAnsi="Times New Roman" w:cs="Times New Roman"/>
                <w:sz w:val="22"/>
                <w:szCs w:val="24"/>
              </w:rPr>
            </w:pPr>
            <w:r w:rsidRPr="009B701C">
              <w:rPr>
                <w:rFonts w:ascii="Times New Roman" w:hAnsi="Times New Roman" w:cs="Times New Roman"/>
                <w:sz w:val="22"/>
                <w:szCs w:val="24"/>
              </w:rPr>
              <w:t>–</w:t>
            </w:r>
          </w:p>
        </w:tc>
        <w:tc>
          <w:tcPr>
            <w:tcW w:w="281" w:type="pct"/>
            <w:shd w:val="clear" w:color="auto" w:fill="auto"/>
          </w:tcPr>
          <w:p w:rsidR="00406B7C" w:rsidRPr="009B701C" w:rsidRDefault="00406B7C" w:rsidP="00406B7C">
            <w:pPr>
              <w:widowControl/>
              <w:jc w:val="center"/>
              <w:rPr>
                <w:rFonts w:ascii="Times New Roman" w:hAnsi="Times New Roman" w:cs="Times New Roman"/>
                <w:sz w:val="22"/>
                <w:szCs w:val="24"/>
              </w:rPr>
            </w:pPr>
            <w:r w:rsidRPr="009B701C">
              <w:rPr>
                <w:rFonts w:ascii="Times New Roman" w:hAnsi="Times New Roman" w:cs="Times New Roman"/>
                <w:sz w:val="22"/>
                <w:szCs w:val="24"/>
              </w:rPr>
              <w:t>–</w:t>
            </w:r>
          </w:p>
        </w:tc>
        <w:tc>
          <w:tcPr>
            <w:tcW w:w="238" w:type="pct"/>
            <w:shd w:val="clear" w:color="auto" w:fill="auto"/>
          </w:tcPr>
          <w:p w:rsidR="00406B7C" w:rsidRPr="009B701C" w:rsidRDefault="00406B7C" w:rsidP="00406B7C">
            <w:pPr>
              <w:widowControl/>
              <w:jc w:val="center"/>
              <w:rPr>
                <w:rFonts w:ascii="Times New Roman" w:hAnsi="Times New Roman" w:cs="Times New Roman"/>
                <w:sz w:val="22"/>
                <w:szCs w:val="24"/>
              </w:rPr>
            </w:pPr>
            <w:r w:rsidRPr="009B701C">
              <w:rPr>
                <w:rFonts w:ascii="Times New Roman" w:hAnsi="Times New Roman" w:cs="Times New Roman"/>
                <w:sz w:val="22"/>
                <w:szCs w:val="24"/>
              </w:rPr>
              <w:t>–</w:t>
            </w:r>
          </w:p>
        </w:tc>
        <w:tc>
          <w:tcPr>
            <w:tcW w:w="278" w:type="pct"/>
            <w:shd w:val="clear" w:color="auto" w:fill="auto"/>
          </w:tcPr>
          <w:p w:rsidR="00406B7C" w:rsidRPr="009B701C" w:rsidRDefault="00406B7C" w:rsidP="00406B7C">
            <w:pPr>
              <w:widowControl/>
              <w:jc w:val="center"/>
              <w:rPr>
                <w:rFonts w:ascii="Times New Roman" w:hAnsi="Times New Roman" w:cs="Times New Roman"/>
                <w:sz w:val="22"/>
                <w:szCs w:val="24"/>
              </w:rPr>
            </w:pPr>
            <w:r w:rsidRPr="009B701C">
              <w:rPr>
                <w:rFonts w:ascii="Times New Roman" w:hAnsi="Times New Roman" w:cs="Times New Roman"/>
                <w:sz w:val="22"/>
                <w:szCs w:val="24"/>
              </w:rPr>
              <w:t>–</w:t>
            </w:r>
          </w:p>
        </w:tc>
      </w:tr>
    </w:tbl>
    <w:p w:rsidR="00406B7C" w:rsidRPr="009B701C" w:rsidRDefault="00FE6F87" w:rsidP="00136739">
      <w:pPr>
        <w:widowControl/>
        <w:spacing w:line="276" w:lineRule="auto"/>
        <w:ind w:left="360"/>
        <w:contextualSpacing/>
        <w:jc w:val="both"/>
        <w:rPr>
          <w:rFonts w:ascii="Times New Roman" w:hAnsi="Times New Roman" w:cs="Times New Roman"/>
          <w:sz w:val="24"/>
          <w:szCs w:val="24"/>
        </w:rPr>
      </w:pPr>
      <w:r w:rsidRPr="009B701C">
        <w:rPr>
          <w:rFonts w:ascii="Times New Roman" w:hAnsi="Times New Roman" w:cs="Times New Roman"/>
          <w:sz w:val="24"/>
          <w:szCs w:val="24"/>
        </w:rPr>
        <w:t>5.</w:t>
      </w:r>
      <w:r w:rsidRPr="009B701C">
        <w:rPr>
          <w:rFonts w:ascii="Times New Roman" w:hAnsi="Times New Roman" w:cs="Times New Roman"/>
          <w:sz w:val="24"/>
          <w:szCs w:val="24"/>
        </w:rPr>
        <w:tab/>
        <w:t>Количество ОПО, исключенных из реестра ОПО на основании ликвидации (т.е. наличие подтверждающих документов о реализации проекта по ликвидации) на 31.12.2024: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7"/>
        <w:gridCol w:w="583"/>
        <w:gridCol w:w="554"/>
        <w:gridCol w:w="469"/>
        <w:gridCol w:w="550"/>
      </w:tblGrid>
      <w:tr w:rsidR="009B701C" w:rsidRPr="009B701C" w:rsidTr="00406B7C">
        <w:tc>
          <w:tcPr>
            <w:tcW w:w="3906" w:type="pct"/>
            <w:vMerge w:val="restart"/>
            <w:shd w:val="clear" w:color="auto" w:fill="auto"/>
          </w:tcPr>
          <w:p w:rsidR="00406B7C" w:rsidRPr="009B701C" w:rsidRDefault="00406B7C" w:rsidP="00406B7C">
            <w:pPr>
              <w:widowControl/>
              <w:jc w:val="center"/>
              <w:rPr>
                <w:rFonts w:ascii="Times New Roman" w:hAnsi="Times New Roman" w:cs="Times New Roman"/>
                <w:sz w:val="22"/>
                <w:szCs w:val="24"/>
              </w:rPr>
            </w:pPr>
            <w:r w:rsidRPr="009B701C">
              <w:rPr>
                <w:rFonts w:ascii="Times New Roman" w:hAnsi="Times New Roman" w:cs="Times New Roman"/>
                <w:sz w:val="22"/>
                <w:szCs w:val="24"/>
              </w:rPr>
              <w:t xml:space="preserve">Наименование организации, ИНН, </w:t>
            </w:r>
            <w:r w:rsidRPr="009B701C">
              <w:rPr>
                <w:rFonts w:ascii="Times New Roman" w:hAnsi="Times New Roman" w:cs="Times New Roman"/>
                <w:sz w:val="22"/>
                <w:szCs w:val="24"/>
              </w:rPr>
              <w:br/>
              <w:t>наименование ОПО, №</w:t>
            </w:r>
          </w:p>
        </w:tc>
        <w:tc>
          <w:tcPr>
            <w:tcW w:w="1094" w:type="pct"/>
            <w:gridSpan w:val="4"/>
            <w:shd w:val="clear" w:color="auto" w:fill="auto"/>
          </w:tcPr>
          <w:p w:rsidR="00406B7C" w:rsidRPr="009B701C" w:rsidRDefault="00406B7C" w:rsidP="00406B7C">
            <w:pPr>
              <w:widowControl/>
              <w:jc w:val="center"/>
              <w:rPr>
                <w:rFonts w:ascii="Times New Roman" w:hAnsi="Times New Roman" w:cs="Times New Roman"/>
                <w:sz w:val="22"/>
                <w:szCs w:val="24"/>
              </w:rPr>
            </w:pPr>
            <w:r w:rsidRPr="009B701C">
              <w:rPr>
                <w:rFonts w:ascii="Times New Roman" w:hAnsi="Times New Roman" w:cs="Times New Roman"/>
                <w:sz w:val="22"/>
                <w:szCs w:val="24"/>
              </w:rPr>
              <w:t>Класс опасности</w:t>
            </w:r>
          </w:p>
        </w:tc>
      </w:tr>
      <w:tr w:rsidR="009B701C" w:rsidRPr="009B701C" w:rsidTr="00FE6F87">
        <w:tc>
          <w:tcPr>
            <w:tcW w:w="3906" w:type="pct"/>
            <w:vMerge/>
            <w:shd w:val="clear" w:color="auto" w:fill="auto"/>
          </w:tcPr>
          <w:p w:rsidR="00406B7C" w:rsidRPr="009B701C" w:rsidRDefault="00406B7C" w:rsidP="00406B7C">
            <w:pPr>
              <w:widowControl/>
              <w:jc w:val="center"/>
              <w:rPr>
                <w:rFonts w:ascii="Times New Roman" w:hAnsi="Times New Roman" w:cs="Times New Roman"/>
                <w:sz w:val="22"/>
                <w:szCs w:val="24"/>
              </w:rPr>
            </w:pPr>
          </w:p>
        </w:tc>
        <w:tc>
          <w:tcPr>
            <w:tcW w:w="296" w:type="pct"/>
            <w:shd w:val="clear" w:color="auto" w:fill="auto"/>
          </w:tcPr>
          <w:p w:rsidR="00406B7C" w:rsidRPr="009B701C" w:rsidRDefault="00406B7C" w:rsidP="00406B7C">
            <w:pPr>
              <w:widowControl/>
              <w:jc w:val="center"/>
              <w:rPr>
                <w:rFonts w:ascii="Times New Roman" w:hAnsi="Times New Roman" w:cs="Times New Roman"/>
                <w:sz w:val="22"/>
                <w:szCs w:val="24"/>
                <w:lang w:val="en-US"/>
              </w:rPr>
            </w:pPr>
            <w:r w:rsidRPr="009B701C">
              <w:rPr>
                <w:rFonts w:ascii="Times New Roman" w:hAnsi="Times New Roman" w:cs="Times New Roman"/>
                <w:sz w:val="22"/>
                <w:szCs w:val="24"/>
                <w:lang w:val="en-US"/>
              </w:rPr>
              <w:t>I</w:t>
            </w:r>
          </w:p>
        </w:tc>
        <w:tc>
          <w:tcPr>
            <w:tcW w:w="281" w:type="pct"/>
            <w:shd w:val="clear" w:color="auto" w:fill="auto"/>
          </w:tcPr>
          <w:p w:rsidR="00406B7C" w:rsidRPr="009B701C" w:rsidRDefault="00406B7C" w:rsidP="00406B7C">
            <w:pPr>
              <w:widowControl/>
              <w:jc w:val="center"/>
              <w:rPr>
                <w:rFonts w:ascii="Times New Roman" w:hAnsi="Times New Roman" w:cs="Times New Roman"/>
                <w:sz w:val="22"/>
                <w:szCs w:val="24"/>
                <w:lang w:val="en-US"/>
              </w:rPr>
            </w:pPr>
            <w:r w:rsidRPr="009B701C">
              <w:rPr>
                <w:rFonts w:ascii="Times New Roman" w:hAnsi="Times New Roman" w:cs="Times New Roman"/>
                <w:sz w:val="22"/>
                <w:szCs w:val="24"/>
                <w:lang w:val="en-US"/>
              </w:rPr>
              <w:t>II</w:t>
            </w:r>
          </w:p>
        </w:tc>
        <w:tc>
          <w:tcPr>
            <w:tcW w:w="238" w:type="pct"/>
            <w:shd w:val="clear" w:color="auto" w:fill="auto"/>
          </w:tcPr>
          <w:p w:rsidR="00406B7C" w:rsidRPr="009B701C" w:rsidRDefault="00406B7C" w:rsidP="00406B7C">
            <w:pPr>
              <w:widowControl/>
              <w:jc w:val="center"/>
              <w:rPr>
                <w:rFonts w:ascii="Times New Roman" w:hAnsi="Times New Roman" w:cs="Times New Roman"/>
                <w:sz w:val="22"/>
                <w:szCs w:val="24"/>
                <w:lang w:val="en-US"/>
              </w:rPr>
            </w:pPr>
            <w:r w:rsidRPr="009B701C">
              <w:rPr>
                <w:rFonts w:ascii="Times New Roman" w:hAnsi="Times New Roman" w:cs="Times New Roman"/>
                <w:sz w:val="22"/>
                <w:szCs w:val="24"/>
                <w:lang w:val="en-US"/>
              </w:rPr>
              <w:t>III</w:t>
            </w:r>
          </w:p>
        </w:tc>
        <w:tc>
          <w:tcPr>
            <w:tcW w:w="279" w:type="pct"/>
            <w:shd w:val="clear" w:color="auto" w:fill="auto"/>
          </w:tcPr>
          <w:p w:rsidR="00406B7C" w:rsidRPr="009B701C" w:rsidRDefault="00406B7C" w:rsidP="00406B7C">
            <w:pPr>
              <w:widowControl/>
              <w:jc w:val="center"/>
              <w:rPr>
                <w:rFonts w:ascii="Times New Roman" w:hAnsi="Times New Roman" w:cs="Times New Roman"/>
                <w:sz w:val="22"/>
                <w:szCs w:val="24"/>
                <w:lang w:val="en-US"/>
              </w:rPr>
            </w:pPr>
            <w:r w:rsidRPr="009B701C">
              <w:rPr>
                <w:rFonts w:ascii="Times New Roman" w:hAnsi="Times New Roman" w:cs="Times New Roman"/>
                <w:sz w:val="22"/>
                <w:szCs w:val="24"/>
                <w:lang w:val="en-US"/>
              </w:rPr>
              <w:t>IV</w:t>
            </w:r>
          </w:p>
        </w:tc>
      </w:tr>
      <w:tr w:rsidR="009B701C" w:rsidRPr="009B701C" w:rsidTr="00FE6F87">
        <w:tc>
          <w:tcPr>
            <w:tcW w:w="3906" w:type="pct"/>
            <w:shd w:val="clear" w:color="auto" w:fill="auto"/>
          </w:tcPr>
          <w:p w:rsidR="00406B7C" w:rsidRPr="009B701C" w:rsidRDefault="00406B7C" w:rsidP="00406B7C">
            <w:pPr>
              <w:widowControl/>
              <w:jc w:val="center"/>
              <w:rPr>
                <w:rFonts w:ascii="Times New Roman" w:hAnsi="Times New Roman" w:cs="Times New Roman"/>
                <w:sz w:val="22"/>
                <w:szCs w:val="24"/>
              </w:rPr>
            </w:pPr>
            <w:r w:rsidRPr="009B701C">
              <w:rPr>
                <w:rFonts w:ascii="Times New Roman" w:hAnsi="Times New Roman" w:cs="Times New Roman"/>
                <w:sz w:val="22"/>
                <w:szCs w:val="24"/>
              </w:rPr>
              <w:t>–</w:t>
            </w:r>
          </w:p>
        </w:tc>
        <w:tc>
          <w:tcPr>
            <w:tcW w:w="296" w:type="pct"/>
            <w:shd w:val="clear" w:color="auto" w:fill="auto"/>
          </w:tcPr>
          <w:p w:rsidR="00406B7C" w:rsidRPr="009B701C" w:rsidRDefault="00406B7C" w:rsidP="00406B7C">
            <w:pPr>
              <w:widowControl/>
              <w:jc w:val="center"/>
              <w:rPr>
                <w:rFonts w:ascii="Times New Roman" w:hAnsi="Times New Roman" w:cs="Times New Roman"/>
                <w:sz w:val="22"/>
                <w:szCs w:val="24"/>
              </w:rPr>
            </w:pPr>
            <w:r w:rsidRPr="009B701C">
              <w:rPr>
                <w:rFonts w:ascii="Times New Roman" w:hAnsi="Times New Roman" w:cs="Times New Roman"/>
                <w:sz w:val="22"/>
                <w:szCs w:val="24"/>
              </w:rPr>
              <w:t>–</w:t>
            </w:r>
          </w:p>
        </w:tc>
        <w:tc>
          <w:tcPr>
            <w:tcW w:w="281" w:type="pct"/>
            <w:shd w:val="clear" w:color="auto" w:fill="auto"/>
          </w:tcPr>
          <w:p w:rsidR="00406B7C" w:rsidRPr="009B701C" w:rsidRDefault="00406B7C" w:rsidP="00406B7C">
            <w:pPr>
              <w:widowControl/>
              <w:jc w:val="center"/>
              <w:rPr>
                <w:rFonts w:ascii="Times New Roman" w:hAnsi="Times New Roman" w:cs="Times New Roman"/>
                <w:sz w:val="22"/>
                <w:szCs w:val="24"/>
              </w:rPr>
            </w:pPr>
            <w:r w:rsidRPr="009B701C">
              <w:rPr>
                <w:rFonts w:ascii="Times New Roman" w:hAnsi="Times New Roman" w:cs="Times New Roman"/>
                <w:sz w:val="22"/>
                <w:szCs w:val="24"/>
              </w:rPr>
              <w:t>–</w:t>
            </w:r>
          </w:p>
        </w:tc>
        <w:tc>
          <w:tcPr>
            <w:tcW w:w="238" w:type="pct"/>
            <w:shd w:val="clear" w:color="auto" w:fill="auto"/>
          </w:tcPr>
          <w:p w:rsidR="00406B7C" w:rsidRPr="009B701C" w:rsidRDefault="00406B7C" w:rsidP="00406B7C">
            <w:pPr>
              <w:widowControl/>
              <w:jc w:val="center"/>
              <w:rPr>
                <w:rFonts w:ascii="Times New Roman" w:hAnsi="Times New Roman" w:cs="Times New Roman"/>
                <w:sz w:val="22"/>
                <w:szCs w:val="24"/>
              </w:rPr>
            </w:pPr>
            <w:r w:rsidRPr="009B701C">
              <w:rPr>
                <w:rFonts w:ascii="Times New Roman" w:hAnsi="Times New Roman" w:cs="Times New Roman"/>
                <w:sz w:val="22"/>
                <w:szCs w:val="24"/>
              </w:rPr>
              <w:t>–</w:t>
            </w:r>
          </w:p>
        </w:tc>
        <w:tc>
          <w:tcPr>
            <w:tcW w:w="279" w:type="pct"/>
            <w:shd w:val="clear" w:color="auto" w:fill="auto"/>
          </w:tcPr>
          <w:p w:rsidR="00406B7C" w:rsidRPr="009B701C" w:rsidRDefault="00406B7C" w:rsidP="00406B7C">
            <w:pPr>
              <w:widowControl/>
              <w:jc w:val="center"/>
              <w:rPr>
                <w:rFonts w:ascii="Times New Roman" w:hAnsi="Times New Roman" w:cs="Times New Roman"/>
                <w:sz w:val="22"/>
                <w:szCs w:val="24"/>
              </w:rPr>
            </w:pPr>
            <w:r w:rsidRPr="009B701C">
              <w:rPr>
                <w:rFonts w:ascii="Times New Roman" w:hAnsi="Times New Roman" w:cs="Times New Roman"/>
                <w:sz w:val="22"/>
                <w:szCs w:val="24"/>
              </w:rPr>
              <w:t>–</w:t>
            </w:r>
          </w:p>
        </w:tc>
      </w:tr>
    </w:tbl>
    <w:p w:rsidR="00406B7C" w:rsidRPr="009B701C" w:rsidRDefault="00FE6F87" w:rsidP="00136739">
      <w:pPr>
        <w:widowControl/>
        <w:spacing w:line="276" w:lineRule="auto"/>
        <w:ind w:left="357"/>
        <w:contextualSpacing/>
        <w:jc w:val="both"/>
        <w:rPr>
          <w:rFonts w:ascii="Times New Roman" w:hAnsi="Times New Roman" w:cs="Times New Roman"/>
          <w:sz w:val="24"/>
          <w:szCs w:val="24"/>
        </w:rPr>
      </w:pPr>
      <w:r w:rsidRPr="009B701C">
        <w:rPr>
          <w:rFonts w:ascii="Times New Roman" w:hAnsi="Times New Roman" w:cs="Times New Roman"/>
          <w:sz w:val="24"/>
          <w:szCs w:val="24"/>
        </w:rPr>
        <w:t>6.</w:t>
      </w:r>
      <w:r w:rsidRPr="009B701C">
        <w:rPr>
          <w:rFonts w:ascii="Times New Roman" w:hAnsi="Times New Roman" w:cs="Times New Roman"/>
          <w:sz w:val="24"/>
          <w:szCs w:val="24"/>
        </w:rPr>
        <w:tab/>
        <w:t>Статус юридического лица (индивидуального предпринимателя), эксплуатирующего ОПО в ЕГРЮЛ (ЕГРИП), указывающий на начало/окончание процедуры банкротства/ликвидации, в том числе об его исключении на 31.12.2024 имеет 31 организация: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0"/>
        <w:gridCol w:w="459"/>
        <w:gridCol w:w="461"/>
        <w:gridCol w:w="431"/>
        <w:gridCol w:w="445"/>
        <w:gridCol w:w="2147"/>
      </w:tblGrid>
      <w:tr w:rsidR="009B701C" w:rsidRPr="009B701C" w:rsidTr="00FE6F87">
        <w:tc>
          <w:tcPr>
            <w:tcW w:w="3005" w:type="pct"/>
            <w:vMerge w:val="restart"/>
            <w:shd w:val="clear" w:color="auto" w:fill="auto"/>
          </w:tcPr>
          <w:p w:rsidR="00FE6F87" w:rsidRPr="009B701C" w:rsidRDefault="00FE6F87" w:rsidP="00FE6F87">
            <w:pPr>
              <w:widowControl/>
              <w:spacing w:line="276" w:lineRule="auto"/>
              <w:jc w:val="center"/>
              <w:rPr>
                <w:rFonts w:ascii="Times New Roman" w:hAnsi="Times New Roman" w:cs="Times New Roman"/>
              </w:rPr>
            </w:pPr>
            <w:r w:rsidRPr="009B701C">
              <w:rPr>
                <w:rFonts w:ascii="Times New Roman" w:hAnsi="Times New Roman" w:cs="Times New Roman"/>
              </w:rPr>
              <w:t xml:space="preserve">Наименование организации, ИНН, </w:t>
            </w:r>
            <w:r w:rsidRPr="009B701C">
              <w:rPr>
                <w:rFonts w:ascii="Times New Roman" w:hAnsi="Times New Roman" w:cs="Times New Roman"/>
              </w:rPr>
              <w:br/>
              <w:t>наименование ОПО, №</w:t>
            </w:r>
          </w:p>
        </w:tc>
        <w:tc>
          <w:tcPr>
            <w:tcW w:w="936" w:type="pct"/>
            <w:gridSpan w:val="4"/>
            <w:shd w:val="clear" w:color="auto" w:fill="auto"/>
          </w:tcPr>
          <w:p w:rsidR="00FE6F87" w:rsidRPr="009B701C" w:rsidRDefault="00FE6F87" w:rsidP="00FE6F87">
            <w:pPr>
              <w:widowControl/>
              <w:spacing w:line="276" w:lineRule="auto"/>
              <w:jc w:val="center"/>
              <w:rPr>
                <w:rFonts w:ascii="Times New Roman" w:hAnsi="Times New Roman" w:cs="Times New Roman"/>
              </w:rPr>
            </w:pPr>
            <w:r w:rsidRPr="009B701C">
              <w:rPr>
                <w:rFonts w:ascii="Times New Roman" w:hAnsi="Times New Roman" w:cs="Times New Roman"/>
              </w:rPr>
              <w:t>Класс опасности</w:t>
            </w:r>
          </w:p>
        </w:tc>
        <w:tc>
          <w:tcPr>
            <w:tcW w:w="1059" w:type="pct"/>
            <w:shd w:val="clear" w:color="auto" w:fill="auto"/>
          </w:tcPr>
          <w:p w:rsidR="00FE6F87" w:rsidRPr="009B701C" w:rsidRDefault="00FE6F87" w:rsidP="00FE6F87">
            <w:pPr>
              <w:widowControl/>
              <w:spacing w:line="276" w:lineRule="auto"/>
              <w:jc w:val="center"/>
              <w:rPr>
                <w:rFonts w:ascii="Times New Roman" w:hAnsi="Times New Roman" w:cs="Times New Roman"/>
              </w:rPr>
            </w:pPr>
            <w:r w:rsidRPr="009B701C">
              <w:rPr>
                <w:rFonts w:ascii="Times New Roman" w:hAnsi="Times New Roman" w:cs="Times New Roman"/>
              </w:rPr>
              <w:t>Статус в ЕГРЮЛ (ЕГРИП)</w:t>
            </w:r>
          </w:p>
        </w:tc>
      </w:tr>
      <w:tr w:rsidR="009B701C" w:rsidRPr="009B701C" w:rsidTr="00FE6F87">
        <w:tc>
          <w:tcPr>
            <w:tcW w:w="3005" w:type="pct"/>
            <w:vMerge/>
            <w:shd w:val="clear" w:color="auto" w:fill="auto"/>
          </w:tcPr>
          <w:p w:rsidR="00FE6F87" w:rsidRPr="009B701C" w:rsidRDefault="00FE6F87" w:rsidP="00FE6F87">
            <w:pPr>
              <w:widowControl/>
              <w:spacing w:line="276" w:lineRule="auto"/>
              <w:jc w:val="center"/>
              <w:rPr>
                <w:rFonts w:ascii="Times New Roman" w:hAnsi="Times New Roman" w:cs="Times New Roman"/>
              </w:rPr>
            </w:pPr>
          </w:p>
        </w:tc>
        <w:tc>
          <w:tcPr>
            <w:tcW w:w="239" w:type="pct"/>
            <w:shd w:val="clear" w:color="auto" w:fill="auto"/>
          </w:tcPr>
          <w:p w:rsidR="00FE6F87" w:rsidRPr="009B701C" w:rsidRDefault="00FE6F87" w:rsidP="00FE6F87">
            <w:pPr>
              <w:widowControl/>
              <w:spacing w:line="276" w:lineRule="auto"/>
              <w:jc w:val="center"/>
              <w:rPr>
                <w:rFonts w:ascii="Times New Roman" w:hAnsi="Times New Roman" w:cs="Times New Roman"/>
              </w:rPr>
            </w:pPr>
            <w:r w:rsidRPr="009B701C">
              <w:rPr>
                <w:rFonts w:ascii="Times New Roman" w:hAnsi="Times New Roman" w:cs="Times New Roman"/>
                <w:lang w:val="en-US"/>
              </w:rPr>
              <w:t>I</w:t>
            </w:r>
          </w:p>
        </w:tc>
        <w:tc>
          <w:tcPr>
            <w:tcW w:w="240" w:type="pct"/>
            <w:shd w:val="clear" w:color="auto" w:fill="auto"/>
          </w:tcPr>
          <w:p w:rsidR="00FE6F87" w:rsidRPr="009B701C" w:rsidRDefault="00FE6F87" w:rsidP="00FE6F87">
            <w:pPr>
              <w:widowControl/>
              <w:spacing w:line="276" w:lineRule="auto"/>
              <w:jc w:val="center"/>
              <w:rPr>
                <w:rFonts w:ascii="Times New Roman" w:hAnsi="Times New Roman" w:cs="Times New Roman"/>
              </w:rPr>
            </w:pPr>
            <w:r w:rsidRPr="009B701C">
              <w:rPr>
                <w:rFonts w:ascii="Times New Roman" w:hAnsi="Times New Roman" w:cs="Times New Roman"/>
                <w:lang w:val="en-US"/>
              </w:rPr>
              <w:t>II</w:t>
            </w:r>
          </w:p>
        </w:tc>
        <w:tc>
          <w:tcPr>
            <w:tcW w:w="225" w:type="pct"/>
            <w:shd w:val="clear" w:color="auto" w:fill="auto"/>
          </w:tcPr>
          <w:p w:rsidR="00FE6F87" w:rsidRPr="009B701C" w:rsidRDefault="00FE6F87" w:rsidP="00FE6F87">
            <w:pPr>
              <w:widowControl/>
              <w:spacing w:line="276" w:lineRule="auto"/>
              <w:jc w:val="center"/>
              <w:rPr>
                <w:rFonts w:ascii="Times New Roman" w:hAnsi="Times New Roman" w:cs="Times New Roman"/>
              </w:rPr>
            </w:pPr>
            <w:r w:rsidRPr="009B701C">
              <w:rPr>
                <w:rFonts w:ascii="Times New Roman" w:hAnsi="Times New Roman" w:cs="Times New Roman"/>
                <w:lang w:val="en-US"/>
              </w:rPr>
              <w:t>III</w:t>
            </w:r>
          </w:p>
        </w:tc>
        <w:tc>
          <w:tcPr>
            <w:tcW w:w="232" w:type="pct"/>
            <w:shd w:val="clear" w:color="auto" w:fill="auto"/>
          </w:tcPr>
          <w:p w:rsidR="00FE6F87" w:rsidRPr="009B701C" w:rsidRDefault="00FE6F87" w:rsidP="00FE6F87">
            <w:pPr>
              <w:widowControl/>
              <w:spacing w:line="276" w:lineRule="auto"/>
              <w:jc w:val="center"/>
              <w:rPr>
                <w:rFonts w:ascii="Times New Roman" w:hAnsi="Times New Roman" w:cs="Times New Roman"/>
              </w:rPr>
            </w:pPr>
            <w:r w:rsidRPr="009B701C">
              <w:rPr>
                <w:rFonts w:ascii="Times New Roman" w:hAnsi="Times New Roman" w:cs="Times New Roman"/>
                <w:lang w:val="en-US"/>
              </w:rPr>
              <w:t>IV</w:t>
            </w:r>
          </w:p>
        </w:tc>
        <w:tc>
          <w:tcPr>
            <w:tcW w:w="1059" w:type="pct"/>
            <w:shd w:val="clear" w:color="auto" w:fill="auto"/>
          </w:tcPr>
          <w:p w:rsidR="00FE6F87" w:rsidRPr="009B701C" w:rsidRDefault="00FE6F87" w:rsidP="00FE6F87">
            <w:pPr>
              <w:widowControl/>
              <w:spacing w:line="276" w:lineRule="auto"/>
              <w:jc w:val="center"/>
              <w:rPr>
                <w:rFonts w:ascii="Times New Roman" w:hAnsi="Times New Roman" w:cs="Times New Roman"/>
              </w:rPr>
            </w:pPr>
          </w:p>
        </w:tc>
      </w:tr>
      <w:tr w:rsidR="009B701C" w:rsidRPr="009B701C" w:rsidTr="00FE6F87">
        <w:trPr>
          <w:trHeight w:val="443"/>
        </w:trPr>
        <w:tc>
          <w:tcPr>
            <w:tcW w:w="3005" w:type="pct"/>
            <w:shd w:val="clear" w:color="auto" w:fill="auto"/>
          </w:tcPr>
          <w:p w:rsidR="00FE6F87" w:rsidRPr="009B701C" w:rsidRDefault="00FE6F87" w:rsidP="00FE6F87">
            <w:pPr>
              <w:widowControl/>
              <w:jc w:val="center"/>
              <w:rPr>
                <w:rFonts w:ascii="Times New Roman" w:hAnsi="Times New Roman" w:cs="Times New Roman"/>
              </w:rPr>
            </w:pPr>
            <w:r w:rsidRPr="009B701C">
              <w:rPr>
                <w:rFonts w:ascii="Times New Roman" w:hAnsi="Times New Roman" w:cs="Times New Roman"/>
              </w:rPr>
              <w:t>ООО "Мехколонна 303", ИНН 7445044566, Участок транспортный, рег. № А41-06381-0001</w:t>
            </w:r>
          </w:p>
        </w:tc>
        <w:tc>
          <w:tcPr>
            <w:tcW w:w="239" w:type="pct"/>
            <w:shd w:val="clear" w:color="auto" w:fill="auto"/>
          </w:tcPr>
          <w:p w:rsidR="00FE6F87" w:rsidRPr="009B701C" w:rsidRDefault="00FE6F87" w:rsidP="00FE6F87">
            <w:pPr>
              <w:widowControl/>
              <w:spacing w:line="276" w:lineRule="auto"/>
              <w:jc w:val="center"/>
              <w:rPr>
                <w:rFonts w:ascii="Times New Roman" w:hAnsi="Times New Roman" w:cs="Times New Roman"/>
              </w:rPr>
            </w:pPr>
            <w:r w:rsidRPr="009B701C">
              <w:rPr>
                <w:rFonts w:ascii="Times New Roman" w:hAnsi="Times New Roman" w:cs="Times New Roman"/>
              </w:rPr>
              <w:t>–</w:t>
            </w:r>
          </w:p>
        </w:tc>
        <w:tc>
          <w:tcPr>
            <w:tcW w:w="240" w:type="pct"/>
            <w:shd w:val="clear" w:color="auto" w:fill="auto"/>
          </w:tcPr>
          <w:p w:rsidR="00FE6F87" w:rsidRPr="009B701C" w:rsidRDefault="00FE6F87" w:rsidP="00FE6F87">
            <w:pPr>
              <w:widowControl/>
              <w:spacing w:line="276" w:lineRule="auto"/>
              <w:jc w:val="center"/>
              <w:rPr>
                <w:rFonts w:ascii="Times New Roman" w:hAnsi="Times New Roman" w:cs="Times New Roman"/>
              </w:rPr>
            </w:pPr>
            <w:r w:rsidRPr="009B701C">
              <w:rPr>
                <w:rFonts w:ascii="Times New Roman" w:hAnsi="Times New Roman" w:cs="Times New Roman"/>
              </w:rPr>
              <w:t>–</w:t>
            </w:r>
          </w:p>
        </w:tc>
        <w:tc>
          <w:tcPr>
            <w:tcW w:w="225" w:type="pct"/>
            <w:shd w:val="clear" w:color="auto" w:fill="auto"/>
          </w:tcPr>
          <w:p w:rsidR="00FE6F87" w:rsidRPr="009B701C" w:rsidRDefault="00FE6F87" w:rsidP="00FE6F87">
            <w:pPr>
              <w:widowControl/>
              <w:spacing w:line="276" w:lineRule="auto"/>
              <w:jc w:val="center"/>
              <w:rPr>
                <w:rFonts w:ascii="Times New Roman" w:hAnsi="Times New Roman" w:cs="Times New Roman"/>
              </w:rPr>
            </w:pPr>
            <w:r w:rsidRPr="009B701C">
              <w:rPr>
                <w:rFonts w:ascii="Times New Roman" w:hAnsi="Times New Roman" w:cs="Times New Roman"/>
              </w:rPr>
              <w:t>–</w:t>
            </w:r>
          </w:p>
        </w:tc>
        <w:tc>
          <w:tcPr>
            <w:tcW w:w="232" w:type="pct"/>
            <w:shd w:val="clear" w:color="auto" w:fill="auto"/>
          </w:tcPr>
          <w:p w:rsidR="00FE6F87" w:rsidRPr="009B701C" w:rsidRDefault="00FE6F87" w:rsidP="00FE6F87">
            <w:pPr>
              <w:widowControl/>
              <w:rPr>
                <w:rFonts w:ascii="Times New Roman" w:hAnsi="Times New Roman" w:cs="Times New Roman"/>
              </w:rPr>
            </w:pPr>
            <w:r w:rsidRPr="009B701C">
              <w:rPr>
                <w:rFonts w:ascii="Times New Roman" w:hAnsi="Times New Roman" w:cs="Times New Roman"/>
                <w:lang w:val="en-US"/>
              </w:rPr>
              <w:t>V</w:t>
            </w:r>
          </w:p>
        </w:tc>
        <w:tc>
          <w:tcPr>
            <w:tcW w:w="1059" w:type="pct"/>
            <w:shd w:val="clear" w:color="auto" w:fill="auto"/>
          </w:tcPr>
          <w:p w:rsidR="00FE6F87" w:rsidRPr="009B701C" w:rsidRDefault="00FE6F87" w:rsidP="00FE6F87">
            <w:pPr>
              <w:widowControl/>
              <w:spacing w:line="276" w:lineRule="auto"/>
              <w:jc w:val="center"/>
              <w:rPr>
                <w:rFonts w:ascii="Times New Roman" w:hAnsi="Times New Roman" w:cs="Times New Roman"/>
              </w:rPr>
            </w:pPr>
            <w:r w:rsidRPr="009B701C">
              <w:rPr>
                <w:rFonts w:ascii="Times New Roman" w:hAnsi="Times New Roman" w:cs="Times New Roman"/>
              </w:rPr>
              <w:t>Дата прекращения деятельности 29.06.2023</w:t>
            </w:r>
          </w:p>
        </w:tc>
      </w:tr>
      <w:tr w:rsidR="009B701C" w:rsidRPr="009B701C" w:rsidTr="00FE6F87">
        <w:tc>
          <w:tcPr>
            <w:tcW w:w="3005" w:type="pct"/>
            <w:shd w:val="clear" w:color="auto" w:fill="auto"/>
          </w:tcPr>
          <w:p w:rsidR="00FE6F87" w:rsidRPr="009B701C" w:rsidRDefault="00FE6F87" w:rsidP="00FE6F87">
            <w:pPr>
              <w:widowControl/>
              <w:jc w:val="center"/>
              <w:rPr>
                <w:rFonts w:ascii="Times New Roman" w:hAnsi="Times New Roman" w:cs="Times New Roman"/>
              </w:rPr>
            </w:pPr>
            <w:r w:rsidRPr="009B701C">
              <w:rPr>
                <w:rFonts w:ascii="Times New Roman" w:hAnsi="Times New Roman" w:cs="Times New Roman"/>
              </w:rPr>
              <w:t xml:space="preserve">ПАО "Газпром </w:t>
            </w:r>
            <w:proofErr w:type="spellStart"/>
            <w:r w:rsidRPr="009B701C">
              <w:rPr>
                <w:rFonts w:ascii="Times New Roman" w:hAnsi="Times New Roman" w:cs="Times New Roman"/>
              </w:rPr>
              <w:t>спецгазавтотранс</w:t>
            </w:r>
            <w:proofErr w:type="spellEnd"/>
            <w:r w:rsidRPr="009B701C">
              <w:rPr>
                <w:rFonts w:ascii="Times New Roman" w:hAnsi="Times New Roman" w:cs="Times New Roman"/>
              </w:rPr>
              <w:t>", ИНН 1834100050, Участок транспортный (Магнитогорск) (15), рег. № А46-05340-0021</w:t>
            </w:r>
          </w:p>
        </w:tc>
        <w:tc>
          <w:tcPr>
            <w:tcW w:w="239"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40"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25"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32" w:type="pct"/>
            <w:shd w:val="clear" w:color="auto" w:fill="auto"/>
          </w:tcPr>
          <w:p w:rsidR="00FE6F87" w:rsidRPr="009B701C" w:rsidRDefault="00FE6F87" w:rsidP="00FE6F87">
            <w:pPr>
              <w:widowControl/>
              <w:rPr>
                <w:rFonts w:ascii="Times New Roman" w:hAnsi="Times New Roman" w:cs="Times New Roman"/>
              </w:rPr>
            </w:pPr>
            <w:r w:rsidRPr="009B701C">
              <w:rPr>
                <w:rFonts w:ascii="Times New Roman" w:hAnsi="Times New Roman" w:cs="Times New Roman"/>
                <w:lang w:val="en-US"/>
              </w:rPr>
              <w:t>V</w:t>
            </w:r>
          </w:p>
        </w:tc>
        <w:tc>
          <w:tcPr>
            <w:tcW w:w="1059" w:type="pct"/>
            <w:shd w:val="clear" w:color="auto" w:fill="auto"/>
          </w:tcPr>
          <w:p w:rsidR="00FE6F87" w:rsidRPr="009B701C" w:rsidRDefault="00FE6F87" w:rsidP="00FE6F87">
            <w:pPr>
              <w:widowControl/>
              <w:spacing w:line="276" w:lineRule="auto"/>
              <w:jc w:val="center"/>
              <w:rPr>
                <w:rFonts w:ascii="Times New Roman" w:hAnsi="Times New Roman" w:cs="Times New Roman"/>
              </w:rPr>
            </w:pPr>
            <w:r w:rsidRPr="009B701C">
              <w:rPr>
                <w:rFonts w:ascii="Times New Roman" w:hAnsi="Times New Roman" w:cs="Times New Roman"/>
              </w:rPr>
              <w:t>Конкурсное производство</w:t>
            </w:r>
          </w:p>
        </w:tc>
      </w:tr>
      <w:tr w:rsidR="009B701C" w:rsidRPr="009B701C" w:rsidTr="00FE6F87">
        <w:tc>
          <w:tcPr>
            <w:tcW w:w="3005" w:type="pct"/>
            <w:shd w:val="clear" w:color="auto" w:fill="auto"/>
          </w:tcPr>
          <w:p w:rsidR="00FE6F87" w:rsidRPr="009B701C" w:rsidRDefault="00FE6F87" w:rsidP="00FE6F87">
            <w:pPr>
              <w:widowControl/>
              <w:jc w:val="center"/>
              <w:rPr>
                <w:rFonts w:ascii="Times New Roman" w:hAnsi="Times New Roman" w:cs="Times New Roman"/>
              </w:rPr>
            </w:pPr>
            <w:r w:rsidRPr="009B701C">
              <w:rPr>
                <w:rFonts w:ascii="Times New Roman" w:hAnsi="Times New Roman" w:cs="Times New Roman"/>
              </w:rPr>
              <w:t>МУП "Жилищное ремонтно-эксплуатационное управление № 4 г. Магнитогорска", ИНН 7444023884, Участок транспортный, рег. № А56-00155-0001</w:t>
            </w:r>
          </w:p>
        </w:tc>
        <w:tc>
          <w:tcPr>
            <w:tcW w:w="239"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40"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25"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32" w:type="pct"/>
            <w:shd w:val="clear" w:color="auto" w:fill="auto"/>
          </w:tcPr>
          <w:p w:rsidR="00FE6F87" w:rsidRPr="009B701C" w:rsidRDefault="00FE6F87" w:rsidP="00FE6F87">
            <w:pPr>
              <w:widowControl/>
              <w:rPr>
                <w:rFonts w:ascii="Times New Roman" w:hAnsi="Times New Roman" w:cs="Times New Roman"/>
              </w:rPr>
            </w:pPr>
            <w:r w:rsidRPr="009B701C">
              <w:rPr>
                <w:rFonts w:ascii="Times New Roman" w:hAnsi="Times New Roman" w:cs="Times New Roman"/>
                <w:lang w:val="en-US"/>
              </w:rPr>
              <w:t>V</w:t>
            </w:r>
          </w:p>
        </w:tc>
        <w:tc>
          <w:tcPr>
            <w:tcW w:w="1059" w:type="pct"/>
            <w:shd w:val="clear" w:color="auto" w:fill="auto"/>
          </w:tcPr>
          <w:p w:rsidR="00FE6F87" w:rsidRPr="009B701C" w:rsidRDefault="00FE6F87" w:rsidP="00FE6F87">
            <w:pPr>
              <w:widowControl/>
              <w:spacing w:line="276" w:lineRule="auto"/>
              <w:jc w:val="center"/>
              <w:rPr>
                <w:rFonts w:ascii="Times New Roman" w:hAnsi="Times New Roman" w:cs="Times New Roman"/>
              </w:rPr>
            </w:pPr>
            <w:r w:rsidRPr="009B701C">
              <w:rPr>
                <w:rFonts w:ascii="Times New Roman" w:hAnsi="Times New Roman" w:cs="Times New Roman"/>
              </w:rPr>
              <w:t>Дата прекращения деятельности: 30.03.2021</w:t>
            </w:r>
          </w:p>
        </w:tc>
      </w:tr>
      <w:tr w:rsidR="009B701C" w:rsidRPr="009B701C" w:rsidTr="00FE6F87">
        <w:trPr>
          <w:trHeight w:val="336"/>
        </w:trPr>
        <w:tc>
          <w:tcPr>
            <w:tcW w:w="3005" w:type="pct"/>
            <w:shd w:val="clear" w:color="auto" w:fill="auto"/>
          </w:tcPr>
          <w:p w:rsidR="00FE6F87" w:rsidRPr="009B701C" w:rsidRDefault="00FE6F87" w:rsidP="00FE6F87">
            <w:pPr>
              <w:widowControl/>
              <w:jc w:val="center"/>
              <w:rPr>
                <w:rFonts w:ascii="Times New Roman" w:hAnsi="Times New Roman" w:cs="Times New Roman"/>
              </w:rPr>
            </w:pPr>
            <w:r w:rsidRPr="009B701C">
              <w:rPr>
                <w:rFonts w:ascii="Times New Roman" w:hAnsi="Times New Roman" w:cs="Times New Roman"/>
              </w:rPr>
              <w:t>ЗАО "</w:t>
            </w:r>
            <w:proofErr w:type="spellStart"/>
            <w:r w:rsidRPr="009B701C">
              <w:rPr>
                <w:rFonts w:ascii="Times New Roman" w:hAnsi="Times New Roman" w:cs="Times New Roman"/>
              </w:rPr>
              <w:t>Южуралавтобан</w:t>
            </w:r>
            <w:proofErr w:type="spellEnd"/>
            <w:r w:rsidRPr="009B701C">
              <w:rPr>
                <w:rFonts w:ascii="Times New Roman" w:hAnsi="Times New Roman" w:cs="Times New Roman"/>
              </w:rPr>
              <w:t>", ИНН 7445011899, Участок транспортный, рег. № А56-01042-0001</w:t>
            </w:r>
          </w:p>
        </w:tc>
        <w:tc>
          <w:tcPr>
            <w:tcW w:w="239"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40"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25"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32" w:type="pct"/>
            <w:shd w:val="clear" w:color="auto" w:fill="auto"/>
          </w:tcPr>
          <w:p w:rsidR="00FE6F87" w:rsidRPr="009B701C" w:rsidRDefault="00FE6F87" w:rsidP="00FE6F87">
            <w:pPr>
              <w:widowControl/>
              <w:rPr>
                <w:rFonts w:ascii="Times New Roman" w:hAnsi="Times New Roman" w:cs="Times New Roman"/>
              </w:rPr>
            </w:pPr>
            <w:r w:rsidRPr="009B701C">
              <w:rPr>
                <w:rFonts w:ascii="Times New Roman" w:hAnsi="Times New Roman" w:cs="Times New Roman"/>
                <w:lang w:val="en-US"/>
              </w:rPr>
              <w:t>V</w:t>
            </w:r>
          </w:p>
        </w:tc>
        <w:tc>
          <w:tcPr>
            <w:tcW w:w="1059" w:type="pct"/>
            <w:vMerge w:val="restart"/>
            <w:shd w:val="clear" w:color="auto" w:fill="auto"/>
          </w:tcPr>
          <w:p w:rsidR="00FE6F87" w:rsidRPr="009B701C" w:rsidRDefault="00FE6F87" w:rsidP="00FE6F87">
            <w:pPr>
              <w:widowControl/>
              <w:spacing w:line="276" w:lineRule="auto"/>
              <w:jc w:val="center"/>
              <w:rPr>
                <w:rFonts w:ascii="Times New Roman" w:hAnsi="Times New Roman" w:cs="Times New Roman"/>
              </w:rPr>
            </w:pPr>
            <w:r w:rsidRPr="009B701C">
              <w:rPr>
                <w:rFonts w:ascii="Times New Roman" w:hAnsi="Times New Roman" w:cs="Times New Roman"/>
              </w:rPr>
              <w:t>конкурсное производство</w:t>
            </w:r>
          </w:p>
          <w:p w:rsidR="00FE6F87" w:rsidRPr="009B701C" w:rsidRDefault="00FE6F87" w:rsidP="00FE6F87">
            <w:pPr>
              <w:widowControl/>
              <w:spacing w:line="276" w:lineRule="auto"/>
              <w:jc w:val="center"/>
              <w:rPr>
                <w:rFonts w:ascii="Times New Roman" w:hAnsi="Times New Roman" w:cs="Times New Roman"/>
              </w:rPr>
            </w:pPr>
          </w:p>
        </w:tc>
      </w:tr>
      <w:tr w:rsidR="009B701C" w:rsidRPr="009B701C" w:rsidTr="00FE6F87">
        <w:trPr>
          <w:trHeight w:val="336"/>
        </w:trPr>
        <w:tc>
          <w:tcPr>
            <w:tcW w:w="3005" w:type="pct"/>
            <w:shd w:val="clear" w:color="auto" w:fill="auto"/>
          </w:tcPr>
          <w:p w:rsidR="00FE6F87" w:rsidRPr="009B701C" w:rsidRDefault="00FE6F87" w:rsidP="00FE6F87">
            <w:pPr>
              <w:widowControl/>
              <w:jc w:val="center"/>
              <w:rPr>
                <w:rFonts w:ascii="Times New Roman" w:hAnsi="Times New Roman" w:cs="Times New Roman"/>
              </w:rPr>
            </w:pPr>
            <w:r w:rsidRPr="009B701C">
              <w:rPr>
                <w:rFonts w:ascii="Times New Roman" w:hAnsi="Times New Roman" w:cs="Times New Roman"/>
              </w:rPr>
              <w:t>АО "</w:t>
            </w:r>
            <w:proofErr w:type="gramStart"/>
            <w:r w:rsidRPr="009B701C">
              <w:rPr>
                <w:rFonts w:ascii="Times New Roman" w:hAnsi="Times New Roman" w:cs="Times New Roman"/>
              </w:rPr>
              <w:t>ПО</w:t>
            </w:r>
            <w:proofErr w:type="gramEnd"/>
            <w:r w:rsidRPr="009B701C">
              <w:rPr>
                <w:rFonts w:ascii="Times New Roman" w:hAnsi="Times New Roman" w:cs="Times New Roman"/>
              </w:rPr>
              <w:t xml:space="preserve"> </w:t>
            </w:r>
            <w:proofErr w:type="gramStart"/>
            <w:r w:rsidRPr="009B701C">
              <w:rPr>
                <w:rFonts w:ascii="Times New Roman" w:hAnsi="Times New Roman" w:cs="Times New Roman"/>
              </w:rPr>
              <w:t>МОНТАЖНИК</w:t>
            </w:r>
            <w:proofErr w:type="gramEnd"/>
            <w:r w:rsidRPr="009B701C">
              <w:rPr>
                <w:rFonts w:ascii="Times New Roman" w:hAnsi="Times New Roman" w:cs="Times New Roman"/>
              </w:rPr>
              <w:t xml:space="preserve">", ИНН 7446006468, Цех по производству металлоконструкций, рег. № А56-01094-0001, </w:t>
            </w:r>
          </w:p>
        </w:tc>
        <w:tc>
          <w:tcPr>
            <w:tcW w:w="239"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40"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25"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32" w:type="pct"/>
            <w:shd w:val="clear" w:color="auto" w:fill="auto"/>
          </w:tcPr>
          <w:p w:rsidR="00FE6F87" w:rsidRPr="009B701C" w:rsidRDefault="00FE6F87" w:rsidP="00FE6F87">
            <w:pPr>
              <w:widowControl/>
              <w:rPr>
                <w:rFonts w:ascii="Times New Roman" w:hAnsi="Times New Roman" w:cs="Times New Roman"/>
              </w:rPr>
            </w:pPr>
            <w:r w:rsidRPr="009B701C">
              <w:rPr>
                <w:rFonts w:ascii="Times New Roman" w:hAnsi="Times New Roman" w:cs="Times New Roman"/>
                <w:lang w:val="en-US"/>
              </w:rPr>
              <w:t>V</w:t>
            </w:r>
          </w:p>
        </w:tc>
        <w:tc>
          <w:tcPr>
            <w:tcW w:w="1059" w:type="pct"/>
            <w:vMerge/>
            <w:shd w:val="clear" w:color="auto" w:fill="auto"/>
          </w:tcPr>
          <w:p w:rsidR="00FE6F87" w:rsidRPr="009B701C" w:rsidRDefault="00FE6F87" w:rsidP="00FE6F87">
            <w:pPr>
              <w:widowControl/>
              <w:spacing w:line="276" w:lineRule="auto"/>
              <w:jc w:val="center"/>
              <w:rPr>
                <w:rFonts w:ascii="Times New Roman" w:hAnsi="Times New Roman" w:cs="Times New Roman"/>
              </w:rPr>
            </w:pPr>
          </w:p>
        </w:tc>
      </w:tr>
      <w:tr w:rsidR="009B701C" w:rsidRPr="009B701C" w:rsidTr="00FE6F87">
        <w:trPr>
          <w:trHeight w:val="336"/>
        </w:trPr>
        <w:tc>
          <w:tcPr>
            <w:tcW w:w="3005" w:type="pct"/>
            <w:shd w:val="clear" w:color="auto" w:fill="auto"/>
          </w:tcPr>
          <w:p w:rsidR="00FE6F87" w:rsidRPr="009B701C" w:rsidRDefault="00FE6F87" w:rsidP="00FE6F87">
            <w:pPr>
              <w:widowControl/>
              <w:jc w:val="center"/>
              <w:rPr>
                <w:rFonts w:ascii="Times New Roman" w:hAnsi="Times New Roman" w:cs="Times New Roman"/>
              </w:rPr>
            </w:pPr>
            <w:r w:rsidRPr="009B701C">
              <w:rPr>
                <w:rFonts w:ascii="Times New Roman" w:hAnsi="Times New Roman" w:cs="Times New Roman"/>
              </w:rPr>
              <w:t>АО "</w:t>
            </w:r>
            <w:proofErr w:type="gramStart"/>
            <w:r w:rsidRPr="009B701C">
              <w:rPr>
                <w:rFonts w:ascii="Times New Roman" w:hAnsi="Times New Roman" w:cs="Times New Roman"/>
              </w:rPr>
              <w:t>ПО</w:t>
            </w:r>
            <w:proofErr w:type="gramEnd"/>
            <w:r w:rsidRPr="009B701C">
              <w:rPr>
                <w:rFonts w:ascii="Times New Roman" w:hAnsi="Times New Roman" w:cs="Times New Roman"/>
              </w:rPr>
              <w:t xml:space="preserve"> </w:t>
            </w:r>
            <w:proofErr w:type="gramStart"/>
            <w:r w:rsidRPr="009B701C">
              <w:rPr>
                <w:rFonts w:ascii="Times New Roman" w:hAnsi="Times New Roman" w:cs="Times New Roman"/>
              </w:rPr>
              <w:t>МОНТАЖНИК</w:t>
            </w:r>
            <w:proofErr w:type="gramEnd"/>
            <w:r w:rsidRPr="009B701C">
              <w:rPr>
                <w:rFonts w:ascii="Times New Roman" w:hAnsi="Times New Roman" w:cs="Times New Roman"/>
              </w:rPr>
              <w:t xml:space="preserve">", ИНН 7446006468, Склад лесоматериалов, рег. № А56-01094-0002, </w:t>
            </w:r>
          </w:p>
        </w:tc>
        <w:tc>
          <w:tcPr>
            <w:tcW w:w="239"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40"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25"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32" w:type="pct"/>
            <w:shd w:val="clear" w:color="auto" w:fill="auto"/>
          </w:tcPr>
          <w:p w:rsidR="00FE6F87" w:rsidRPr="009B701C" w:rsidRDefault="00FE6F87" w:rsidP="00FE6F87">
            <w:pPr>
              <w:widowControl/>
              <w:rPr>
                <w:rFonts w:ascii="Times New Roman" w:hAnsi="Times New Roman" w:cs="Times New Roman"/>
              </w:rPr>
            </w:pPr>
            <w:r w:rsidRPr="009B701C">
              <w:rPr>
                <w:rFonts w:ascii="Times New Roman" w:hAnsi="Times New Roman" w:cs="Times New Roman"/>
                <w:lang w:val="en-US"/>
              </w:rPr>
              <w:t>V</w:t>
            </w:r>
          </w:p>
        </w:tc>
        <w:tc>
          <w:tcPr>
            <w:tcW w:w="1059" w:type="pct"/>
            <w:vMerge/>
            <w:shd w:val="clear" w:color="auto" w:fill="auto"/>
          </w:tcPr>
          <w:p w:rsidR="00FE6F87" w:rsidRPr="009B701C" w:rsidRDefault="00FE6F87" w:rsidP="00FE6F87">
            <w:pPr>
              <w:widowControl/>
              <w:spacing w:line="276" w:lineRule="auto"/>
              <w:jc w:val="center"/>
              <w:rPr>
                <w:rFonts w:ascii="Times New Roman" w:hAnsi="Times New Roman" w:cs="Times New Roman"/>
              </w:rPr>
            </w:pPr>
          </w:p>
        </w:tc>
      </w:tr>
      <w:tr w:rsidR="009B701C" w:rsidRPr="009B701C" w:rsidTr="00FE6F87">
        <w:trPr>
          <w:trHeight w:val="336"/>
        </w:trPr>
        <w:tc>
          <w:tcPr>
            <w:tcW w:w="3005" w:type="pct"/>
            <w:shd w:val="clear" w:color="auto" w:fill="auto"/>
          </w:tcPr>
          <w:p w:rsidR="00FE6F87" w:rsidRPr="009B701C" w:rsidRDefault="00FE6F87" w:rsidP="00FE6F87">
            <w:pPr>
              <w:widowControl/>
              <w:jc w:val="center"/>
              <w:rPr>
                <w:rFonts w:ascii="Times New Roman" w:hAnsi="Times New Roman" w:cs="Times New Roman"/>
              </w:rPr>
            </w:pPr>
            <w:r w:rsidRPr="009B701C">
              <w:rPr>
                <w:rFonts w:ascii="Times New Roman" w:hAnsi="Times New Roman" w:cs="Times New Roman"/>
              </w:rPr>
              <w:t>АО "</w:t>
            </w:r>
            <w:proofErr w:type="gramStart"/>
            <w:r w:rsidRPr="009B701C">
              <w:rPr>
                <w:rFonts w:ascii="Times New Roman" w:hAnsi="Times New Roman" w:cs="Times New Roman"/>
              </w:rPr>
              <w:t>ПО</w:t>
            </w:r>
            <w:proofErr w:type="gramEnd"/>
            <w:r w:rsidRPr="009B701C">
              <w:rPr>
                <w:rFonts w:ascii="Times New Roman" w:hAnsi="Times New Roman" w:cs="Times New Roman"/>
              </w:rPr>
              <w:t xml:space="preserve"> </w:t>
            </w:r>
            <w:proofErr w:type="gramStart"/>
            <w:r w:rsidRPr="009B701C">
              <w:rPr>
                <w:rFonts w:ascii="Times New Roman" w:hAnsi="Times New Roman" w:cs="Times New Roman"/>
              </w:rPr>
              <w:t>МОНТАЖНИК</w:t>
            </w:r>
            <w:proofErr w:type="gramEnd"/>
            <w:r w:rsidRPr="009B701C">
              <w:rPr>
                <w:rFonts w:ascii="Times New Roman" w:hAnsi="Times New Roman" w:cs="Times New Roman"/>
              </w:rPr>
              <w:t xml:space="preserve">", ИНН 7446006468, Участок транспортный, рег. № </w:t>
            </w:r>
            <w:proofErr w:type="gramStart"/>
            <w:r w:rsidRPr="009B701C">
              <w:rPr>
                <w:rFonts w:ascii="Times New Roman" w:hAnsi="Times New Roman" w:cs="Times New Roman"/>
              </w:rPr>
              <w:t>А56-01094-0003, (</w:t>
            </w:r>
            <w:proofErr w:type="gramEnd"/>
          </w:p>
        </w:tc>
        <w:tc>
          <w:tcPr>
            <w:tcW w:w="239"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40"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25"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32" w:type="pct"/>
            <w:shd w:val="clear" w:color="auto" w:fill="auto"/>
          </w:tcPr>
          <w:p w:rsidR="00FE6F87" w:rsidRPr="009B701C" w:rsidRDefault="00FE6F87" w:rsidP="00FE6F87">
            <w:pPr>
              <w:widowControl/>
              <w:rPr>
                <w:rFonts w:ascii="Times New Roman" w:hAnsi="Times New Roman" w:cs="Times New Roman"/>
              </w:rPr>
            </w:pPr>
            <w:r w:rsidRPr="009B701C">
              <w:rPr>
                <w:rFonts w:ascii="Times New Roman" w:hAnsi="Times New Roman" w:cs="Times New Roman"/>
                <w:lang w:val="en-US"/>
              </w:rPr>
              <w:t>V</w:t>
            </w:r>
          </w:p>
        </w:tc>
        <w:tc>
          <w:tcPr>
            <w:tcW w:w="1059" w:type="pct"/>
            <w:vMerge/>
            <w:shd w:val="clear" w:color="auto" w:fill="auto"/>
          </w:tcPr>
          <w:p w:rsidR="00FE6F87" w:rsidRPr="009B701C" w:rsidRDefault="00FE6F87" w:rsidP="00FE6F87">
            <w:pPr>
              <w:widowControl/>
              <w:spacing w:line="276" w:lineRule="auto"/>
              <w:jc w:val="center"/>
              <w:rPr>
                <w:rFonts w:ascii="Times New Roman" w:hAnsi="Times New Roman" w:cs="Times New Roman"/>
              </w:rPr>
            </w:pPr>
          </w:p>
        </w:tc>
      </w:tr>
      <w:tr w:rsidR="009B701C" w:rsidRPr="009B701C" w:rsidTr="00FE6F87">
        <w:trPr>
          <w:trHeight w:val="336"/>
        </w:trPr>
        <w:tc>
          <w:tcPr>
            <w:tcW w:w="3005" w:type="pct"/>
            <w:shd w:val="clear" w:color="auto" w:fill="auto"/>
          </w:tcPr>
          <w:p w:rsidR="00FE6F87" w:rsidRPr="009B701C" w:rsidRDefault="00FE6F87" w:rsidP="00FE6F87">
            <w:pPr>
              <w:widowControl/>
              <w:jc w:val="center"/>
              <w:rPr>
                <w:rFonts w:ascii="Times New Roman" w:hAnsi="Times New Roman" w:cs="Times New Roman"/>
              </w:rPr>
            </w:pPr>
            <w:r w:rsidRPr="009B701C">
              <w:rPr>
                <w:rFonts w:ascii="Times New Roman" w:hAnsi="Times New Roman" w:cs="Times New Roman"/>
              </w:rPr>
              <w:t>АО "</w:t>
            </w:r>
            <w:proofErr w:type="gramStart"/>
            <w:r w:rsidRPr="009B701C">
              <w:rPr>
                <w:rFonts w:ascii="Times New Roman" w:hAnsi="Times New Roman" w:cs="Times New Roman"/>
              </w:rPr>
              <w:t>ПО</w:t>
            </w:r>
            <w:proofErr w:type="gramEnd"/>
            <w:r w:rsidRPr="009B701C">
              <w:rPr>
                <w:rFonts w:ascii="Times New Roman" w:hAnsi="Times New Roman" w:cs="Times New Roman"/>
              </w:rPr>
              <w:t xml:space="preserve"> </w:t>
            </w:r>
            <w:proofErr w:type="gramStart"/>
            <w:r w:rsidRPr="009B701C">
              <w:rPr>
                <w:rFonts w:ascii="Times New Roman" w:hAnsi="Times New Roman" w:cs="Times New Roman"/>
              </w:rPr>
              <w:t>МОНТАЖНИК</w:t>
            </w:r>
            <w:proofErr w:type="gramEnd"/>
            <w:r w:rsidRPr="009B701C">
              <w:rPr>
                <w:rFonts w:ascii="Times New Roman" w:hAnsi="Times New Roman" w:cs="Times New Roman"/>
              </w:rPr>
              <w:t xml:space="preserve">", ИНН 7446006468, Склад металлопроката, рег. № А56-01094-0006, </w:t>
            </w:r>
          </w:p>
        </w:tc>
        <w:tc>
          <w:tcPr>
            <w:tcW w:w="239"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40"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25"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32" w:type="pct"/>
            <w:shd w:val="clear" w:color="auto" w:fill="auto"/>
          </w:tcPr>
          <w:p w:rsidR="00FE6F87" w:rsidRPr="009B701C" w:rsidRDefault="00FE6F87" w:rsidP="00FE6F87">
            <w:pPr>
              <w:widowControl/>
              <w:rPr>
                <w:rFonts w:ascii="Times New Roman" w:hAnsi="Times New Roman" w:cs="Times New Roman"/>
              </w:rPr>
            </w:pPr>
            <w:r w:rsidRPr="009B701C">
              <w:rPr>
                <w:rFonts w:ascii="Times New Roman" w:hAnsi="Times New Roman" w:cs="Times New Roman"/>
                <w:lang w:val="en-US"/>
              </w:rPr>
              <w:t>V</w:t>
            </w:r>
          </w:p>
        </w:tc>
        <w:tc>
          <w:tcPr>
            <w:tcW w:w="1059" w:type="pct"/>
            <w:vMerge/>
            <w:shd w:val="clear" w:color="auto" w:fill="auto"/>
          </w:tcPr>
          <w:p w:rsidR="00FE6F87" w:rsidRPr="009B701C" w:rsidRDefault="00FE6F87" w:rsidP="00FE6F87">
            <w:pPr>
              <w:widowControl/>
              <w:spacing w:line="276" w:lineRule="auto"/>
              <w:jc w:val="center"/>
              <w:rPr>
                <w:rFonts w:ascii="Times New Roman" w:hAnsi="Times New Roman" w:cs="Times New Roman"/>
              </w:rPr>
            </w:pPr>
          </w:p>
        </w:tc>
      </w:tr>
      <w:tr w:rsidR="009B701C" w:rsidRPr="009B701C" w:rsidTr="00FE6F87">
        <w:trPr>
          <w:trHeight w:val="336"/>
        </w:trPr>
        <w:tc>
          <w:tcPr>
            <w:tcW w:w="3005" w:type="pct"/>
            <w:shd w:val="clear" w:color="auto" w:fill="auto"/>
          </w:tcPr>
          <w:p w:rsidR="00FE6F87" w:rsidRPr="009B701C" w:rsidRDefault="00FE6F87" w:rsidP="00FE6F87">
            <w:pPr>
              <w:widowControl/>
              <w:jc w:val="center"/>
              <w:rPr>
                <w:rFonts w:ascii="Times New Roman" w:hAnsi="Times New Roman" w:cs="Times New Roman"/>
              </w:rPr>
            </w:pPr>
            <w:r w:rsidRPr="009B701C">
              <w:rPr>
                <w:rFonts w:ascii="Times New Roman" w:hAnsi="Times New Roman" w:cs="Times New Roman"/>
              </w:rPr>
              <w:t>АО "</w:t>
            </w:r>
            <w:proofErr w:type="gramStart"/>
            <w:r w:rsidRPr="009B701C">
              <w:rPr>
                <w:rFonts w:ascii="Times New Roman" w:hAnsi="Times New Roman" w:cs="Times New Roman"/>
              </w:rPr>
              <w:t>ПО</w:t>
            </w:r>
            <w:proofErr w:type="gramEnd"/>
            <w:r w:rsidRPr="009B701C">
              <w:rPr>
                <w:rFonts w:ascii="Times New Roman" w:hAnsi="Times New Roman" w:cs="Times New Roman"/>
              </w:rPr>
              <w:t xml:space="preserve"> </w:t>
            </w:r>
            <w:proofErr w:type="gramStart"/>
            <w:r w:rsidRPr="009B701C">
              <w:rPr>
                <w:rFonts w:ascii="Times New Roman" w:hAnsi="Times New Roman" w:cs="Times New Roman"/>
              </w:rPr>
              <w:t>МОНТАЖНИК</w:t>
            </w:r>
            <w:proofErr w:type="gramEnd"/>
            <w:r w:rsidRPr="009B701C">
              <w:rPr>
                <w:rFonts w:ascii="Times New Roman" w:hAnsi="Times New Roman" w:cs="Times New Roman"/>
              </w:rPr>
              <w:t xml:space="preserve">", ИНН 7446006468, Площадка козлового крана, рег. № А56-01094-0007, </w:t>
            </w:r>
          </w:p>
        </w:tc>
        <w:tc>
          <w:tcPr>
            <w:tcW w:w="239"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40"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25"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32" w:type="pct"/>
            <w:shd w:val="clear" w:color="auto" w:fill="auto"/>
          </w:tcPr>
          <w:p w:rsidR="00FE6F87" w:rsidRPr="009B701C" w:rsidRDefault="00FE6F87" w:rsidP="00FE6F87">
            <w:pPr>
              <w:widowControl/>
              <w:rPr>
                <w:rFonts w:ascii="Times New Roman" w:hAnsi="Times New Roman" w:cs="Times New Roman"/>
              </w:rPr>
            </w:pPr>
            <w:r w:rsidRPr="009B701C">
              <w:rPr>
                <w:rFonts w:ascii="Times New Roman" w:hAnsi="Times New Roman" w:cs="Times New Roman"/>
                <w:lang w:val="en-US"/>
              </w:rPr>
              <w:t>V</w:t>
            </w:r>
          </w:p>
        </w:tc>
        <w:tc>
          <w:tcPr>
            <w:tcW w:w="1059" w:type="pct"/>
            <w:vMerge/>
            <w:shd w:val="clear" w:color="auto" w:fill="auto"/>
          </w:tcPr>
          <w:p w:rsidR="00FE6F87" w:rsidRPr="009B701C" w:rsidRDefault="00FE6F87" w:rsidP="00FE6F87">
            <w:pPr>
              <w:widowControl/>
              <w:spacing w:line="276" w:lineRule="auto"/>
              <w:jc w:val="center"/>
              <w:rPr>
                <w:rFonts w:ascii="Times New Roman" w:hAnsi="Times New Roman" w:cs="Times New Roman"/>
              </w:rPr>
            </w:pPr>
          </w:p>
        </w:tc>
      </w:tr>
      <w:tr w:rsidR="009B701C" w:rsidRPr="009B701C" w:rsidTr="00FE6F87">
        <w:trPr>
          <w:trHeight w:val="336"/>
        </w:trPr>
        <w:tc>
          <w:tcPr>
            <w:tcW w:w="3005" w:type="pct"/>
            <w:shd w:val="clear" w:color="auto" w:fill="auto"/>
          </w:tcPr>
          <w:p w:rsidR="00FE6F87" w:rsidRPr="009B701C" w:rsidRDefault="00FE6F87" w:rsidP="00FE6F87">
            <w:pPr>
              <w:widowControl/>
              <w:jc w:val="center"/>
              <w:rPr>
                <w:rFonts w:ascii="Times New Roman" w:hAnsi="Times New Roman" w:cs="Times New Roman"/>
              </w:rPr>
            </w:pPr>
            <w:r w:rsidRPr="009B701C">
              <w:rPr>
                <w:rFonts w:ascii="Times New Roman" w:hAnsi="Times New Roman" w:cs="Times New Roman"/>
              </w:rPr>
              <w:t>АО "</w:t>
            </w:r>
            <w:proofErr w:type="gramStart"/>
            <w:r w:rsidRPr="009B701C">
              <w:rPr>
                <w:rFonts w:ascii="Times New Roman" w:hAnsi="Times New Roman" w:cs="Times New Roman"/>
              </w:rPr>
              <w:t>ПО</w:t>
            </w:r>
            <w:proofErr w:type="gramEnd"/>
            <w:r w:rsidRPr="009B701C">
              <w:rPr>
                <w:rFonts w:ascii="Times New Roman" w:hAnsi="Times New Roman" w:cs="Times New Roman"/>
              </w:rPr>
              <w:t xml:space="preserve"> </w:t>
            </w:r>
            <w:proofErr w:type="gramStart"/>
            <w:r w:rsidRPr="009B701C">
              <w:rPr>
                <w:rFonts w:ascii="Times New Roman" w:hAnsi="Times New Roman" w:cs="Times New Roman"/>
              </w:rPr>
              <w:t>МОНТАЖНИК</w:t>
            </w:r>
            <w:proofErr w:type="gramEnd"/>
            <w:r w:rsidRPr="009B701C">
              <w:rPr>
                <w:rFonts w:ascii="Times New Roman" w:hAnsi="Times New Roman" w:cs="Times New Roman"/>
              </w:rPr>
              <w:t xml:space="preserve">", ИНН 7446006468, Площадка козлового крана, рег. № А56-01094-0008, </w:t>
            </w:r>
          </w:p>
        </w:tc>
        <w:tc>
          <w:tcPr>
            <w:tcW w:w="239"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40"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25"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32" w:type="pct"/>
            <w:shd w:val="clear" w:color="auto" w:fill="auto"/>
          </w:tcPr>
          <w:p w:rsidR="00FE6F87" w:rsidRPr="009B701C" w:rsidRDefault="00FE6F87" w:rsidP="00FE6F87">
            <w:pPr>
              <w:widowControl/>
              <w:rPr>
                <w:rFonts w:ascii="Times New Roman" w:hAnsi="Times New Roman" w:cs="Times New Roman"/>
              </w:rPr>
            </w:pPr>
            <w:r w:rsidRPr="009B701C">
              <w:rPr>
                <w:rFonts w:ascii="Times New Roman" w:hAnsi="Times New Roman" w:cs="Times New Roman"/>
                <w:lang w:val="en-US"/>
              </w:rPr>
              <w:t>V</w:t>
            </w:r>
          </w:p>
        </w:tc>
        <w:tc>
          <w:tcPr>
            <w:tcW w:w="1059" w:type="pct"/>
            <w:vMerge/>
            <w:shd w:val="clear" w:color="auto" w:fill="auto"/>
          </w:tcPr>
          <w:p w:rsidR="00FE6F87" w:rsidRPr="009B701C" w:rsidRDefault="00FE6F87" w:rsidP="00FE6F87">
            <w:pPr>
              <w:widowControl/>
              <w:spacing w:line="276" w:lineRule="auto"/>
              <w:jc w:val="center"/>
              <w:rPr>
                <w:rFonts w:ascii="Times New Roman" w:hAnsi="Times New Roman" w:cs="Times New Roman"/>
              </w:rPr>
            </w:pPr>
          </w:p>
        </w:tc>
      </w:tr>
      <w:tr w:rsidR="009B701C" w:rsidRPr="009B701C" w:rsidTr="00FE6F87">
        <w:trPr>
          <w:trHeight w:val="336"/>
        </w:trPr>
        <w:tc>
          <w:tcPr>
            <w:tcW w:w="3005" w:type="pct"/>
            <w:shd w:val="clear" w:color="auto" w:fill="auto"/>
          </w:tcPr>
          <w:p w:rsidR="00FE6F87" w:rsidRPr="009B701C" w:rsidRDefault="00FE6F87" w:rsidP="00FE6F87">
            <w:pPr>
              <w:widowControl/>
              <w:jc w:val="center"/>
              <w:rPr>
                <w:rFonts w:ascii="Times New Roman" w:hAnsi="Times New Roman" w:cs="Times New Roman"/>
              </w:rPr>
            </w:pPr>
            <w:r w:rsidRPr="009B701C">
              <w:rPr>
                <w:rFonts w:ascii="Times New Roman" w:hAnsi="Times New Roman" w:cs="Times New Roman"/>
              </w:rPr>
              <w:t>АО "</w:t>
            </w:r>
            <w:proofErr w:type="gramStart"/>
            <w:r w:rsidRPr="009B701C">
              <w:rPr>
                <w:rFonts w:ascii="Times New Roman" w:hAnsi="Times New Roman" w:cs="Times New Roman"/>
              </w:rPr>
              <w:t>ПО</w:t>
            </w:r>
            <w:proofErr w:type="gramEnd"/>
            <w:r w:rsidRPr="009B701C">
              <w:rPr>
                <w:rFonts w:ascii="Times New Roman" w:hAnsi="Times New Roman" w:cs="Times New Roman"/>
              </w:rPr>
              <w:t xml:space="preserve"> </w:t>
            </w:r>
            <w:proofErr w:type="gramStart"/>
            <w:r w:rsidRPr="009B701C">
              <w:rPr>
                <w:rFonts w:ascii="Times New Roman" w:hAnsi="Times New Roman" w:cs="Times New Roman"/>
              </w:rPr>
              <w:t>МОНТАЖНИК</w:t>
            </w:r>
            <w:proofErr w:type="gramEnd"/>
            <w:r w:rsidRPr="009B701C">
              <w:rPr>
                <w:rFonts w:ascii="Times New Roman" w:hAnsi="Times New Roman" w:cs="Times New Roman"/>
              </w:rPr>
              <w:t xml:space="preserve">", ИНН 7446006468, Цех по производству шлакоблоков, рег. № А56-01094-0015, </w:t>
            </w:r>
          </w:p>
        </w:tc>
        <w:tc>
          <w:tcPr>
            <w:tcW w:w="239"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40"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25"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32" w:type="pct"/>
            <w:shd w:val="clear" w:color="auto" w:fill="auto"/>
          </w:tcPr>
          <w:p w:rsidR="00FE6F87" w:rsidRPr="009B701C" w:rsidRDefault="00FE6F87" w:rsidP="00FE6F87">
            <w:pPr>
              <w:widowControl/>
              <w:rPr>
                <w:rFonts w:ascii="Times New Roman" w:hAnsi="Times New Roman" w:cs="Times New Roman"/>
              </w:rPr>
            </w:pPr>
            <w:r w:rsidRPr="009B701C">
              <w:rPr>
                <w:rFonts w:ascii="Times New Roman" w:hAnsi="Times New Roman" w:cs="Times New Roman"/>
                <w:lang w:val="en-US"/>
              </w:rPr>
              <w:t>V</w:t>
            </w:r>
          </w:p>
        </w:tc>
        <w:tc>
          <w:tcPr>
            <w:tcW w:w="1059" w:type="pct"/>
            <w:vMerge/>
            <w:shd w:val="clear" w:color="auto" w:fill="auto"/>
          </w:tcPr>
          <w:p w:rsidR="00FE6F87" w:rsidRPr="009B701C" w:rsidRDefault="00FE6F87" w:rsidP="00FE6F87">
            <w:pPr>
              <w:widowControl/>
              <w:spacing w:line="276" w:lineRule="auto"/>
              <w:jc w:val="center"/>
              <w:rPr>
                <w:rFonts w:ascii="Times New Roman" w:hAnsi="Times New Roman" w:cs="Times New Roman"/>
              </w:rPr>
            </w:pPr>
          </w:p>
        </w:tc>
      </w:tr>
      <w:tr w:rsidR="009B701C" w:rsidRPr="009B701C" w:rsidTr="00FE6F87">
        <w:trPr>
          <w:trHeight w:val="336"/>
        </w:trPr>
        <w:tc>
          <w:tcPr>
            <w:tcW w:w="3005" w:type="pct"/>
            <w:shd w:val="clear" w:color="auto" w:fill="auto"/>
          </w:tcPr>
          <w:p w:rsidR="00FE6F87" w:rsidRPr="009B701C" w:rsidRDefault="00FE6F87" w:rsidP="00FE6F87">
            <w:pPr>
              <w:widowControl/>
              <w:jc w:val="center"/>
              <w:rPr>
                <w:rFonts w:ascii="Times New Roman" w:hAnsi="Times New Roman" w:cs="Times New Roman"/>
              </w:rPr>
            </w:pPr>
            <w:r w:rsidRPr="009B701C">
              <w:rPr>
                <w:rFonts w:ascii="Times New Roman" w:hAnsi="Times New Roman" w:cs="Times New Roman"/>
              </w:rPr>
              <w:t>АО "</w:t>
            </w:r>
            <w:proofErr w:type="gramStart"/>
            <w:r w:rsidRPr="009B701C">
              <w:rPr>
                <w:rFonts w:ascii="Times New Roman" w:hAnsi="Times New Roman" w:cs="Times New Roman"/>
              </w:rPr>
              <w:t>ПО</w:t>
            </w:r>
            <w:proofErr w:type="gramEnd"/>
            <w:r w:rsidRPr="009B701C">
              <w:rPr>
                <w:rFonts w:ascii="Times New Roman" w:hAnsi="Times New Roman" w:cs="Times New Roman"/>
              </w:rPr>
              <w:t xml:space="preserve"> </w:t>
            </w:r>
            <w:proofErr w:type="gramStart"/>
            <w:r w:rsidRPr="009B701C">
              <w:rPr>
                <w:rFonts w:ascii="Times New Roman" w:hAnsi="Times New Roman" w:cs="Times New Roman"/>
              </w:rPr>
              <w:t>МОНТАЖНИК</w:t>
            </w:r>
            <w:proofErr w:type="gramEnd"/>
            <w:r w:rsidRPr="009B701C">
              <w:rPr>
                <w:rFonts w:ascii="Times New Roman" w:hAnsi="Times New Roman" w:cs="Times New Roman"/>
              </w:rPr>
              <w:t xml:space="preserve">", ИНН 7446006468, Площадка козлового крана, рег. № А56-01094-0016, </w:t>
            </w:r>
          </w:p>
        </w:tc>
        <w:tc>
          <w:tcPr>
            <w:tcW w:w="239"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40"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25"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32" w:type="pct"/>
            <w:shd w:val="clear" w:color="auto" w:fill="auto"/>
          </w:tcPr>
          <w:p w:rsidR="00FE6F87" w:rsidRPr="009B701C" w:rsidRDefault="00FE6F87" w:rsidP="00FE6F87">
            <w:pPr>
              <w:widowControl/>
              <w:rPr>
                <w:rFonts w:ascii="Times New Roman" w:hAnsi="Times New Roman" w:cs="Times New Roman"/>
              </w:rPr>
            </w:pPr>
            <w:r w:rsidRPr="009B701C">
              <w:rPr>
                <w:rFonts w:ascii="Times New Roman" w:hAnsi="Times New Roman" w:cs="Times New Roman"/>
                <w:lang w:val="en-US"/>
              </w:rPr>
              <w:t>V</w:t>
            </w:r>
          </w:p>
        </w:tc>
        <w:tc>
          <w:tcPr>
            <w:tcW w:w="1059" w:type="pct"/>
            <w:vMerge/>
            <w:shd w:val="clear" w:color="auto" w:fill="auto"/>
          </w:tcPr>
          <w:p w:rsidR="00FE6F87" w:rsidRPr="009B701C" w:rsidRDefault="00FE6F87" w:rsidP="00FE6F87">
            <w:pPr>
              <w:widowControl/>
              <w:spacing w:line="276" w:lineRule="auto"/>
              <w:jc w:val="center"/>
              <w:rPr>
                <w:rFonts w:ascii="Times New Roman" w:hAnsi="Times New Roman" w:cs="Times New Roman"/>
              </w:rPr>
            </w:pPr>
          </w:p>
        </w:tc>
      </w:tr>
      <w:tr w:rsidR="009B701C" w:rsidRPr="009B701C" w:rsidTr="00FE6F87">
        <w:trPr>
          <w:trHeight w:val="392"/>
        </w:trPr>
        <w:tc>
          <w:tcPr>
            <w:tcW w:w="3005" w:type="pct"/>
            <w:shd w:val="clear" w:color="auto" w:fill="auto"/>
          </w:tcPr>
          <w:p w:rsidR="00FE6F87" w:rsidRPr="009B701C" w:rsidRDefault="00FE6F87" w:rsidP="00FE6F87">
            <w:pPr>
              <w:widowControl/>
              <w:jc w:val="center"/>
              <w:rPr>
                <w:rFonts w:ascii="Times New Roman" w:hAnsi="Times New Roman" w:cs="Times New Roman"/>
              </w:rPr>
            </w:pPr>
            <w:r w:rsidRPr="009B701C">
              <w:rPr>
                <w:rFonts w:ascii="Times New Roman" w:hAnsi="Times New Roman" w:cs="Times New Roman"/>
              </w:rPr>
              <w:t>ЗАО "</w:t>
            </w:r>
            <w:proofErr w:type="spellStart"/>
            <w:r w:rsidRPr="009B701C">
              <w:rPr>
                <w:rFonts w:ascii="Times New Roman" w:hAnsi="Times New Roman" w:cs="Times New Roman"/>
              </w:rPr>
              <w:t>Металлургспецстройремонт</w:t>
            </w:r>
            <w:proofErr w:type="spellEnd"/>
            <w:r w:rsidRPr="009B701C">
              <w:rPr>
                <w:rFonts w:ascii="Times New Roman" w:hAnsi="Times New Roman" w:cs="Times New Roman"/>
              </w:rPr>
              <w:t xml:space="preserve">", ИНН 7445012204, Участок транспортный, рег. № А56-01211-0001, </w:t>
            </w:r>
          </w:p>
        </w:tc>
        <w:tc>
          <w:tcPr>
            <w:tcW w:w="239"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40"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25"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32" w:type="pct"/>
            <w:shd w:val="clear" w:color="auto" w:fill="auto"/>
          </w:tcPr>
          <w:p w:rsidR="00FE6F87" w:rsidRPr="009B701C" w:rsidRDefault="00FE6F87" w:rsidP="00FE6F87">
            <w:pPr>
              <w:widowControl/>
              <w:rPr>
                <w:rFonts w:ascii="Times New Roman" w:hAnsi="Times New Roman" w:cs="Times New Roman"/>
              </w:rPr>
            </w:pPr>
            <w:r w:rsidRPr="009B701C">
              <w:rPr>
                <w:rFonts w:ascii="Times New Roman" w:hAnsi="Times New Roman" w:cs="Times New Roman"/>
                <w:lang w:val="en-US"/>
              </w:rPr>
              <w:t>V</w:t>
            </w:r>
          </w:p>
        </w:tc>
        <w:tc>
          <w:tcPr>
            <w:tcW w:w="1059" w:type="pct"/>
            <w:vMerge w:val="restart"/>
            <w:shd w:val="clear" w:color="auto" w:fill="auto"/>
          </w:tcPr>
          <w:p w:rsidR="00FE6F87" w:rsidRPr="009B701C" w:rsidRDefault="00FE6F87" w:rsidP="00FE6F87">
            <w:pPr>
              <w:widowControl/>
              <w:spacing w:line="276" w:lineRule="auto"/>
              <w:jc w:val="center"/>
              <w:rPr>
                <w:rFonts w:ascii="Times New Roman" w:hAnsi="Times New Roman" w:cs="Times New Roman"/>
              </w:rPr>
            </w:pPr>
            <w:r w:rsidRPr="009B701C">
              <w:rPr>
                <w:rFonts w:ascii="Times New Roman" w:hAnsi="Times New Roman" w:cs="Times New Roman"/>
              </w:rPr>
              <w:t>Дата прекращения деятельности: 22.07.2015</w:t>
            </w:r>
          </w:p>
        </w:tc>
      </w:tr>
      <w:tr w:rsidR="009B701C" w:rsidRPr="009B701C" w:rsidTr="00FE6F87">
        <w:trPr>
          <w:trHeight w:val="432"/>
        </w:trPr>
        <w:tc>
          <w:tcPr>
            <w:tcW w:w="3005" w:type="pct"/>
            <w:shd w:val="clear" w:color="auto" w:fill="auto"/>
          </w:tcPr>
          <w:p w:rsidR="00FE6F87" w:rsidRPr="009B701C" w:rsidRDefault="00FE6F87" w:rsidP="00FE6F87">
            <w:pPr>
              <w:widowControl/>
              <w:jc w:val="center"/>
              <w:rPr>
                <w:rFonts w:ascii="Times New Roman" w:hAnsi="Times New Roman" w:cs="Times New Roman"/>
              </w:rPr>
            </w:pPr>
            <w:r w:rsidRPr="009B701C">
              <w:rPr>
                <w:rFonts w:ascii="Times New Roman" w:hAnsi="Times New Roman" w:cs="Times New Roman"/>
              </w:rPr>
              <w:t>ЗАО "</w:t>
            </w:r>
            <w:proofErr w:type="spellStart"/>
            <w:r w:rsidRPr="009B701C">
              <w:rPr>
                <w:rFonts w:ascii="Times New Roman" w:hAnsi="Times New Roman" w:cs="Times New Roman"/>
              </w:rPr>
              <w:t>Металлургспецстройремонт</w:t>
            </w:r>
            <w:proofErr w:type="spellEnd"/>
            <w:r w:rsidRPr="009B701C">
              <w:rPr>
                <w:rFonts w:ascii="Times New Roman" w:hAnsi="Times New Roman" w:cs="Times New Roman"/>
              </w:rPr>
              <w:t xml:space="preserve">", ИНН 7445012204, Площадка мостового крана, рег. № А56-01211-0002, </w:t>
            </w:r>
          </w:p>
        </w:tc>
        <w:tc>
          <w:tcPr>
            <w:tcW w:w="239"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40"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25"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32" w:type="pct"/>
            <w:shd w:val="clear" w:color="auto" w:fill="auto"/>
          </w:tcPr>
          <w:p w:rsidR="00FE6F87" w:rsidRPr="009B701C" w:rsidRDefault="00FE6F87" w:rsidP="00FE6F87">
            <w:pPr>
              <w:widowControl/>
              <w:rPr>
                <w:rFonts w:ascii="Times New Roman" w:hAnsi="Times New Roman" w:cs="Times New Roman"/>
              </w:rPr>
            </w:pPr>
            <w:r w:rsidRPr="009B701C">
              <w:rPr>
                <w:rFonts w:ascii="Times New Roman" w:hAnsi="Times New Roman" w:cs="Times New Roman"/>
                <w:lang w:val="en-US"/>
              </w:rPr>
              <w:t>V</w:t>
            </w:r>
          </w:p>
        </w:tc>
        <w:tc>
          <w:tcPr>
            <w:tcW w:w="1059" w:type="pct"/>
            <w:vMerge/>
            <w:shd w:val="clear" w:color="auto" w:fill="auto"/>
          </w:tcPr>
          <w:p w:rsidR="00FE6F87" w:rsidRPr="009B701C" w:rsidRDefault="00FE6F87" w:rsidP="00FE6F87">
            <w:pPr>
              <w:widowControl/>
              <w:spacing w:line="276" w:lineRule="auto"/>
              <w:jc w:val="center"/>
              <w:rPr>
                <w:rFonts w:ascii="Times New Roman" w:hAnsi="Times New Roman" w:cs="Times New Roman"/>
              </w:rPr>
            </w:pPr>
          </w:p>
        </w:tc>
      </w:tr>
      <w:tr w:rsidR="009B701C" w:rsidRPr="009B701C" w:rsidTr="00FE6F87">
        <w:trPr>
          <w:trHeight w:val="336"/>
        </w:trPr>
        <w:tc>
          <w:tcPr>
            <w:tcW w:w="3005" w:type="pct"/>
            <w:shd w:val="clear" w:color="auto" w:fill="auto"/>
          </w:tcPr>
          <w:p w:rsidR="00FE6F87" w:rsidRPr="009B701C" w:rsidRDefault="00FE6F87" w:rsidP="00FE6F87">
            <w:pPr>
              <w:widowControl/>
              <w:jc w:val="center"/>
              <w:rPr>
                <w:rFonts w:ascii="Times New Roman" w:hAnsi="Times New Roman" w:cs="Times New Roman"/>
              </w:rPr>
            </w:pPr>
            <w:r w:rsidRPr="009B701C">
              <w:rPr>
                <w:rFonts w:ascii="Times New Roman" w:hAnsi="Times New Roman" w:cs="Times New Roman"/>
              </w:rPr>
              <w:t>ЗАО "</w:t>
            </w:r>
            <w:proofErr w:type="spellStart"/>
            <w:r w:rsidRPr="009B701C">
              <w:rPr>
                <w:rFonts w:ascii="Times New Roman" w:hAnsi="Times New Roman" w:cs="Times New Roman"/>
              </w:rPr>
              <w:t>Металлургспецстройремонт</w:t>
            </w:r>
            <w:proofErr w:type="spellEnd"/>
            <w:r w:rsidRPr="009B701C">
              <w:rPr>
                <w:rFonts w:ascii="Times New Roman" w:hAnsi="Times New Roman" w:cs="Times New Roman"/>
              </w:rPr>
              <w:t xml:space="preserve">", ИНН 7445012204, Участок подготовки производства, рег. № А56-01211-0004, </w:t>
            </w:r>
          </w:p>
        </w:tc>
        <w:tc>
          <w:tcPr>
            <w:tcW w:w="239"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40"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25"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32" w:type="pct"/>
            <w:shd w:val="clear" w:color="auto" w:fill="auto"/>
          </w:tcPr>
          <w:p w:rsidR="00FE6F87" w:rsidRPr="009B701C" w:rsidRDefault="00FE6F87" w:rsidP="00FE6F87">
            <w:pPr>
              <w:widowControl/>
              <w:rPr>
                <w:rFonts w:ascii="Times New Roman" w:hAnsi="Times New Roman" w:cs="Times New Roman"/>
              </w:rPr>
            </w:pPr>
            <w:r w:rsidRPr="009B701C">
              <w:rPr>
                <w:rFonts w:ascii="Times New Roman" w:hAnsi="Times New Roman" w:cs="Times New Roman"/>
                <w:lang w:val="en-US"/>
              </w:rPr>
              <w:t>V</w:t>
            </w:r>
          </w:p>
        </w:tc>
        <w:tc>
          <w:tcPr>
            <w:tcW w:w="1059" w:type="pct"/>
            <w:vMerge/>
            <w:shd w:val="clear" w:color="auto" w:fill="auto"/>
          </w:tcPr>
          <w:p w:rsidR="00FE6F87" w:rsidRPr="009B701C" w:rsidRDefault="00FE6F87" w:rsidP="00FE6F87">
            <w:pPr>
              <w:widowControl/>
              <w:spacing w:line="276" w:lineRule="auto"/>
              <w:jc w:val="center"/>
              <w:rPr>
                <w:rFonts w:ascii="Times New Roman" w:hAnsi="Times New Roman" w:cs="Times New Roman"/>
              </w:rPr>
            </w:pPr>
          </w:p>
        </w:tc>
      </w:tr>
      <w:tr w:rsidR="009B701C" w:rsidRPr="009B701C" w:rsidTr="00FE6F87">
        <w:trPr>
          <w:trHeight w:val="336"/>
        </w:trPr>
        <w:tc>
          <w:tcPr>
            <w:tcW w:w="3005" w:type="pct"/>
            <w:shd w:val="clear" w:color="auto" w:fill="auto"/>
          </w:tcPr>
          <w:p w:rsidR="00FE6F87" w:rsidRPr="009B701C" w:rsidRDefault="00FE6F87" w:rsidP="00FE6F87">
            <w:pPr>
              <w:widowControl/>
              <w:jc w:val="center"/>
              <w:rPr>
                <w:rFonts w:ascii="Times New Roman" w:hAnsi="Times New Roman" w:cs="Times New Roman"/>
              </w:rPr>
            </w:pPr>
            <w:r w:rsidRPr="009B701C">
              <w:rPr>
                <w:rFonts w:ascii="Times New Roman" w:hAnsi="Times New Roman" w:cs="Times New Roman"/>
              </w:rPr>
              <w:t>ЗАО "</w:t>
            </w:r>
            <w:proofErr w:type="spellStart"/>
            <w:r w:rsidRPr="009B701C">
              <w:rPr>
                <w:rFonts w:ascii="Times New Roman" w:hAnsi="Times New Roman" w:cs="Times New Roman"/>
              </w:rPr>
              <w:t>Металлосервис</w:t>
            </w:r>
            <w:proofErr w:type="spellEnd"/>
            <w:r w:rsidRPr="009B701C">
              <w:rPr>
                <w:rFonts w:ascii="Times New Roman" w:hAnsi="Times New Roman" w:cs="Times New Roman"/>
              </w:rPr>
              <w:t>", ИНН 7414000706, Площадка складирования металлопроката, рег. № А56-01293-0001</w:t>
            </w:r>
          </w:p>
        </w:tc>
        <w:tc>
          <w:tcPr>
            <w:tcW w:w="239"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40"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25"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32" w:type="pct"/>
            <w:shd w:val="clear" w:color="auto" w:fill="auto"/>
          </w:tcPr>
          <w:p w:rsidR="00FE6F87" w:rsidRPr="009B701C" w:rsidRDefault="00FE6F87" w:rsidP="00FE6F87">
            <w:pPr>
              <w:widowControl/>
              <w:rPr>
                <w:rFonts w:ascii="Times New Roman" w:hAnsi="Times New Roman" w:cs="Times New Roman"/>
              </w:rPr>
            </w:pPr>
            <w:r w:rsidRPr="009B701C">
              <w:rPr>
                <w:rFonts w:ascii="Times New Roman" w:hAnsi="Times New Roman" w:cs="Times New Roman"/>
                <w:lang w:val="en-US"/>
              </w:rPr>
              <w:t>V</w:t>
            </w:r>
          </w:p>
        </w:tc>
        <w:tc>
          <w:tcPr>
            <w:tcW w:w="1059" w:type="pct"/>
            <w:shd w:val="clear" w:color="auto" w:fill="auto"/>
          </w:tcPr>
          <w:p w:rsidR="00FE6F87" w:rsidRPr="009B701C" w:rsidRDefault="00FE6F87" w:rsidP="00FE6F87">
            <w:pPr>
              <w:widowControl/>
              <w:spacing w:line="276" w:lineRule="auto"/>
              <w:jc w:val="center"/>
              <w:rPr>
                <w:rFonts w:ascii="Times New Roman" w:hAnsi="Times New Roman" w:cs="Times New Roman"/>
              </w:rPr>
            </w:pPr>
            <w:r w:rsidRPr="009B701C">
              <w:rPr>
                <w:rFonts w:ascii="Times New Roman" w:hAnsi="Times New Roman" w:cs="Times New Roman"/>
              </w:rPr>
              <w:t>Дата прекращения деятельности: 08.11.2019</w:t>
            </w:r>
          </w:p>
        </w:tc>
      </w:tr>
      <w:tr w:rsidR="009B701C" w:rsidRPr="009B701C" w:rsidTr="00FE6F87">
        <w:trPr>
          <w:trHeight w:val="336"/>
        </w:trPr>
        <w:tc>
          <w:tcPr>
            <w:tcW w:w="3005" w:type="pct"/>
            <w:shd w:val="clear" w:color="auto" w:fill="auto"/>
          </w:tcPr>
          <w:p w:rsidR="00FE6F87" w:rsidRPr="009B701C" w:rsidRDefault="00FE6F87" w:rsidP="00FE6F87">
            <w:pPr>
              <w:widowControl/>
              <w:jc w:val="center"/>
              <w:rPr>
                <w:rFonts w:ascii="Times New Roman" w:hAnsi="Times New Roman" w:cs="Times New Roman"/>
              </w:rPr>
            </w:pPr>
            <w:proofErr w:type="spellStart"/>
            <w:r w:rsidRPr="009B701C">
              <w:rPr>
                <w:rFonts w:ascii="Times New Roman" w:hAnsi="Times New Roman" w:cs="Times New Roman"/>
              </w:rPr>
              <w:t>Агаповское</w:t>
            </w:r>
            <w:proofErr w:type="spellEnd"/>
            <w:r w:rsidRPr="009B701C">
              <w:rPr>
                <w:rFonts w:ascii="Times New Roman" w:hAnsi="Times New Roman" w:cs="Times New Roman"/>
              </w:rPr>
              <w:t xml:space="preserve"> ОГУПРСД, ИНН 7425006604, Участок транспортный, гараж, рег. № А56-01584-0003</w:t>
            </w:r>
          </w:p>
        </w:tc>
        <w:tc>
          <w:tcPr>
            <w:tcW w:w="239"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40"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25"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32" w:type="pct"/>
            <w:shd w:val="clear" w:color="auto" w:fill="auto"/>
          </w:tcPr>
          <w:p w:rsidR="00FE6F87" w:rsidRPr="009B701C" w:rsidRDefault="00FE6F87" w:rsidP="00FE6F87">
            <w:pPr>
              <w:widowControl/>
              <w:rPr>
                <w:rFonts w:ascii="Times New Roman" w:hAnsi="Times New Roman" w:cs="Times New Roman"/>
              </w:rPr>
            </w:pPr>
            <w:r w:rsidRPr="009B701C">
              <w:rPr>
                <w:rFonts w:ascii="Times New Roman" w:hAnsi="Times New Roman" w:cs="Times New Roman"/>
                <w:lang w:val="en-US"/>
              </w:rPr>
              <w:t>V</w:t>
            </w:r>
          </w:p>
        </w:tc>
        <w:tc>
          <w:tcPr>
            <w:tcW w:w="1059" w:type="pct"/>
            <w:shd w:val="clear" w:color="auto" w:fill="auto"/>
          </w:tcPr>
          <w:p w:rsidR="00FE6F87" w:rsidRPr="009B701C" w:rsidRDefault="00FE6F87" w:rsidP="00FE6F87">
            <w:pPr>
              <w:widowControl/>
              <w:spacing w:line="276" w:lineRule="auto"/>
              <w:jc w:val="center"/>
              <w:rPr>
                <w:rFonts w:ascii="Times New Roman" w:hAnsi="Times New Roman" w:cs="Times New Roman"/>
              </w:rPr>
            </w:pPr>
            <w:r w:rsidRPr="009B701C">
              <w:rPr>
                <w:rFonts w:ascii="Times New Roman" w:hAnsi="Times New Roman" w:cs="Times New Roman"/>
              </w:rPr>
              <w:t>Дата прекращения деятельности: 16.11.2016</w:t>
            </w:r>
          </w:p>
        </w:tc>
      </w:tr>
      <w:tr w:rsidR="009B701C" w:rsidRPr="009B701C" w:rsidTr="00FE6F87">
        <w:trPr>
          <w:trHeight w:val="336"/>
        </w:trPr>
        <w:tc>
          <w:tcPr>
            <w:tcW w:w="3005" w:type="pct"/>
            <w:shd w:val="clear" w:color="auto" w:fill="auto"/>
          </w:tcPr>
          <w:p w:rsidR="00FE6F87" w:rsidRPr="009B701C" w:rsidRDefault="00FE6F87" w:rsidP="00FE6F87">
            <w:pPr>
              <w:widowControl/>
              <w:jc w:val="center"/>
              <w:rPr>
                <w:rFonts w:ascii="Times New Roman" w:hAnsi="Times New Roman" w:cs="Times New Roman"/>
              </w:rPr>
            </w:pPr>
            <w:r w:rsidRPr="009B701C">
              <w:rPr>
                <w:rFonts w:ascii="Times New Roman" w:hAnsi="Times New Roman" w:cs="Times New Roman"/>
              </w:rPr>
              <w:t>ООО "</w:t>
            </w:r>
            <w:proofErr w:type="spellStart"/>
            <w:r w:rsidRPr="009B701C">
              <w:rPr>
                <w:rFonts w:ascii="Times New Roman" w:hAnsi="Times New Roman" w:cs="Times New Roman"/>
              </w:rPr>
              <w:t>МонолитСтрой</w:t>
            </w:r>
            <w:proofErr w:type="spellEnd"/>
            <w:r w:rsidRPr="009B701C">
              <w:rPr>
                <w:rFonts w:ascii="Times New Roman" w:hAnsi="Times New Roman" w:cs="Times New Roman"/>
              </w:rPr>
              <w:t>", ИНН 7445014762, Участок механизации, рег. № А56-01767-0001</w:t>
            </w:r>
          </w:p>
        </w:tc>
        <w:tc>
          <w:tcPr>
            <w:tcW w:w="239"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40"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25"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32" w:type="pct"/>
            <w:shd w:val="clear" w:color="auto" w:fill="auto"/>
          </w:tcPr>
          <w:p w:rsidR="00FE6F87" w:rsidRPr="009B701C" w:rsidRDefault="00FE6F87" w:rsidP="00FE6F87">
            <w:pPr>
              <w:widowControl/>
              <w:rPr>
                <w:rFonts w:ascii="Times New Roman" w:hAnsi="Times New Roman" w:cs="Times New Roman"/>
              </w:rPr>
            </w:pPr>
            <w:r w:rsidRPr="009B701C">
              <w:rPr>
                <w:rFonts w:ascii="Times New Roman" w:hAnsi="Times New Roman" w:cs="Times New Roman"/>
                <w:lang w:val="en-US"/>
              </w:rPr>
              <w:t>V</w:t>
            </w:r>
          </w:p>
        </w:tc>
        <w:tc>
          <w:tcPr>
            <w:tcW w:w="1059" w:type="pct"/>
            <w:shd w:val="clear" w:color="auto" w:fill="auto"/>
          </w:tcPr>
          <w:p w:rsidR="00FE6F87" w:rsidRPr="009B701C" w:rsidRDefault="00FE6F87" w:rsidP="00FE6F87">
            <w:pPr>
              <w:widowControl/>
              <w:spacing w:line="276" w:lineRule="auto"/>
              <w:jc w:val="center"/>
              <w:rPr>
                <w:rFonts w:ascii="Times New Roman" w:hAnsi="Times New Roman" w:cs="Times New Roman"/>
              </w:rPr>
            </w:pPr>
            <w:r w:rsidRPr="009B701C">
              <w:rPr>
                <w:rFonts w:ascii="Times New Roman" w:hAnsi="Times New Roman" w:cs="Times New Roman"/>
              </w:rPr>
              <w:t>Дата прекращения деятельности: 25.03.2020</w:t>
            </w:r>
          </w:p>
        </w:tc>
      </w:tr>
      <w:tr w:rsidR="009B701C" w:rsidRPr="009B701C" w:rsidTr="00FE6F87">
        <w:trPr>
          <w:trHeight w:val="336"/>
        </w:trPr>
        <w:tc>
          <w:tcPr>
            <w:tcW w:w="3005" w:type="pct"/>
            <w:shd w:val="clear" w:color="auto" w:fill="auto"/>
          </w:tcPr>
          <w:p w:rsidR="00FE6F87" w:rsidRPr="009B701C" w:rsidRDefault="00FE6F87" w:rsidP="00FE6F87">
            <w:pPr>
              <w:widowControl/>
              <w:jc w:val="center"/>
              <w:rPr>
                <w:rFonts w:ascii="Times New Roman" w:hAnsi="Times New Roman" w:cs="Times New Roman"/>
              </w:rPr>
            </w:pPr>
            <w:r w:rsidRPr="009B701C">
              <w:rPr>
                <w:rFonts w:ascii="Times New Roman" w:hAnsi="Times New Roman" w:cs="Times New Roman"/>
              </w:rPr>
              <w:t>ООО "</w:t>
            </w:r>
            <w:proofErr w:type="spellStart"/>
            <w:r w:rsidRPr="009B701C">
              <w:rPr>
                <w:rFonts w:ascii="Times New Roman" w:hAnsi="Times New Roman" w:cs="Times New Roman"/>
              </w:rPr>
              <w:t>Элеваторзернопродукт</w:t>
            </w:r>
            <w:proofErr w:type="spellEnd"/>
            <w:r w:rsidRPr="009B701C">
              <w:rPr>
                <w:rFonts w:ascii="Times New Roman" w:hAnsi="Times New Roman" w:cs="Times New Roman"/>
              </w:rPr>
              <w:t>", ИНН 7453062777, Элеватор, рег. № А56-02201-0001</w:t>
            </w:r>
          </w:p>
        </w:tc>
        <w:tc>
          <w:tcPr>
            <w:tcW w:w="239"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40"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25"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32" w:type="pct"/>
            <w:shd w:val="clear" w:color="auto" w:fill="auto"/>
          </w:tcPr>
          <w:p w:rsidR="00FE6F87" w:rsidRPr="009B701C" w:rsidRDefault="00FE6F87" w:rsidP="00FE6F87">
            <w:pPr>
              <w:widowControl/>
              <w:rPr>
                <w:rFonts w:ascii="Times New Roman" w:hAnsi="Times New Roman" w:cs="Times New Roman"/>
              </w:rPr>
            </w:pPr>
            <w:r w:rsidRPr="009B701C">
              <w:rPr>
                <w:rFonts w:ascii="Times New Roman" w:hAnsi="Times New Roman" w:cs="Times New Roman"/>
                <w:lang w:val="en-US"/>
              </w:rPr>
              <w:t>V</w:t>
            </w:r>
          </w:p>
        </w:tc>
        <w:tc>
          <w:tcPr>
            <w:tcW w:w="1059" w:type="pct"/>
            <w:shd w:val="clear" w:color="auto" w:fill="auto"/>
          </w:tcPr>
          <w:p w:rsidR="00FE6F87" w:rsidRPr="009B701C" w:rsidRDefault="00FE6F87" w:rsidP="00FE6F87">
            <w:pPr>
              <w:widowControl/>
              <w:spacing w:line="276" w:lineRule="auto"/>
              <w:jc w:val="center"/>
              <w:rPr>
                <w:rFonts w:ascii="Times New Roman" w:hAnsi="Times New Roman" w:cs="Times New Roman"/>
              </w:rPr>
            </w:pPr>
            <w:r w:rsidRPr="009B701C">
              <w:rPr>
                <w:rFonts w:ascii="Times New Roman" w:hAnsi="Times New Roman" w:cs="Times New Roman"/>
              </w:rPr>
              <w:t>Дата прекращения деятельности: 17.11.2014</w:t>
            </w:r>
          </w:p>
        </w:tc>
      </w:tr>
      <w:tr w:rsidR="009B701C" w:rsidRPr="009B701C" w:rsidTr="00FE6F87">
        <w:trPr>
          <w:trHeight w:val="336"/>
        </w:trPr>
        <w:tc>
          <w:tcPr>
            <w:tcW w:w="3005" w:type="pct"/>
            <w:shd w:val="clear" w:color="auto" w:fill="auto"/>
          </w:tcPr>
          <w:p w:rsidR="00FE6F87" w:rsidRPr="009B701C" w:rsidRDefault="00FE6F87" w:rsidP="00FE6F87">
            <w:pPr>
              <w:widowControl/>
              <w:jc w:val="center"/>
              <w:rPr>
                <w:rFonts w:ascii="Times New Roman" w:hAnsi="Times New Roman" w:cs="Times New Roman"/>
              </w:rPr>
            </w:pPr>
            <w:proofErr w:type="spellStart"/>
            <w:r w:rsidRPr="009B701C">
              <w:rPr>
                <w:rFonts w:ascii="Times New Roman" w:hAnsi="Times New Roman" w:cs="Times New Roman"/>
              </w:rPr>
              <w:t>Карталинское</w:t>
            </w:r>
            <w:proofErr w:type="spellEnd"/>
            <w:r w:rsidRPr="009B701C">
              <w:rPr>
                <w:rFonts w:ascii="Times New Roman" w:hAnsi="Times New Roman" w:cs="Times New Roman"/>
              </w:rPr>
              <w:t xml:space="preserve"> ОГУПРСД, ИНН 7407005196, Гараж, рег. № А56-02325-0001</w:t>
            </w:r>
          </w:p>
        </w:tc>
        <w:tc>
          <w:tcPr>
            <w:tcW w:w="239"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40"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25"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32" w:type="pct"/>
            <w:shd w:val="clear" w:color="auto" w:fill="auto"/>
          </w:tcPr>
          <w:p w:rsidR="00FE6F87" w:rsidRPr="009B701C" w:rsidRDefault="00FE6F87" w:rsidP="00FE6F87">
            <w:pPr>
              <w:widowControl/>
              <w:rPr>
                <w:rFonts w:ascii="Times New Roman" w:hAnsi="Times New Roman" w:cs="Times New Roman"/>
              </w:rPr>
            </w:pPr>
            <w:r w:rsidRPr="009B701C">
              <w:rPr>
                <w:rFonts w:ascii="Times New Roman" w:hAnsi="Times New Roman" w:cs="Times New Roman"/>
                <w:lang w:val="en-US"/>
              </w:rPr>
              <w:t>V</w:t>
            </w:r>
          </w:p>
        </w:tc>
        <w:tc>
          <w:tcPr>
            <w:tcW w:w="1059" w:type="pct"/>
            <w:shd w:val="clear" w:color="auto" w:fill="auto"/>
          </w:tcPr>
          <w:p w:rsidR="00FE6F87" w:rsidRPr="009B701C" w:rsidRDefault="00FE6F87" w:rsidP="00FE6F87">
            <w:pPr>
              <w:widowControl/>
              <w:spacing w:line="276" w:lineRule="auto"/>
              <w:jc w:val="center"/>
              <w:rPr>
                <w:rFonts w:ascii="Times New Roman" w:hAnsi="Times New Roman" w:cs="Times New Roman"/>
              </w:rPr>
            </w:pPr>
            <w:r w:rsidRPr="009B701C">
              <w:rPr>
                <w:rFonts w:ascii="Times New Roman" w:hAnsi="Times New Roman" w:cs="Times New Roman"/>
              </w:rPr>
              <w:t>Дата прекращения деятельности: 18.04.2017</w:t>
            </w:r>
          </w:p>
        </w:tc>
      </w:tr>
      <w:tr w:rsidR="009B701C" w:rsidRPr="009B701C" w:rsidTr="00FE6F87">
        <w:trPr>
          <w:trHeight w:val="336"/>
        </w:trPr>
        <w:tc>
          <w:tcPr>
            <w:tcW w:w="3005" w:type="pct"/>
            <w:shd w:val="clear" w:color="auto" w:fill="auto"/>
          </w:tcPr>
          <w:p w:rsidR="00FE6F87" w:rsidRPr="009B701C" w:rsidRDefault="00FE6F87" w:rsidP="00FE6F87">
            <w:pPr>
              <w:widowControl/>
              <w:jc w:val="center"/>
              <w:rPr>
                <w:rFonts w:ascii="Times New Roman" w:hAnsi="Times New Roman" w:cs="Times New Roman"/>
              </w:rPr>
            </w:pPr>
            <w:r w:rsidRPr="009B701C">
              <w:rPr>
                <w:rFonts w:ascii="Times New Roman" w:hAnsi="Times New Roman" w:cs="Times New Roman"/>
              </w:rPr>
              <w:t>ЗАО "Восток", ИНН 7446010351, Участок механизации, рег. № А56-02506-0003</w:t>
            </w:r>
          </w:p>
        </w:tc>
        <w:tc>
          <w:tcPr>
            <w:tcW w:w="239"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40"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25"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32" w:type="pct"/>
            <w:shd w:val="clear" w:color="auto" w:fill="auto"/>
          </w:tcPr>
          <w:p w:rsidR="00FE6F87" w:rsidRPr="009B701C" w:rsidRDefault="00FE6F87" w:rsidP="00FE6F87">
            <w:pPr>
              <w:widowControl/>
              <w:rPr>
                <w:rFonts w:ascii="Times New Roman" w:hAnsi="Times New Roman" w:cs="Times New Roman"/>
              </w:rPr>
            </w:pPr>
            <w:r w:rsidRPr="009B701C">
              <w:rPr>
                <w:rFonts w:ascii="Times New Roman" w:hAnsi="Times New Roman" w:cs="Times New Roman"/>
                <w:lang w:val="en-US"/>
              </w:rPr>
              <w:t>V</w:t>
            </w:r>
          </w:p>
        </w:tc>
        <w:tc>
          <w:tcPr>
            <w:tcW w:w="1059" w:type="pct"/>
            <w:shd w:val="clear" w:color="auto" w:fill="auto"/>
          </w:tcPr>
          <w:p w:rsidR="00FE6F87" w:rsidRPr="009B701C" w:rsidRDefault="00FE6F87" w:rsidP="00FE6F87">
            <w:pPr>
              <w:widowControl/>
              <w:spacing w:line="276" w:lineRule="auto"/>
              <w:jc w:val="center"/>
              <w:rPr>
                <w:rFonts w:ascii="Times New Roman" w:hAnsi="Times New Roman" w:cs="Times New Roman"/>
              </w:rPr>
            </w:pPr>
            <w:r w:rsidRPr="009B701C">
              <w:rPr>
                <w:rFonts w:ascii="Times New Roman" w:hAnsi="Times New Roman" w:cs="Times New Roman"/>
              </w:rPr>
              <w:t>Дата прекращения деятельности: 29.07.2016</w:t>
            </w:r>
          </w:p>
        </w:tc>
      </w:tr>
      <w:tr w:rsidR="009B701C" w:rsidRPr="009B701C" w:rsidTr="00FE6F87">
        <w:trPr>
          <w:trHeight w:val="336"/>
        </w:trPr>
        <w:tc>
          <w:tcPr>
            <w:tcW w:w="3005" w:type="pct"/>
            <w:shd w:val="clear" w:color="auto" w:fill="auto"/>
          </w:tcPr>
          <w:p w:rsidR="00FE6F87" w:rsidRPr="009B701C" w:rsidRDefault="00FE6F87" w:rsidP="00FE6F87">
            <w:pPr>
              <w:widowControl/>
              <w:jc w:val="center"/>
              <w:rPr>
                <w:rFonts w:ascii="Times New Roman" w:hAnsi="Times New Roman" w:cs="Times New Roman"/>
              </w:rPr>
            </w:pPr>
            <w:r w:rsidRPr="009B701C">
              <w:rPr>
                <w:rFonts w:ascii="Times New Roman" w:hAnsi="Times New Roman" w:cs="Times New Roman"/>
              </w:rPr>
              <w:t xml:space="preserve">АО "Промышленно-строительная компания", ИНН 7444034004, Участок </w:t>
            </w:r>
            <w:r w:rsidRPr="009B701C">
              <w:rPr>
                <w:rFonts w:ascii="Times New Roman" w:hAnsi="Times New Roman" w:cs="Times New Roman"/>
              </w:rPr>
              <w:lastRenderedPageBreak/>
              <w:t>транспортный, рег. № А56-02857-0001</w:t>
            </w:r>
          </w:p>
        </w:tc>
        <w:tc>
          <w:tcPr>
            <w:tcW w:w="239"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40"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25"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32" w:type="pct"/>
            <w:shd w:val="clear" w:color="auto" w:fill="auto"/>
          </w:tcPr>
          <w:p w:rsidR="00FE6F87" w:rsidRPr="009B701C" w:rsidRDefault="00FE6F87" w:rsidP="00FE6F87">
            <w:pPr>
              <w:widowControl/>
              <w:rPr>
                <w:rFonts w:ascii="Times New Roman" w:hAnsi="Times New Roman" w:cs="Times New Roman"/>
              </w:rPr>
            </w:pPr>
            <w:r w:rsidRPr="009B701C">
              <w:rPr>
                <w:rFonts w:ascii="Times New Roman" w:hAnsi="Times New Roman" w:cs="Times New Roman"/>
                <w:lang w:val="en-US"/>
              </w:rPr>
              <w:t>V</w:t>
            </w:r>
          </w:p>
        </w:tc>
        <w:tc>
          <w:tcPr>
            <w:tcW w:w="1059" w:type="pct"/>
            <w:shd w:val="clear" w:color="auto" w:fill="auto"/>
          </w:tcPr>
          <w:p w:rsidR="00FE6F87" w:rsidRPr="009B701C" w:rsidRDefault="00FE6F87" w:rsidP="00FE6F87">
            <w:pPr>
              <w:widowControl/>
              <w:spacing w:line="276" w:lineRule="auto"/>
              <w:jc w:val="center"/>
              <w:rPr>
                <w:rFonts w:ascii="Times New Roman" w:hAnsi="Times New Roman" w:cs="Times New Roman"/>
              </w:rPr>
            </w:pPr>
            <w:r w:rsidRPr="009B701C">
              <w:rPr>
                <w:rFonts w:ascii="Times New Roman" w:hAnsi="Times New Roman" w:cs="Times New Roman"/>
              </w:rPr>
              <w:t xml:space="preserve">Дата прекращения </w:t>
            </w:r>
            <w:r w:rsidRPr="009B701C">
              <w:rPr>
                <w:rFonts w:ascii="Times New Roman" w:hAnsi="Times New Roman" w:cs="Times New Roman"/>
              </w:rPr>
              <w:lastRenderedPageBreak/>
              <w:t>деятельности: 04.02.2021</w:t>
            </w:r>
          </w:p>
        </w:tc>
      </w:tr>
      <w:tr w:rsidR="009B701C" w:rsidRPr="009B701C" w:rsidTr="00FE6F87">
        <w:trPr>
          <w:trHeight w:val="336"/>
        </w:trPr>
        <w:tc>
          <w:tcPr>
            <w:tcW w:w="3005" w:type="pct"/>
            <w:shd w:val="clear" w:color="auto" w:fill="auto"/>
          </w:tcPr>
          <w:p w:rsidR="00FE6F87" w:rsidRPr="009B701C" w:rsidRDefault="00FE6F87" w:rsidP="00FE6F87">
            <w:pPr>
              <w:widowControl/>
              <w:jc w:val="center"/>
              <w:rPr>
                <w:rFonts w:ascii="Times New Roman" w:hAnsi="Times New Roman" w:cs="Times New Roman"/>
              </w:rPr>
            </w:pPr>
            <w:r w:rsidRPr="009B701C">
              <w:rPr>
                <w:rFonts w:ascii="Times New Roman" w:hAnsi="Times New Roman" w:cs="Times New Roman"/>
              </w:rPr>
              <w:lastRenderedPageBreak/>
              <w:t>АО "Промышленно-строительная компания", ИНН 7444034004, Площадка по производству железобетонных конструкций, рег. № А56-02857-0002</w:t>
            </w:r>
          </w:p>
        </w:tc>
        <w:tc>
          <w:tcPr>
            <w:tcW w:w="239"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40"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25"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32" w:type="pct"/>
            <w:shd w:val="clear" w:color="auto" w:fill="auto"/>
          </w:tcPr>
          <w:p w:rsidR="00FE6F87" w:rsidRPr="009B701C" w:rsidRDefault="00FE6F87" w:rsidP="00FE6F87">
            <w:pPr>
              <w:widowControl/>
              <w:rPr>
                <w:rFonts w:ascii="Times New Roman" w:hAnsi="Times New Roman" w:cs="Times New Roman"/>
              </w:rPr>
            </w:pPr>
            <w:r w:rsidRPr="009B701C">
              <w:rPr>
                <w:rFonts w:ascii="Times New Roman" w:hAnsi="Times New Roman" w:cs="Times New Roman"/>
                <w:lang w:val="en-US"/>
              </w:rPr>
              <w:t>V</w:t>
            </w:r>
          </w:p>
        </w:tc>
        <w:tc>
          <w:tcPr>
            <w:tcW w:w="1059" w:type="pct"/>
            <w:shd w:val="clear" w:color="auto" w:fill="auto"/>
          </w:tcPr>
          <w:p w:rsidR="00FE6F87" w:rsidRPr="009B701C" w:rsidRDefault="00FE6F87" w:rsidP="00FE6F87">
            <w:pPr>
              <w:widowControl/>
              <w:spacing w:line="276" w:lineRule="auto"/>
              <w:jc w:val="center"/>
              <w:rPr>
                <w:rFonts w:ascii="Times New Roman" w:hAnsi="Times New Roman" w:cs="Times New Roman"/>
              </w:rPr>
            </w:pPr>
            <w:r w:rsidRPr="009B701C">
              <w:rPr>
                <w:rFonts w:ascii="Times New Roman" w:hAnsi="Times New Roman" w:cs="Times New Roman"/>
              </w:rPr>
              <w:t>Дата прекращения деятельности: 04.02.2021</w:t>
            </w:r>
          </w:p>
        </w:tc>
      </w:tr>
      <w:tr w:rsidR="009B701C" w:rsidRPr="009B701C" w:rsidTr="00FE6F87">
        <w:trPr>
          <w:trHeight w:val="416"/>
        </w:trPr>
        <w:tc>
          <w:tcPr>
            <w:tcW w:w="3005" w:type="pct"/>
            <w:shd w:val="clear" w:color="auto" w:fill="auto"/>
          </w:tcPr>
          <w:p w:rsidR="00FE6F87" w:rsidRPr="009B701C" w:rsidRDefault="00FE6F87" w:rsidP="00FE6F87">
            <w:pPr>
              <w:widowControl/>
              <w:jc w:val="center"/>
              <w:rPr>
                <w:rFonts w:ascii="Times New Roman" w:hAnsi="Times New Roman" w:cs="Times New Roman"/>
              </w:rPr>
            </w:pPr>
            <w:r w:rsidRPr="009B701C">
              <w:rPr>
                <w:rFonts w:ascii="Times New Roman" w:hAnsi="Times New Roman" w:cs="Times New Roman"/>
              </w:rPr>
              <w:t>ООО "Магнитогорские услуги", ИНН 7445025108, Ремонтно-механический цех, рег. № А56-70613-0004</w:t>
            </w:r>
          </w:p>
        </w:tc>
        <w:tc>
          <w:tcPr>
            <w:tcW w:w="239"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40"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25"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32" w:type="pct"/>
            <w:shd w:val="clear" w:color="auto" w:fill="auto"/>
          </w:tcPr>
          <w:p w:rsidR="00FE6F87" w:rsidRPr="009B701C" w:rsidRDefault="00FE6F87" w:rsidP="00FE6F87">
            <w:pPr>
              <w:widowControl/>
              <w:rPr>
                <w:rFonts w:ascii="Times New Roman" w:hAnsi="Times New Roman" w:cs="Times New Roman"/>
              </w:rPr>
            </w:pPr>
            <w:r w:rsidRPr="009B701C">
              <w:rPr>
                <w:rFonts w:ascii="Times New Roman" w:hAnsi="Times New Roman" w:cs="Times New Roman"/>
                <w:lang w:val="en-US"/>
              </w:rPr>
              <w:t>V</w:t>
            </w:r>
          </w:p>
        </w:tc>
        <w:tc>
          <w:tcPr>
            <w:tcW w:w="1059" w:type="pct"/>
            <w:shd w:val="clear" w:color="auto" w:fill="auto"/>
          </w:tcPr>
          <w:p w:rsidR="00FE6F87" w:rsidRPr="009B701C" w:rsidRDefault="00FE6F87" w:rsidP="00FE6F87">
            <w:pPr>
              <w:widowControl/>
              <w:spacing w:line="276" w:lineRule="auto"/>
              <w:jc w:val="center"/>
              <w:rPr>
                <w:rFonts w:ascii="Times New Roman" w:hAnsi="Times New Roman" w:cs="Times New Roman"/>
              </w:rPr>
            </w:pPr>
            <w:r w:rsidRPr="009B701C">
              <w:rPr>
                <w:rFonts w:ascii="Times New Roman" w:hAnsi="Times New Roman" w:cs="Times New Roman"/>
              </w:rPr>
              <w:t>Дата прекращения деятельности: 06.10.2017</w:t>
            </w:r>
          </w:p>
        </w:tc>
      </w:tr>
      <w:tr w:rsidR="009B701C" w:rsidRPr="009B701C" w:rsidTr="00FE6F87">
        <w:trPr>
          <w:trHeight w:val="408"/>
        </w:trPr>
        <w:tc>
          <w:tcPr>
            <w:tcW w:w="3005" w:type="pct"/>
            <w:shd w:val="clear" w:color="auto" w:fill="auto"/>
          </w:tcPr>
          <w:p w:rsidR="00FE6F87" w:rsidRPr="009B701C" w:rsidRDefault="00FE6F87" w:rsidP="00FE6F87">
            <w:pPr>
              <w:widowControl/>
              <w:jc w:val="center"/>
              <w:rPr>
                <w:rFonts w:ascii="Times New Roman" w:hAnsi="Times New Roman" w:cs="Times New Roman"/>
              </w:rPr>
            </w:pPr>
            <w:r w:rsidRPr="009B701C">
              <w:rPr>
                <w:rFonts w:ascii="Times New Roman" w:hAnsi="Times New Roman" w:cs="Times New Roman"/>
              </w:rPr>
              <w:t>ООО "Строительные технологии", ИНН 7446033260, Участок механизации, рег. № А56-70843-0003</w:t>
            </w:r>
          </w:p>
        </w:tc>
        <w:tc>
          <w:tcPr>
            <w:tcW w:w="239"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40"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25"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32" w:type="pct"/>
            <w:shd w:val="clear" w:color="auto" w:fill="auto"/>
          </w:tcPr>
          <w:p w:rsidR="00FE6F87" w:rsidRPr="009B701C" w:rsidRDefault="00FE6F87" w:rsidP="00FE6F87">
            <w:pPr>
              <w:widowControl/>
              <w:rPr>
                <w:rFonts w:ascii="Times New Roman" w:hAnsi="Times New Roman" w:cs="Times New Roman"/>
              </w:rPr>
            </w:pPr>
            <w:r w:rsidRPr="009B701C">
              <w:rPr>
                <w:rFonts w:ascii="Times New Roman" w:hAnsi="Times New Roman" w:cs="Times New Roman"/>
                <w:lang w:val="en-US"/>
              </w:rPr>
              <w:t>V</w:t>
            </w:r>
          </w:p>
        </w:tc>
        <w:tc>
          <w:tcPr>
            <w:tcW w:w="1059" w:type="pct"/>
            <w:shd w:val="clear" w:color="auto" w:fill="auto"/>
          </w:tcPr>
          <w:p w:rsidR="00FE6F87" w:rsidRPr="009B701C" w:rsidRDefault="00FE6F87" w:rsidP="00FE6F87">
            <w:pPr>
              <w:widowControl/>
              <w:spacing w:line="276" w:lineRule="auto"/>
              <w:jc w:val="center"/>
              <w:rPr>
                <w:rFonts w:ascii="Times New Roman" w:hAnsi="Times New Roman" w:cs="Times New Roman"/>
              </w:rPr>
            </w:pPr>
            <w:r w:rsidRPr="009B701C">
              <w:rPr>
                <w:rFonts w:ascii="Times New Roman" w:hAnsi="Times New Roman" w:cs="Times New Roman"/>
              </w:rPr>
              <w:t>Дата прекращения деятельности: 18.10.2016</w:t>
            </w:r>
          </w:p>
        </w:tc>
      </w:tr>
      <w:tr w:rsidR="009B701C" w:rsidRPr="009B701C" w:rsidTr="00FE6F87">
        <w:trPr>
          <w:trHeight w:val="336"/>
        </w:trPr>
        <w:tc>
          <w:tcPr>
            <w:tcW w:w="3005" w:type="pct"/>
            <w:shd w:val="clear" w:color="auto" w:fill="auto"/>
          </w:tcPr>
          <w:p w:rsidR="00FE6F87" w:rsidRPr="009B701C" w:rsidRDefault="00FE6F87" w:rsidP="00FE6F87">
            <w:pPr>
              <w:widowControl/>
              <w:jc w:val="center"/>
              <w:rPr>
                <w:rFonts w:ascii="Times New Roman" w:hAnsi="Times New Roman" w:cs="Times New Roman"/>
              </w:rPr>
            </w:pPr>
            <w:r w:rsidRPr="009B701C">
              <w:rPr>
                <w:rFonts w:ascii="Times New Roman" w:hAnsi="Times New Roman" w:cs="Times New Roman"/>
              </w:rPr>
              <w:t>ООО Научно-производственное объединение "Автоматика", ИНН 7445033934, Участок транспортный, рег. № А56-71249-0002</w:t>
            </w:r>
          </w:p>
        </w:tc>
        <w:tc>
          <w:tcPr>
            <w:tcW w:w="239"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40"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25"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32" w:type="pct"/>
            <w:shd w:val="clear" w:color="auto" w:fill="auto"/>
          </w:tcPr>
          <w:p w:rsidR="00FE6F87" w:rsidRPr="009B701C" w:rsidRDefault="00FE6F87" w:rsidP="00FE6F87">
            <w:pPr>
              <w:widowControl/>
              <w:rPr>
                <w:rFonts w:ascii="Times New Roman" w:hAnsi="Times New Roman" w:cs="Times New Roman"/>
              </w:rPr>
            </w:pPr>
            <w:r w:rsidRPr="009B701C">
              <w:rPr>
                <w:rFonts w:ascii="Times New Roman" w:hAnsi="Times New Roman" w:cs="Times New Roman"/>
                <w:lang w:val="en-US"/>
              </w:rPr>
              <w:t>V</w:t>
            </w:r>
          </w:p>
        </w:tc>
        <w:tc>
          <w:tcPr>
            <w:tcW w:w="1059" w:type="pct"/>
            <w:shd w:val="clear" w:color="auto" w:fill="auto"/>
          </w:tcPr>
          <w:p w:rsidR="00FE6F87" w:rsidRPr="009B701C" w:rsidRDefault="00FE6F87" w:rsidP="00FE6F87">
            <w:pPr>
              <w:widowControl/>
              <w:spacing w:line="276" w:lineRule="auto"/>
              <w:jc w:val="center"/>
              <w:rPr>
                <w:rFonts w:ascii="Times New Roman" w:hAnsi="Times New Roman" w:cs="Times New Roman"/>
              </w:rPr>
            </w:pPr>
            <w:r w:rsidRPr="009B701C">
              <w:rPr>
                <w:rFonts w:ascii="Times New Roman" w:hAnsi="Times New Roman" w:cs="Times New Roman"/>
              </w:rPr>
              <w:t>Дата прекращения деятельности: 22.07.2015</w:t>
            </w:r>
          </w:p>
        </w:tc>
      </w:tr>
      <w:tr w:rsidR="009B701C" w:rsidRPr="009B701C" w:rsidTr="00FE6F87">
        <w:trPr>
          <w:trHeight w:val="336"/>
        </w:trPr>
        <w:tc>
          <w:tcPr>
            <w:tcW w:w="3005" w:type="pct"/>
            <w:shd w:val="clear" w:color="auto" w:fill="auto"/>
          </w:tcPr>
          <w:p w:rsidR="00FE6F87" w:rsidRPr="009B701C" w:rsidRDefault="00FE6F87" w:rsidP="00FE6F87">
            <w:pPr>
              <w:widowControl/>
              <w:jc w:val="center"/>
              <w:rPr>
                <w:rFonts w:ascii="Times New Roman" w:hAnsi="Times New Roman" w:cs="Times New Roman"/>
              </w:rPr>
            </w:pPr>
            <w:r w:rsidRPr="009B701C">
              <w:rPr>
                <w:rFonts w:ascii="Times New Roman" w:hAnsi="Times New Roman" w:cs="Times New Roman"/>
              </w:rPr>
              <w:t>ООО Компания "</w:t>
            </w:r>
            <w:proofErr w:type="spellStart"/>
            <w:r w:rsidRPr="009B701C">
              <w:rPr>
                <w:rFonts w:ascii="Times New Roman" w:hAnsi="Times New Roman" w:cs="Times New Roman"/>
              </w:rPr>
              <w:t>Экокомплекс</w:t>
            </w:r>
            <w:proofErr w:type="spellEnd"/>
            <w:r w:rsidRPr="009B701C">
              <w:rPr>
                <w:rFonts w:ascii="Times New Roman" w:hAnsi="Times New Roman" w:cs="Times New Roman"/>
              </w:rPr>
              <w:t xml:space="preserve">", ИНН 7446000890, Участок механизации, рег. № </w:t>
            </w:r>
            <w:proofErr w:type="gramStart"/>
            <w:r w:rsidRPr="009B701C">
              <w:rPr>
                <w:rFonts w:ascii="Times New Roman" w:hAnsi="Times New Roman" w:cs="Times New Roman"/>
              </w:rPr>
              <w:t>А56-71306-0002, (ЛИКВИДАТОР:</w:t>
            </w:r>
            <w:proofErr w:type="gramEnd"/>
            <w:r w:rsidRPr="009B701C">
              <w:rPr>
                <w:rFonts w:ascii="Times New Roman" w:hAnsi="Times New Roman" w:cs="Times New Roman"/>
              </w:rPr>
              <w:t xml:space="preserve"> </w:t>
            </w:r>
            <w:proofErr w:type="gramStart"/>
            <w:r w:rsidRPr="009B701C">
              <w:rPr>
                <w:rFonts w:ascii="Times New Roman" w:hAnsi="Times New Roman" w:cs="Times New Roman"/>
              </w:rPr>
              <w:t>Гребенникова Татьяна Борисовна)</w:t>
            </w:r>
            <w:proofErr w:type="gramEnd"/>
          </w:p>
        </w:tc>
        <w:tc>
          <w:tcPr>
            <w:tcW w:w="239"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40"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25"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32" w:type="pct"/>
            <w:shd w:val="clear" w:color="auto" w:fill="auto"/>
          </w:tcPr>
          <w:p w:rsidR="00FE6F87" w:rsidRPr="009B701C" w:rsidRDefault="00FE6F87" w:rsidP="00FE6F87">
            <w:pPr>
              <w:widowControl/>
              <w:rPr>
                <w:rFonts w:ascii="Times New Roman" w:hAnsi="Times New Roman" w:cs="Times New Roman"/>
              </w:rPr>
            </w:pPr>
            <w:r w:rsidRPr="009B701C">
              <w:rPr>
                <w:rFonts w:ascii="Times New Roman" w:hAnsi="Times New Roman" w:cs="Times New Roman"/>
                <w:lang w:val="en-US"/>
              </w:rPr>
              <w:t>V</w:t>
            </w:r>
          </w:p>
        </w:tc>
        <w:tc>
          <w:tcPr>
            <w:tcW w:w="1059" w:type="pct"/>
            <w:shd w:val="clear" w:color="auto" w:fill="auto"/>
          </w:tcPr>
          <w:p w:rsidR="00FE6F87" w:rsidRPr="009B701C" w:rsidRDefault="00FE6F87" w:rsidP="00FE6F87">
            <w:pPr>
              <w:widowControl/>
              <w:spacing w:line="276" w:lineRule="auto"/>
              <w:jc w:val="center"/>
              <w:rPr>
                <w:rFonts w:ascii="Times New Roman" w:hAnsi="Times New Roman" w:cs="Times New Roman"/>
              </w:rPr>
            </w:pPr>
            <w:r w:rsidRPr="009B701C">
              <w:rPr>
                <w:rFonts w:ascii="Times New Roman" w:hAnsi="Times New Roman" w:cs="Times New Roman"/>
              </w:rPr>
              <w:t>Конкурсное производство</w:t>
            </w:r>
          </w:p>
        </w:tc>
      </w:tr>
      <w:tr w:rsidR="009B701C" w:rsidRPr="009B701C" w:rsidTr="00FE6F87">
        <w:trPr>
          <w:trHeight w:val="336"/>
        </w:trPr>
        <w:tc>
          <w:tcPr>
            <w:tcW w:w="3005" w:type="pct"/>
            <w:shd w:val="clear" w:color="auto" w:fill="auto"/>
          </w:tcPr>
          <w:p w:rsidR="00FE6F87" w:rsidRPr="009B701C" w:rsidRDefault="00FE6F87" w:rsidP="00FE6F87">
            <w:pPr>
              <w:widowControl/>
              <w:jc w:val="center"/>
              <w:rPr>
                <w:rFonts w:ascii="Times New Roman" w:hAnsi="Times New Roman" w:cs="Times New Roman"/>
              </w:rPr>
            </w:pPr>
            <w:r w:rsidRPr="009B701C">
              <w:rPr>
                <w:rFonts w:ascii="Times New Roman" w:hAnsi="Times New Roman" w:cs="Times New Roman"/>
              </w:rPr>
              <w:t>ЗАО "</w:t>
            </w:r>
            <w:proofErr w:type="spellStart"/>
            <w:r w:rsidRPr="009B701C">
              <w:rPr>
                <w:rFonts w:ascii="Times New Roman" w:hAnsi="Times New Roman" w:cs="Times New Roman"/>
              </w:rPr>
              <w:t>Варненское</w:t>
            </w:r>
            <w:proofErr w:type="spellEnd"/>
            <w:r w:rsidRPr="009B701C">
              <w:rPr>
                <w:rFonts w:ascii="Times New Roman" w:hAnsi="Times New Roman" w:cs="Times New Roman"/>
              </w:rPr>
              <w:t xml:space="preserve"> ДРСУ", ИНН 7443006780, Участок механизации,           рег. № А56-71354-0002</w:t>
            </w:r>
          </w:p>
        </w:tc>
        <w:tc>
          <w:tcPr>
            <w:tcW w:w="239"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40"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25"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32" w:type="pct"/>
            <w:shd w:val="clear" w:color="auto" w:fill="auto"/>
          </w:tcPr>
          <w:p w:rsidR="00FE6F87" w:rsidRPr="009B701C" w:rsidRDefault="00FE6F87" w:rsidP="00FE6F87">
            <w:pPr>
              <w:widowControl/>
              <w:rPr>
                <w:rFonts w:ascii="Times New Roman" w:hAnsi="Times New Roman" w:cs="Times New Roman"/>
              </w:rPr>
            </w:pPr>
            <w:r w:rsidRPr="009B701C">
              <w:rPr>
                <w:rFonts w:ascii="Times New Roman" w:hAnsi="Times New Roman" w:cs="Times New Roman"/>
                <w:lang w:val="en-US"/>
              </w:rPr>
              <w:t>V</w:t>
            </w:r>
          </w:p>
        </w:tc>
        <w:tc>
          <w:tcPr>
            <w:tcW w:w="1059" w:type="pct"/>
            <w:shd w:val="clear" w:color="auto" w:fill="auto"/>
          </w:tcPr>
          <w:p w:rsidR="00FE6F87" w:rsidRPr="009B701C" w:rsidRDefault="00FE6F87" w:rsidP="00FE6F87">
            <w:pPr>
              <w:widowControl/>
              <w:spacing w:line="276" w:lineRule="auto"/>
              <w:jc w:val="center"/>
              <w:rPr>
                <w:rFonts w:ascii="Times New Roman" w:hAnsi="Times New Roman" w:cs="Times New Roman"/>
              </w:rPr>
            </w:pPr>
            <w:r w:rsidRPr="009B701C">
              <w:rPr>
                <w:rFonts w:ascii="Times New Roman" w:hAnsi="Times New Roman" w:cs="Times New Roman"/>
              </w:rPr>
              <w:t>Дата прекращения деятельности: 09.06.2017</w:t>
            </w:r>
          </w:p>
        </w:tc>
      </w:tr>
      <w:tr w:rsidR="009B701C" w:rsidRPr="009B701C" w:rsidTr="00FE6F87">
        <w:trPr>
          <w:trHeight w:val="336"/>
        </w:trPr>
        <w:tc>
          <w:tcPr>
            <w:tcW w:w="3005" w:type="pct"/>
            <w:shd w:val="clear" w:color="auto" w:fill="auto"/>
          </w:tcPr>
          <w:p w:rsidR="00FE6F87" w:rsidRPr="009B701C" w:rsidRDefault="00FE6F87" w:rsidP="00FE6F87">
            <w:pPr>
              <w:widowControl/>
              <w:jc w:val="center"/>
              <w:rPr>
                <w:rFonts w:ascii="Times New Roman" w:hAnsi="Times New Roman" w:cs="Times New Roman"/>
              </w:rPr>
            </w:pPr>
            <w:r w:rsidRPr="009B701C">
              <w:rPr>
                <w:rFonts w:ascii="Times New Roman" w:hAnsi="Times New Roman" w:cs="Times New Roman"/>
              </w:rPr>
              <w:t>МУП "Городское коммунальное хозяйство", ИНН 7407010573, Участок механизации, рег. № А56-71902-0003</w:t>
            </w:r>
          </w:p>
        </w:tc>
        <w:tc>
          <w:tcPr>
            <w:tcW w:w="239"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40"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25"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32" w:type="pct"/>
            <w:shd w:val="clear" w:color="auto" w:fill="auto"/>
          </w:tcPr>
          <w:p w:rsidR="00FE6F87" w:rsidRPr="009B701C" w:rsidRDefault="00FE6F87" w:rsidP="00FE6F87">
            <w:pPr>
              <w:widowControl/>
              <w:rPr>
                <w:rFonts w:ascii="Times New Roman" w:hAnsi="Times New Roman" w:cs="Times New Roman"/>
              </w:rPr>
            </w:pPr>
            <w:r w:rsidRPr="009B701C">
              <w:rPr>
                <w:rFonts w:ascii="Times New Roman" w:hAnsi="Times New Roman" w:cs="Times New Roman"/>
                <w:lang w:val="en-US"/>
              </w:rPr>
              <w:t>V</w:t>
            </w:r>
          </w:p>
        </w:tc>
        <w:tc>
          <w:tcPr>
            <w:tcW w:w="1059" w:type="pct"/>
            <w:shd w:val="clear" w:color="auto" w:fill="auto"/>
          </w:tcPr>
          <w:p w:rsidR="00FE6F87" w:rsidRPr="009B701C" w:rsidRDefault="00FE6F87" w:rsidP="00FE6F87">
            <w:pPr>
              <w:widowControl/>
              <w:spacing w:line="276" w:lineRule="auto"/>
              <w:jc w:val="center"/>
              <w:rPr>
                <w:rFonts w:ascii="Times New Roman" w:hAnsi="Times New Roman" w:cs="Times New Roman"/>
              </w:rPr>
            </w:pPr>
            <w:r w:rsidRPr="009B701C">
              <w:rPr>
                <w:rFonts w:ascii="Times New Roman" w:hAnsi="Times New Roman" w:cs="Times New Roman"/>
              </w:rPr>
              <w:t>Дата прекращения деятельности: 13.09.2019</w:t>
            </w:r>
          </w:p>
        </w:tc>
      </w:tr>
      <w:tr w:rsidR="009B701C" w:rsidRPr="009B701C" w:rsidTr="00FE6F87">
        <w:trPr>
          <w:trHeight w:val="336"/>
        </w:trPr>
        <w:tc>
          <w:tcPr>
            <w:tcW w:w="3005" w:type="pct"/>
            <w:shd w:val="clear" w:color="auto" w:fill="auto"/>
          </w:tcPr>
          <w:p w:rsidR="00FE6F87" w:rsidRPr="009B701C" w:rsidRDefault="00FE6F87" w:rsidP="00FE6F87">
            <w:pPr>
              <w:widowControl/>
              <w:jc w:val="center"/>
              <w:rPr>
                <w:rFonts w:ascii="Times New Roman" w:hAnsi="Times New Roman" w:cs="Times New Roman"/>
              </w:rPr>
            </w:pPr>
            <w:r w:rsidRPr="009B701C">
              <w:rPr>
                <w:rFonts w:ascii="Times New Roman" w:hAnsi="Times New Roman" w:cs="Times New Roman"/>
              </w:rPr>
              <w:t>ООО "</w:t>
            </w:r>
            <w:proofErr w:type="spellStart"/>
            <w:r w:rsidRPr="009B701C">
              <w:rPr>
                <w:rFonts w:ascii="Times New Roman" w:hAnsi="Times New Roman" w:cs="Times New Roman"/>
              </w:rPr>
              <w:t>Газэнерго</w:t>
            </w:r>
            <w:proofErr w:type="spellEnd"/>
            <w:r w:rsidRPr="009B701C">
              <w:rPr>
                <w:rFonts w:ascii="Times New Roman" w:hAnsi="Times New Roman" w:cs="Times New Roman"/>
              </w:rPr>
              <w:t>", ИНН 7445020212, Участок транспортный, рег. № А56-71943-0001</w:t>
            </w:r>
          </w:p>
        </w:tc>
        <w:tc>
          <w:tcPr>
            <w:tcW w:w="239"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40"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25"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32" w:type="pct"/>
            <w:shd w:val="clear" w:color="auto" w:fill="auto"/>
          </w:tcPr>
          <w:p w:rsidR="00FE6F87" w:rsidRPr="009B701C" w:rsidRDefault="00FE6F87" w:rsidP="00FE6F87">
            <w:pPr>
              <w:widowControl/>
              <w:rPr>
                <w:rFonts w:ascii="Times New Roman" w:hAnsi="Times New Roman" w:cs="Times New Roman"/>
              </w:rPr>
            </w:pPr>
            <w:r w:rsidRPr="009B701C">
              <w:rPr>
                <w:rFonts w:ascii="Times New Roman" w:hAnsi="Times New Roman" w:cs="Times New Roman"/>
                <w:lang w:val="en-US"/>
              </w:rPr>
              <w:t>V</w:t>
            </w:r>
          </w:p>
        </w:tc>
        <w:tc>
          <w:tcPr>
            <w:tcW w:w="1059" w:type="pct"/>
            <w:shd w:val="clear" w:color="auto" w:fill="auto"/>
          </w:tcPr>
          <w:p w:rsidR="00FE6F87" w:rsidRPr="009B701C" w:rsidRDefault="00FE6F87" w:rsidP="00FE6F87">
            <w:pPr>
              <w:widowControl/>
              <w:spacing w:line="276" w:lineRule="auto"/>
              <w:rPr>
                <w:rFonts w:ascii="Times New Roman" w:hAnsi="Times New Roman" w:cs="Times New Roman"/>
              </w:rPr>
            </w:pPr>
            <w:r w:rsidRPr="009B701C">
              <w:rPr>
                <w:rFonts w:ascii="Times New Roman" w:hAnsi="Times New Roman" w:cs="Times New Roman"/>
              </w:rPr>
              <w:t>Дата прекращения деятельности: 27.03.2020</w:t>
            </w:r>
          </w:p>
        </w:tc>
      </w:tr>
      <w:tr w:rsidR="009B701C" w:rsidRPr="009B701C" w:rsidTr="00FE6F87">
        <w:trPr>
          <w:trHeight w:val="336"/>
        </w:trPr>
        <w:tc>
          <w:tcPr>
            <w:tcW w:w="3005" w:type="pct"/>
            <w:shd w:val="clear" w:color="auto" w:fill="auto"/>
          </w:tcPr>
          <w:p w:rsidR="00FE6F87" w:rsidRPr="009B701C" w:rsidRDefault="00FE6F87" w:rsidP="00FE6F87">
            <w:pPr>
              <w:widowControl/>
              <w:jc w:val="center"/>
              <w:rPr>
                <w:rFonts w:ascii="Times New Roman" w:hAnsi="Times New Roman" w:cs="Times New Roman"/>
              </w:rPr>
            </w:pPr>
            <w:r w:rsidRPr="009B701C">
              <w:rPr>
                <w:rFonts w:ascii="Times New Roman" w:hAnsi="Times New Roman" w:cs="Times New Roman"/>
              </w:rPr>
              <w:t>ООО "</w:t>
            </w:r>
            <w:proofErr w:type="spellStart"/>
            <w:r w:rsidRPr="009B701C">
              <w:rPr>
                <w:rFonts w:ascii="Times New Roman" w:hAnsi="Times New Roman" w:cs="Times New Roman"/>
              </w:rPr>
              <w:t>Теплоэнергостроймонтаж</w:t>
            </w:r>
            <w:proofErr w:type="spellEnd"/>
            <w:r w:rsidRPr="009B701C">
              <w:rPr>
                <w:rFonts w:ascii="Times New Roman" w:hAnsi="Times New Roman" w:cs="Times New Roman"/>
              </w:rPr>
              <w:t>", ИНН 7446045795, Участок механизации, рег. № А56-72048-0001</w:t>
            </w:r>
          </w:p>
        </w:tc>
        <w:tc>
          <w:tcPr>
            <w:tcW w:w="239"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40"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25"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32" w:type="pct"/>
            <w:shd w:val="clear" w:color="auto" w:fill="auto"/>
          </w:tcPr>
          <w:p w:rsidR="00FE6F87" w:rsidRPr="009B701C" w:rsidRDefault="00FE6F87" w:rsidP="00FE6F87">
            <w:pPr>
              <w:widowControl/>
              <w:rPr>
                <w:rFonts w:ascii="Times New Roman" w:hAnsi="Times New Roman" w:cs="Times New Roman"/>
              </w:rPr>
            </w:pPr>
            <w:r w:rsidRPr="009B701C">
              <w:rPr>
                <w:rFonts w:ascii="Times New Roman" w:hAnsi="Times New Roman" w:cs="Times New Roman"/>
                <w:lang w:val="en-US"/>
              </w:rPr>
              <w:t>V</w:t>
            </w:r>
          </w:p>
        </w:tc>
        <w:tc>
          <w:tcPr>
            <w:tcW w:w="1059" w:type="pct"/>
            <w:shd w:val="clear" w:color="auto" w:fill="auto"/>
          </w:tcPr>
          <w:p w:rsidR="00FE6F87" w:rsidRPr="009B701C" w:rsidRDefault="00FE6F87" w:rsidP="00FE6F87">
            <w:pPr>
              <w:widowControl/>
              <w:spacing w:line="276" w:lineRule="auto"/>
              <w:jc w:val="center"/>
              <w:rPr>
                <w:rFonts w:ascii="Times New Roman" w:hAnsi="Times New Roman" w:cs="Times New Roman"/>
                <w:b/>
              </w:rPr>
            </w:pPr>
            <w:r w:rsidRPr="009B701C">
              <w:rPr>
                <w:rFonts w:ascii="Times New Roman" w:hAnsi="Times New Roman" w:cs="Times New Roman"/>
              </w:rPr>
              <w:t>Дата прекращения деятельности: 18.09.2018</w:t>
            </w:r>
          </w:p>
        </w:tc>
      </w:tr>
      <w:tr w:rsidR="009B701C" w:rsidRPr="009B701C" w:rsidTr="00FE6F87">
        <w:trPr>
          <w:trHeight w:val="336"/>
        </w:trPr>
        <w:tc>
          <w:tcPr>
            <w:tcW w:w="3005" w:type="pct"/>
            <w:shd w:val="clear" w:color="auto" w:fill="auto"/>
          </w:tcPr>
          <w:p w:rsidR="00FE6F87" w:rsidRPr="009B701C" w:rsidRDefault="00FE6F87" w:rsidP="00FE6F87">
            <w:pPr>
              <w:widowControl/>
              <w:jc w:val="center"/>
              <w:rPr>
                <w:rFonts w:ascii="Times New Roman" w:hAnsi="Times New Roman" w:cs="Times New Roman"/>
              </w:rPr>
            </w:pPr>
            <w:r w:rsidRPr="009B701C">
              <w:rPr>
                <w:rFonts w:ascii="Times New Roman" w:hAnsi="Times New Roman" w:cs="Times New Roman"/>
              </w:rPr>
              <w:t xml:space="preserve">Индивидуальный предприниматель </w:t>
            </w:r>
            <w:proofErr w:type="spellStart"/>
            <w:r w:rsidRPr="009B701C">
              <w:rPr>
                <w:rFonts w:ascii="Times New Roman" w:hAnsi="Times New Roman" w:cs="Times New Roman"/>
              </w:rPr>
              <w:t>Галимзянов</w:t>
            </w:r>
            <w:proofErr w:type="spellEnd"/>
            <w:r w:rsidRPr="009B701C">
              <w:rPr>
                <w:rFonts w:ascii="Times New Roman" w:hAnsi="Times New Roman" w:cs="Times New Roman"/>
              </w:rPr>
              <w:t xml:space="preserve"> Александр Григорьевич, ИНН 744506383173, Участок механизации, рег. № А56-72411-0001</w:t>
            </w:r>
          </w:p>
        </w:tc>
        <w:tc>
          <w:tcPr>
            <w:tcW w:w="239"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40"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25"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32" w:type="pct"/>
            <w:shd w:val="clear" w:color="auto" w:fill="auto"/>
          </w:tcPr>
          <w:p w:rsidR="00FE6F87" w:rsidRPr="009B701C" w:rsidRDefault="00FE6F87" w:rsidP="00FE6F87">
            <w:pPr>
              <w:widowControl/>
              <w:rPr>
                <w:rFonts w:ascii="Times New Roman" w:hAnsi="Times New Roman" w:cs="Times New Roman"/>
              </w:rPr>
            </w:pPr>
            <w:r w:rsidRPr="009B701C">
              <w:rPr>
                <w:rFonts w:ascii="Times New Roman" w:hAnsi="Times New Roman" w:cs="Times New Roman"/>
                <w:lang w:val="en-US"/>
              </w:rPr>
              <w:t>V</w:t>
            </w:r>
          </w:p>
        </w:tc>
        <w:tc>
          <w:tcPr>
            <w:tcW w:w="1059" w:type="pct"/>
            <w:shd w:val="clear" w:color="auto" w:fill="auto"/>
          </w:tcPr>
          <w:p w:rsidR="00FE6F87" w:rsidRPr="009B701C" w:rsidRDefault="00FE6F87" w:rsidP="00FE6F87">
            <w:pPr>
              <w:widowControl/>
              <w:spacing w:line="276" w:lineRule="auto"/>
              <w:jc w:val="center"/>
              <w:rPr>
                <w:rFonts w:ascii="Times New Roman" w:hAnsi="Times New Roman" w:cs="Times New Roman"/>
              </w:rPr>
            </w:pPr>
            <w:r w:rsidRPr="009B701C">
              <w:rPr>
                <w:rFonts w:ascii="Times New Roman" w:hAnsi="Times New Roman" w:cs="Times New Roman"/>
              </w:rPr>
              <w:t>Дата прекращения деятельности: 11.12.2013</w:t>
            </w:r>
          </w:p>
        </w:tc>
      </w:tr>
      <w:tr w:rsidR="009B701C" w:rsidRPr="009B701C" w:rsidTr="00FE6F87">
        <w:trPr>
          <w:trHeight w:val="336"/>
        </w:trPr>
        <w:tc>
          <w:tcPr>
            <w:tcW w:w="3005" w:type="pct"/>
            <w:shd w:val="clear" w:color="auto" w:fill="auto"/>
          </w:tcPr>
          <w:p w:rsidR="00FE6F87" w:rsidRPr="009B701C" w:rsidRDefault="00FE6F87" w:rsidP="00FE6F87">
            <w:pPr>
              <w:widowControl/>
              <w:jc w:val="center"/>
              <w:rPr>
                <w:rFonts w:ascii="Times New Roman" w:hAnsi="Times New Roman" w:cs="Times New Roman"/>
              </w:rPr>
            </w:pPr>
            <w:r w:rsidRPr="009B701C">
              <w:rPr>
                <w:rFonts w:ascii="Times New Roman" w:hAnsi="Times New Roman" w:cs="Times New Roman"/>
              </w:rPr>
              <w:t xml:space="preserve">Индивидуальный предприниматель Кусков Виталий Сергеевич, ИНН 744511650603, Участок механизации, рег. № А56-72418-0001, </w:t>
            </w:r>
          </w:p>
        </w:tc>
        <w:tc>
          <w:tcPr>
            <w:tcW w:w="239"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40"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25"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32" w:type="pct"/>
            <w:shd w:val="clear" w:color="auto" w:fill="auto"/>
          </w:tcPr>
          <w:p w:rsidR="00FE6F87" w:rsidRPr="009B701C" w:rsidRDefault="00FE6F87" w:rsidP="00FE6F87">
            <w:pPr>
              <w:widowControl/>
              <w:rPr>
                <w:rFonts w:ascii="Times New Roman" w:hAnsi="Times New Roman" w:cs="Times New Roman"/>
              </w:rPr>
            </w:pPr>
            <w:r w:rsidRPr="009B701C">
              <w:rPr>
                <w:rFonts w:ascii="Times New Roman" w:hAnsi="Times New Roman" w:cs="Times New Roman"/>
                <w:lang w:val="en-US"/>
              </w:rPr>
              <w:t>V</w:t>
            </w:r>
          </w:p>
        </w:tc>
        <w:tc>
          <w:tcPr>
            <w:tcW w:w="1059" w:type="pct"/>
            <w:shd w:val="clear" w:color="auto" w:fill="auto"/>
          </w:tcPr>
          <w:p w:rsidR="00FE6F87" w:rsidRPr="009B701C" w:rsidRDefault="00FE6F87" w:rsidP="00FE6F87">
            <w:pPr>
              <w:widowControl/>
              <w:spacing w:line="276" w:lineRule="auto"/>
              <w:jc w:val="center"/>
              <w:rPr>
                <w:rFonts w:ascii="Times New Roman" w:hAnsi="Times New Roman" w:cs="Times New Roman"/>
              </w:rPr>
            </w:pPr>
            <w:r w:rsidRPr="009B701C">
              <w:rPr>
                <w:rFonts w:ascii="Times New Roman" w:hAnsi="Times New Roman" w:cs="Times New Roman"/>
              </w:rPr>
              <w:t>Дата прекращения деятельности: 15.01.2018</w:t>
            </w:r>
          </w:p>
        </w:tc>
      </w:tr>
      <w:tr w:rsidR="009B701C" w:rsidRPr="009B701C" w:rsidTr="00FE6F87">
        <w:trPr>
          <w:trHeight w:val="336"/>
        </w:trPr>
        <w:tc>
          <w:tcPr>
            <w:tcW w:w="3005" w:type="pct"/>
            <w:shd w:val="clear" w:color="auto" w:fill="auto"/>
          </w:tcPr>
          <w:p w:rsidR="00FE6F87" w:rsidRPr="009B701C" w:rsidRDefault="00FE6F87" w:rsidP="00FE6F87">
            <w:pPr>
              <w:widowControl/>
              <w:jc w:val="center"/>
              <w:rPr>
                <w:rFonts w:ascii="Times New Roman" w:hAnsi="Times New Roman" w:cs="Times New Roman"/>
              </w:rPr>
            </w:pPr>
            <w:r w:rsidRPr="009B701C">
              <w:rPr>
                <w:rFonts w:ascii="Times New Roman" w:hAnsi="Times New Roman" w:cs="Times New Roman"/>
              </w:rPr>
              <w:t>ООО "УСТ", ИНН 7446058949, Участок механизации, рег. № А56-72468-0001</w:t>
            </w:r>
          </w:p>
        </w:tc>
        <w:tc>
          <w:tcPr>
            <w:tcW w:w="239"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40"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25"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32" w:type="pct"/>
            <w:shd w:val="clear" w:color="auto" w:fill="auto"/>
          </w:tcPr>
          <w:p w:rsidR="00FE6F87" w:rsidRPr="009B701C" w:rsidRDefault="00FE6F87" w:rsidP="00FE6F87">
            <w:pPr>
              <w:widowControl/>
              <w:rPr>
                <w:rFonts w:ascii="Times New Roman" w:hAnsi="Times New Roman" w:cs="Times New Roman"/>
              </w:rPr>
            </w:pPr>
            <w:r w:rsidRPr="009B701C">
              <w:rPr>
                <w:rFonts w:ascii="Times New Roman" w:hAnsi="Times New Roman" w:cs="Times New Roman"/>
                <w:lang w:val="en-US"/>
              </w:rPr>
              <w:t>V</w:t>
            </w:r>
          </w:p>
        </w:tc>
        <w:tc>
          <w:tcPr>
            <w:tcW w:w="1059" w:type="pct"/>
            <w:shd w:val="clear" w:color="auto" w:fill="auto"/>
          </w:tcPr>
          <w:p w:rsidR="00FE6F87" w:rsidRPr="009B701C" w:rsidRDefault="00FE6F87" w:rsidP="00FE6F87">
            <w:pPr>
              <w:widowControl/>
              <w:spacing w:line="276" w:lineRule="auto"/>
              <w:jc w:val="center"/>
              <w:rPr>
                <w:rFonts w:ascii="Times New Roman" w:hAnsi="Times New Roman" w:cs="Times New Roman"/>
              </w:rPr>
            </w:pPr>
            <w:r w:rsidRPr="009B701C">
              <w:rPr>
                <w:rFonts w:ascii="Times New Roman" w:hAnsi="Times New Roman" w:cs="Times New Roman"/>
              </w:rPr>
              <w:t>Дата прекращения деятельности: 24.08.2018</w:t>
            </w:r>
          </w:p>
        </w:tc>
      </w:tr>
      <w:tr w:rsidR="009B701C" w:rsidRPr="009B701C" w:rsidTr="00FE6F87">
        <w:trPr>
          <w:trHeight w:val="336"/>
        </w:trPr>
        <w:tc>
          <w:tcPr>
            <w:tcW w:w="3005" w:type="pct"/>
            <w:shd w:val="clear" w:color="auto" w:fill="auto"/>
          </w:tcPr>
          <w:p w:rsidR="00FE6F87" w:rsidRPr="009B701C" w:rsidRDefault="00FE6F87" w:rsidP="00FE6F87">
            <w:pPr>
              <w:widowControl/>
              <w:jc w:val="center"/>
              <w:rPr>
                <w:rFonts w:ascii="Times New Roman" w:hAnsi="Times New Roman" w:cs="Times New Roman"/>
              </w:rPr>
            </w:pPr>
            <w:r w:rsidRPr="009B701C">
              <w:rPr>
                <w:rFonts w:ascii="Times New Roman" w:hAnsi="Times New Roman" w:cs="Times New Roman"/>
              </w:rPr>
              <w:t xml:space="preserve">Индивидуальный предприниматель </w:t>
            </w:r>
            <w:proofErr w:type="spellStart"/>
            <w:r w:rsidRPr="009B701C">
              <w:rPr>
                <w:rFonts w:ascii="Times New Roman" w:hAnsi="Times New Roman" w:cs="Times New Roman"/>
              </w:rPr>
              <w:t>Сивова</w:t>
            </w:r>
            <w:proofErr w:type="spellEnd"/>
            <w:r w:rsidRPr="009B701C">
              <w:rPr>
                <w:rFonts w:ascii="Times New Roman" w:hAnsi="Times New Roman" w:cs="Times New Roman"/>
              </w:rPr>
              <w:t xml:space="preserve"> Наталия Владимировна, ИНН 744504311825, Участок механизации, рег. № А56-72506-0001</w:t>
            </w:r>
          </w:p>
        </w:tc>
        <w:tc>
          <w:tcPr>
            <w:tcW w:w="239"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40"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25"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32" w:type="pct"/>
            <w:shd w:val="clear" w:color="auto" w:fill="auto"/>
          </w:tcPr>
          <w:p w:rsidR="00FE6F87" w:rsidRPr="009B701C" w:rsidRDefault="00FE6F87" w:rsidP="00FE6F87">
            <w:pPr>
              <w:widowControl/>
              <w:rPr>
                <w:rFonts w:ascii="Times New Roman" w:hAnsi="Times New Roman" w:cs="Times New Roman"/>
              </w:rPr>
            </w:pPr>
            <w:r w:rsidRPr="009B701C">
              <w:rPr>
                <w:rFonts w:ascii="Times New Roman" w:hAnsi="Times New Roman" w:cs="Times New Roman"/>
                <w:lang w:val="en-US"/>
              </w:rPr>
              <w:t>V</w:t>
            </w:r>
          </w:p>
        </w:tc>
        <w:tc>
          <w:tcPr>
            <w:tcW w:w="1059" w:type="pct"/>
            <w:shd w:val="clear" w:color="auto" w:fill="auto"/>
          </w:tcPr>
          <w:p w:rsidR="00FE6F87" w:rsidRPr="009B701C" w:rsidRDefault="00FE6F87" w:rsidP="00FE6F87">
            <w:pPr>
              <w:widowControl/>
              <w:spacing w:line="276" w:lineRule="auto"/>
              <w:rPr>
                <w:rFonts w:ascii="Times New Roman" w:hAnsi="Times New Roman" w:cs="Times New Roman"/>
              </w:rPr>
            </w:pPr>
            <w:r w:rsidRPr="009B701C">
              <w:rPr>
                <w:rFonts w:ascii="Times New Roman" w:hAnsi="Times New Roman" w:cs="Times New Roman"/>
              </w:rPr>
              <w:t>Дата прекращения деятельности: 18.07.2016</w:t>
            </w:r>
          </w:p>
        </w:tc>
      </w:tr>
      <w:tr w:rsidR="009B701C" w:rsidRPr="009B701C" w:rsidTr="00FE6F87">
        <w:trPr>
          <w:trHeight w:val="336"/>
        </w:trPr>
        <w:tc>
          <w:tcPr>
            <w:tcW w:w="3005" w:type="pct"/>
            <w:shd w:val="clear" w:color="auto" w:fill="auto"/>
          </w:tcPr>
          <w:p w:rsidR="00FE6F87" w:rsidRPr="009B701C" w:rsidRDefault="00FE6F87" w:rsidP="00FE6F87">
            <w:pPr>
              <w:widowControl/>
              <w:jc w:val="center"/>
              <w:rPr>
                <w:rFonts w:ascii="Times New Roman" w:hAnsi="Times New Roman" w:cs="Times New Roman"/>
              </w:rPr>
            </w:pPr>
            <w:r w:rsidRPr="009B701C">
              <w:rPr>
                <w:rFonts w:ascii="Times New Roman" w:hAnsi="Times New Roman" w:cs="Times New Roman"/>
              </w:rPr>
              <w:t>ООО "</w:t>
            </w:r>
            <w:proofErr w:type="spellStart"/>
            <w:r w:rsidRPr="009B701C">
              <w:rPr>
                <w:rFonts w:ascii="Times New Roman" w:hAnsi="Times New Roman" w:cs="Times New Roman"/>
              </w:rPr>
              <w:t>БетонСтройМонтаж</w:t>
            </w:r>
            <w:proofErr w:type="spellEnd"/>
            <w:r w:rsidRPr="009B701C">
              <w:rPr>
                <w:rFonts w:ascii="Times New Roman" w:hAnsi="Times New Roman" w:cs="Times New Roman"/>
              </w:rPr>
              <w:t>", ИНН 7456015214, Участок механизации, рег. № А56-72518-0001</w:t>
            </w:r>
          </w:p>
        </w:tc>
        <w:tc>
          <w:tcPr>
            <w:tcW w:w="239"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40"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25"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32" w:type="pct"/>
            <w:shd w:val="clear" w:color="auto" w:fill="auto"/>
          </w:tcPr>
          <w:p w:rsidR="00FE6F87" w:rsidRPr="009B701C" w:rsidRDefault="00FE6F87" w:rsidP="00FE6F87">
            <w:pPr>
              <w:widowControl/>
              <w:rPr>
                <w:rFonts w:ascii="Times New Roman" w:hAnsi="Times New Roman" w:cs="Times New Roman"/>
              </w:rPr>
            </w:pPr>
            <w:r w:rsidRPr="009B701C">
              <w:rPr>
                <w:rFonts w:ascii="Times New Roman" w:hAnsi="Times New Roman" w:cs="Times New Roman"/>
                <w:lang w:val="en-US"/>
              </w:rPr>
              <w:t>V</w:t>
            </w:r>
          </w:p>
        </w:tc>
        <w:tc>
          <w:tcPr>
            <w:tcW w:w="1059" w:type="pct"/>
            <w:shd w:val="clear" w:color="auto" w:fill="auto"/>
          </w:tcPr>
          <w:p w:rsidR="00FE6F87" w:rsidRPr="009B701C" w:rsidRDefault="00FE6F87" w:rsidP="00FE6F87">
            <w:pPr>
              <w:widowControl/>
              <w:spacing w:line="276" w:lineRule="auto"/>
              <w:rPr>
                <w:rFonts w:ascii="Times New Roman" w:hAnsi="Times New Roman" w:cs="Times New Roman"/>
              </w:rPr>
            </w:pPr>
            <w:r w:rsidRPr="009B701C">
              <w:rPr>
                <w:rFonts w:ascii="Times New Roman" w:hAnsi="Times New Roman" w:cs="Times New Roman"/>
              </w:rPr>
              <w:t>Дата прекращения деятельности: 11.09.2019</w:t>
            </w:r>
          </w:p>
        </w:tc>
      </w:tr>
      <w:tr w:rsidR="009B701C" w:rsidRPr="009B701C" w:rsidTr="00FE6F87">
        <w:trPr>
          <w:trHeight w:val="336"/>
        </w:trPr>
        <w:tc>
          <w:tcPr>
            <w:tcW w:w="3005" w:type="pct"/>
            <w:shd w:val="clear" w:color="auto" w:fill="auto"/>
          </w:tcPr>
          <w:p w:rsidR="00FE6F87" w:rsidRPr="009B701C" w:rsidRDefault="00FE6F87" w:rsidP="00FE6F87">
            <w:pPr>
              <w:widowControl/>
              <w:jc w:val="center"/>
              <w:rPr>
                <w:rFonts w:ascii="Times New Roman" w:hAnsi="Times New Roman" w:cs="Times New Roman"/>
              </w:rPr>
            </w:pPr>
            <w:r w:rsidRPr="009B701C">
              <w:rPr>
                <w:rFonts w:ascii="Times New Roman" w:hAnsi="Times New Roman" w:cs="Times New Roman"/>
              </w:rPr>
              <w:t>Индивидуальный предприниматель Юрченко Светлана Сергеевна, ИНН 744517314855, Участок транспортный, рег. № А56-72992-0001</w:t>
            </w:r>
          </w:p>
        </w:tc>
        <w:tc>
          <w:tcPr>
            <w:tcW w:w="239"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40"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25"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32" w:type="pct"/>
            <w:shd w:val="clear" w:color="auto" w:fill="auto"/>
          </w:tcPr>
          <w:p w:rsidR="00FE6F87" w:rsidRPr="009B701C" w:rsidRDefault="00FE6F87" w:rsidP="00FE6F87">
            <w:pPr>
              <w:widowControl/>
              <w:rPr>
                <w:rFonts w:ascii="Times New Roman" w:hAnsi="Times New Roman" w:cs="Times New Roman"/>
              </w:rPr>
            </w:pPr>
            <w:r w:rsidRPr="009B701C">
              <w:rPr>
                <w:rFonts w:ascii="Times New Roman" w:hAnsi="Times New Roman" w:cs="Times New Roman"/>
                <w:lang w:val="en-US"/>
              </w:rPr>
              <w:t>V</w:t>
            </w:r>
          </w:p>
        </w:tc>
        <w:tc>
          <w:tcPr>
            <w:tcW w:w="1059" w:type="pct"/>
            <w:shd w:val="clear" w:color="auto" w:fill="auto"/>
          </w:tcPr>
          <w:p w:rsidR="00FE6F87" w:rsidRPr="009B701C" w:rsidRDefault="00FE6F87" w:rsidP="00FE6F87">
            <w:pPr>
              <w:widowControl/>
              <w:spacing w:line="276" w:lineRule="auto"/>
              <w:jc w:val="center"/>
              <w:rPr>
                <w:rFonts w:ascii="Times New Roman" w:hAnsi="Times New Roman" w:cs="Times New Roman"/>
              </w:rPr>
            </w:pPr>
            <w:r w:rsidRPr="009B701C">
              <w:rPr>
                <w:rFonts w:ascii="Times New Roman" w:hAnsi="Times New Roman" w:cs="Times New Roman"/>
              </w:rPr>
              <w:t>Дата прекращения деятельности: 01.02.2021</w:t>
            </w:r>
          </w:p>
        </w:tc>
      </w:tr>
      <w:tr w:rsidR="009B701C" w:rsidRPr="009B701C" w:rsidTr="00FE6F87">
        <w:trPr>
          <w:trHeight w:val="336"/>
        </w:trPr>
        <w:tc>
          <w:tcPr>
            <w:tcW w:w="3005" w:type="pct"/>
            <w:shd w:val="clear" w:color="auto" w:fill="auto"/>
          </w:tcPr>
          <w:p w:rsidR="00FE6F87" w:rsidRPr="009B701C" w:rsidRDefault="00FE6F87" w:rsidP="00FE6F87">
            <w:pPr>
              <w:widowControl/>
              <w:jc w:val="center"/>
              <w:rPr>
                <w:rFonts w:ascii="Times New Roman" w:hAnsi="Times New Roman" w:cs="Times New Roman"/>
              </w:rPr>
            </w:pPr>
            <w:r w:rsidRPr="009B701C">
              <w:rPr>
                <w:rFonts w:ascii="Times New Roman" w:hAnsi="Times New Roman" w:cs="Times New Roman"/>
              </w:rPr>
              <w:t>ООО "</w:t>
            </w:r>
            <w:proofErr w:type="spellStart"/>
            <w:r w:rsidRPr="009B701C">
              <w:rPr>
                <w:rFonts w:ascii="Times New Roman" w:hAnsi="Times New Roman" w:cs="Times New Roman"/>
              </w:rPr>
              <w:t>СпецСтройТранс</w:t>
            </w:r>
            <w:proofErr w:type="spellEnd"/>
            <w:r w:rsidRPr="009B701C">
              <w:rPr>
                <w:rFonts w:ascii="Times New Roman" w:hAnsi="Times New Roman" w:cs="Times New Roman"/>
              </w:rPr>
              <w:t>", ИНН 7455032739, Участок транспортный ООО "ССТ", рег. № А56-73204-0001</w:t>
            </w:r>
          </w:p>
        </w:tc>
        <w:tc>
          <w:tcPr>
            <w:tcW w:w="239"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40"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25"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32" w:type="pct"/>
            <w:shd w:val="clear" w:color="auto" w:fill="auto"/>
          </w:tcPr>
          <w:p w:rsidR="00FE6F87" w:rsidRPr="009B701C" w:rsidRDefault="00FE6F87" w:rsidP="00FE6F87">
            <w:pPr>
              <w:widowControl/>
              <w:rPr>
                <w:rFonts w:ascii="Times New Roman" w:hAnsi="Times New Roman" w:cs="Times New Roman"/>
              </w:rPr>
            </w:pPr>
            <w:r w:rsidRPr="009B701C">
              <w:rPr>
                <w:rFonts w:ascii="Times New Roman" w:hAnsi="Times New Roman" w:cs="Times New Roman"/>
                <w:lang w:val="en-US"/>
              </w:rPr>
              <w:t>V</w:t>
            </w:r>
          </w:p>
        </w:tc>
        <w:tc>
          <w:tcPr>
            <w:tcW w:w="1059" w:type="pct"/>
            <w:shd w:val="clear" w:color="auto" w:fill="auto"/>
          </w:tcPr>
          <w:p w:rsidR="00FE6F87" w:rsidRPr="009B701C" w:rsidRDefault="00FE6F87" w:rsidP="00FE6F87">
            <w:pPr>
              <w:widowControl/>
              <w:spacing w:line="276" w:lineRule="auto"/>
              <w:jc w:val="center"/>
              <w:rPr>
                <w:rFonts w:ascii="Times New Roman" w:hAnsi="Times New Roman" w:cs="Times New Roman"/>
              </w:rPr>
            </w:pPr>
            <w:r w:rsidRPr="009B701C">
              <w:rPr>
                <w:rFonts w:ascii="Times New Roman" w:hAnsi="Times New Roman" w:cs="Times New Roman"/>
              </w:rPr>
              <w:t>Дата прекращения деятельности: 03.03.2023</w:t>
            </w:r>
          </w:p>
        </w:tc>
      </w:tr>
      <w:tr w:rsidR="00FE6F87" w:rsidRPr="009B701C" w:rsidTr="00FE6F87">
        <w:trPr>
          <w:trHeight w:val="336"/>
        </w:trPr>
        <w:tc>
          <w:tcPr>
            <w:tcW w:w="3005" w:type="pct"/>
            <w:shd w:val="clear" w:color="auto" w:fill="auto"/>
          </w:tcPr>
          <w:p w:rsidR="00FE6F87" w:rsidRPr="009B701C" w:rsidRDefault="00FE6F87" w:rsidP="00FE6F87">
            <w:pPr>
              <w:widowControl/>
              <w:jc w:val="center"/>
              <w:rPr>
                <w:rFonts w:ascii="Times New Roman" w:hAnsi="Times New Roman" w:cs="Times New Roman"/>
              </w:rPr>
            </w:pPr>
            <w:r w:rsidRPr="009B701C">
              <w:rPr>
                <w:rFonts w:ascii="Times New Roman" w:hAnsi="Times New Roman" w:cs="Times New Roman"/>
              </w:rPr>
              <w:t xml:space="preserve">ООО "ИНФОРМЭНЕРГО", ИНН 7445028733, Участок механизации, рег. № </w:t>
            </w:r>
            <w:proofErr w:type="gramStart"/>
            <w:r w:rsidRPr="009B701C">
              <w:rPr>
                <w:rFonts w:ascii="Times New Roman" w:hAnsi="Times New Roman" w:cs="Times New Roman"/>
              </w:rPr>
              <w:t>А56-72587-0001, (КОНКУРСНЫЙ УПРАВЛЯЮЩИЙ:</w:t>
            </w:r>
            <w:proofErr w:type="gramEnd"/>
            <w:r w:rsidRPr="009B701C">
              <w:rPr>
                <w:rFonts w:ascii="Times New Roman" w:hAnsi="Times New Roman" w:cs="Times New Roman"/>
              </w:rPr>
              <w:t xml:space="preserve"> </w:t>
            </w:r>
            <w:proofErr w:type="gramStart"/>
            <w:r w:rsidRPr="009B701C">
              <w:rPr>
                <w:rFonts w:ascii="Times New Roman" w:hAnsi="Times New Roman" w:cs="Times New Roman"/>
              </w:rPr>
              <w:t>Аксенов Александр Владимирович)</w:t>
            </w:r>
            <w:proofErr w:type="gramEnd"/>
          </w:p>
        </w:tc>
        <w:tc>
          <w:tcPr>
            <w:tcW w:w="239"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40"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25" w:type="pct"/>
            <w:shd w:val="clear" w:color="auto" w:fill="auto"/>
          </w:tcPr>
          <w:p w:rsidR="00FE6F87" w:rsidRPr="009B701C" w:rsidRDefault="00FE6F87" w:rsidP="00FE6F87">
            <w:pPr>
              <w:widowControl/>
              <w:spacing w:line="276" w:lineRule="auto"/>
              <w:jc w:val="center"/>
              <w:rPr>
                <w:rFonts w:ascii="Times New Roman" w:hAnsi="Times New Roman" w:cs="Times New Roman"/>
                <w:highlight w:val="yellow"/>
              </w:rPr>
            </w:pPr>
          </w:p>
        </w:tc>
        <w:tc>
          <w:tcPr>
            <w:tcW w:w="232" w:type="pct"/>
            <w:shd w:val="clear" w:color="auto" w:fill="auto"/>
          </w:tcPr>
          <w:p w:rsidR="00FE6F87" w:rsidRPr="009B701C" w:rsidRDefault="00FE6F87" w:rsidP="00FE6F87">
            <w:pPr>
              <w:widowControl/>
              <w:rPr>
                <w:rFonts w:ascii="Times New Roman" w:hAnsi="Times New Roman" w:cs="Times New Roman"/>
              </w:rPr>
            </w:pPr>
            <w:r w:rsidRPr="009B701C">
              <w:rPr>
                <w:rFonts w:ascii="Times New Roman" w:hAnsi="Times New Roman" w:cs="Times New Roman"/>
                <w:lang w:val="en-US"/>
              </w:rPr>
              <w:t>V</w:t>
            </w:r>
          </w:p>
        </w:tc>
        <w:tc>
          <w:tcPr>
            <w:tcW w:w="1059" w:type="pct"/>
            <w:shd w:val="clear" w:color="auto" w:fill="auto"/>
          </w:tcPr>
          <w:p w:rsidR="00FE6F87" w:rsidRPr="009B701C" w:rsidRDefault="00FE6F87" w:rsidP="00FE6F87">
            <w:pPr>
              <w:widowControl/>
              <w:spacing w:line="276" w:lineRule="auto"/>
              <w:jc w:val="center"/>
              <w:rPr>
                <w:rFonts w:ascii="Times New Roman" w:hAnsi="Times New Roman" w:cs="Times New Roman"/>
              </w:rPr>
            </w:pPr>
            <w:r w:rsidRPr="009B701C">
              <w:rPr>
                <w:rFonts w:ascii="Times New Roman" w:hAnsi="Times New Roman" w:cs="Times New Roman"/>
              </w:rPr>
              <w:t>Конкурсное производство</w:t>
            </w:r>
          </w:p>
        </w:tc>
      </w:tr>
    </w:tbl>
    <w:p w:rsidR="00FE6F87" w:rsidRPr="009B701C" w:rsidRDefault="00FE6F87" w:rsidP="00136739">
      <w:pPr>
        <w:widowControl/>
        <w:spacing w:line="276" w:lineRule="auto"/>
        <w:ind w:left="357"/>
        <w:contextualSpacing/>
        <w:jc w:val="both"/>
        <w:rPr>
          <w:rFonts w:ascii="Times New Roman" w:hAnsi="Times New Roman" w:cs="Times New Roman"/>
          <w:sz w:val="24"/>
          <w:szCs w:val="24"/>
        </w:rPr>
      </w:pPr>
    </w:p>
    <w:p w:rsidR="00FE6F87" w:rsidRPr="009B701C" w:rsidRDefault="00FE6F87" w:rsidP="00FE6F87">
      <w:pPr>
        <w:widowControl/>
        <w:spacing w:line="276" w:lineRule="auto"/>
        <w:ind w:firstLine="709"/>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 xml:space="preserve">В соответствии с «Правилами организации и осуществления производственного </w:t>
      </w:r>
      <w:proofErr w:type="gramStart"/>
      <w:r w:rsidRPr="009B701C">
        <w:rPr>
          <w:rFonts w:ascii="Times New Roman" w:eastAsia="Calibri" w:hAnsi="Times New Roman" w:cs="Times New Roman"/>
          <w:sz w:val="24"/>
          <w:szCs w:val="24"/>
          <w:lang w:eastAsia="en-US"/>
        </w:rPr>
        <w:t>контроля за</w:t>
      </w:r>
      <w:proofErr w:type="gramEnd"/>
      <w:r w:rsidRPr="009B701C">
        <w:rPr>
          <w:rFonts w:ascii="Times New Roman" w:eastAsia="Calibri" w:hAnsi="Times New Roman" w:cs="Times New Roman"/>
          <w:sz w:val="24"/>
          <w:szCs w:val="24"/>
          <w:lang w:eastAsia="en-US"/>
        </w:rPr>
        <w:t xml:space="preserve"> соблюдением требований промышленной безопасности на опасном производственном объекте» на всех подконтрольных предприятиях и объектах организован и осуществляется производственный контроль в соответствии с  разработанными «Положениями о производственном контроле». </w:t>
      </w:r>
    </w:p>
    <w:p w:rsidR="00FE6F87" w:rsidRPr="009B701C" w:rsidRDefault="00FE6F87" w:rsidP="00FE6F87">
      <w:pPr>
        <w:widowControl/>
        <w:spacing w:line="276" w:lineRule="auto"/>
        <w:ind w:firstLine="709"/>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С целью недопущения нарушений обязательных требований промышленной безопасности организациям, эксплуатирующим ОПО, на которых используются подъемные сооружения, направлялись письма руководителя Управления о необходимости предоставления информации о производственном контроле за 2023 в установленные сроки.</w:t>
      </w:r>
    </w:p>
    <w:p w:rsidR="00FE6F87" w:rsidRPr="009B701C" w:rsidRDefault="00FE6F87" w:rsidP="00FE6F87">
      <w:pPr>
        <w:widowControl/>
        <w:spacing w:line="276" w:lineRule="auto"/>
        <w:ind w:firstLine="709"/>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В процессе оказания Государственных услуг осуществлялся мониторинг соответствия представленной информации требованиям промышленной информации, с целью минимизации риска причинения вреда окружающей среде и третьим лицам, с последующей выдачей предостережений о необходимости соблюдения обязательных требований.</w:t>
      </w:r>
    </w:p>
    <w:p w:rsidR="00FE6F87" w:rsidRPr="009B701C" w:rsidRDefault="00FE6F87" w:rsidP="00FE6F87">
      <w:pPr>
        <w:widowControl/>
        <w:spacing w:line="276" w:lineRule="auto"/>
        <w:ind w:firstLine="709"/>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Осуществлялась наполняемость системы ЦП АИС Ростехнадзора в части внесения сведений по подъемным сооружениям.</w:t>
      </w:r>
    </w:p>
    <w:p w:rsidR="00FE6F87" w:rsidRPr="009B701C" w:rsidRDefault="00FE6F87" w:rsidP="00FE6F87">
      <w:pPr>
        <w:widowControl/>
        <w:spacing w:line="276" w:lineRule="auto"/>
        <w:ind w:firstLine="709"/>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lastRenderedPageBreak/>
        <w:t>По запросам Центрального аппарата, территориальных органов Ростехнадзора и их подразделений информация предоставлялась своевременно и в полном объёме.</w:t>
      </w:r>
    </w:p>
    <w:p w:rsidR="00FE6F87" w:rsidRPr="009B701C" w:rsidRDefault="00406B7C" w:rsidP="00FE6F87">
      <w:pPr>
        <w:widowControl/>
        <w:spacing w:line="276" w:lineRule="auto"/>
        <w:ind w:firstLine="720"/>
        <w:jc w:val="center"/>
        <w:rPr>
          <w:rFonts w:ascii="Times New Roman" w:hAnsi="Times New Roman" w:cs="Times New Roman"/>
          <w:b/>
          <w:sz w:val="24"/>
          <w:szCs w:val="24"/>
          <w:u w:val="single"/>
        </w:rPr>
      </w:pPr>
      <w:r w:rsidRPr="009B701C">
        <w:rPr>
          <w:rFonts w:ascii="Times New Roman" w:hAnsi="Times New Roman" w:cs="Times New Roman"/>
          <w:b/>
          <w:sz w:val="24"/>
          <w:szCs w:val="24"/>
          <w:u w:val="single"/>
        </w:rPr>
        <w:t>Анализ причин аварийности и травматизма в поднадзорных организациях</w:t>
      </w:r>
    </w:p>
    <w:tbl>
      <w:tblPr>
        <w:tblW w:w="0" w:type="auto"/>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1132"/>
        <w:gridCol w:w="1132"/>
        <w:gridCol w:w="1132"/>
        <w:gridCol w:w="1132"/>
        <w:gridCol w:w="1132"/>
        <w:gridCol w:w="1276"/>
        <w:gridCol w:w="1276"/>
      </w:tblGrid>
      <w:tr w:rsidR="009B701C" w:rsidRPr="009B701C" w:rsidTr="00FE6F87">
        <w:tc>
          <w:tcPr>
            <w:tcW w:w="2315" w:type="dxa"/>
            <w:gridSpan w:val="2"/>
          </w:tcPr>
          <w:p w:rsidR="00FE6F87" w:rsidRPr="009B701C" w:rsidRDefault="00FE6F87" w:rsidP="00FE6F87">
            <w:pPr>
              <w:keepNext/>
              <w:widowControl/>
              <w:suppressAutoHyphens/>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Смертельные НС</w:t>
            </w:r>
          </w:p>
        </w:tc>
        <w:tc>
          <w:tcPr>
            <w:tcW w:w="2314" w:type="dxa"/>
            <w:gridSpan w:val="2"/>
          </w:tcPr>
          <w:p w:rsidR="00FE6F87" w:rsidRPr="009B701C" w:rsidRDefault="00FE6F87" w:rsidP="00FE6F87">
            <w:pPr>
              <w:keepNext/>
              <w:widowControl/>
              <w:suppressAutoHyphens/>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Тяжелые НС</w:t>
            </w:r>
          </w:p>
        </w:tc>
        <w:tc>
          <w:tcPr>
            <w:tcW w:w="2314" w:type="dxa"/>
            <w:gridSpan w:val="2"/>
          </w:tcPr>
          <w:p w:rsidR="00FE6F87" w:rsidRPr="009B701C" w:rsidRDefault="00FE6F87" w:rsidP="00FE6F87">
            <w:pPr>
              <w:keepNext/>
              <w:widowControl/>
              <w:suppressAutoHyphens/>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Аварии</w:t>
            </w:r>
          </w:p>
        </w:tc>
        <w:tc>
          <w:tcPr>
            <w:tcW w:w="2628" w:type="dxa"/>
            <w:gridSpan w:val="2"/>
          </w:tcPr>
          <w:p w:rsidR="00FE6F87" w:rsidRPr="009B701C" w:rsidRDefault="00FE6F87" w:rsidP="00FE6F87">
            <w:pPr>
              <w:keepNext/>
              <w:widowControl/>
              <w:suppressAutoHyphens/>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Групповой НС</w:t>
            </w:r>
          </w:p>
        </w:tc>
      </w:tr>
      <w:tr w:rsidR="009B701C" w:rsidRPr="009B701C" w:rsidTr="00FE6F87">
        <w:tc>
          <w:tcPr>
            <w:tcW w:w="1158" w:type="dxa"/>
          </w:tcPr>
          <w:p w:rsidR="00FE6F87" w:rsidRPr="009B701C" w:rsidRDefault="00FE6F87" w:rsidP="00FE6F87">
            <w:pPr>
              <w:keepNext/>
              <w:widowControl/>
              <w:suppressAutoHyphens/>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2023г.</w:t>
            </w:r>
          </w:p>
        </w:tc>
        <w:tc>
          <w:tcPr>
            <w:tcW w:w="1157" w:type="dxa"/>
          </w:tcPr>
          <w:p w:rsidR="00FE6F87" w:rsidRPr="009B701C" w:rsidRDefault="00FE6F87" w:rsidP="00FE6F87">
            <w:pPr>
              <w:keepNext/>
              <w:widowControl/>
              <w:suppressAutoHyphens/>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2024г.</w:t>
            </w:r>
          </w:p>
        </w:tc>
        <w:tc>
          <w:tcPr>
            <w:tcW w:w="1157" w:type="dxa"/>
          </w:tcPr>
          <w:p w:rsidR="00FE6F87" w:rsidRPr="009B701C" w:rsidRDefault="00FE6F87" w:rsidP="00FE6F87">
            <w:pPr>
              <w:keepNext/>
              <w:widowControl/>
              <w:suppressAutoHyphens/>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2023г.</w:t>
            </w:r>
          </w:p>
        </w:tc>
        <w:tc>
          <w:tcPr>
            <w:tcW w:w="1157" w:type="dxa"/>
          </w:tcPr>
          <w:p w:rsidR="00FE6F87" w:rsidRPr="009B701C" w:rsidRDefault="00FE6F87" w:rsidP="00FE6F87">
            <w:pPr>
              <w:keepNext/>
              <w:widowControl/>
              <w:suppressAutoHyphens/>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2024г.</w:t>
            </w:r>
          </w:p>
        </w:tc>
        <w:tc>
          <w:tcPr>
            <w:tcW w:w="1157" w:type="dxa"/>
          </w:tcPr>
          <w:p w:rsidR="00FE6F87" w:rsidRPr="009B701C" w:rsidRDefault="00FE6F87" w:rsidP="00FE6F87">
            <w:pPr>
              <w:keepNext/>
              <w:widowControl/>
              <w:suppressAutoHyphens/>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2023г.</w:t>
            </w:r>
          </w:p>
        </w:tc>
        <w:tc>
          <w:tcPr>
            <w:tcW w:w="1157" w:type="dxa"/>
          </w:tcPr>
          <w:p w:rsidR="00FE6F87" w:rsidRPr="009B701C" w:rsidRDefault="00FE6F87" w:rsidP="00FE6F87">
            <w:pPr>
              <w:keepNext/>
              <w:widowControl/>
              <w:suppressAutoHyphens/>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2024г.</w:t>
            </w:r>
          </w:p>
        </w:tc>
        <w:tc>
          <w:tcPr>
            <w:tcW w:w="1314" w:type="dxa"/>
          </w:tcPr>
          <w:p w:rsidR="00FE6F87" w:rsidRPr="009B701C" w:rsidRDefault="00FE6F87" w:rsidP="00FE6F87">
            <w:pPr>
              <w:keepNext/>
              <w:widowControl/>
              <w:suppressAutoHyphens/>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2023г.</w:t>
            </w:r>
          </w:p>
        </w:tc>
        <w:tc>
          <w:tcPr>
            <w:tcW w:w="1314" w:type="dxa"/>
          </w:tcPr>
          <w:p w:rsidR="00FE6F87" w:rsidRPr="009B701C" w:rsidRDefault="00FE6F87" w:rsidP="00FE6F87">
            <w:pPr>
              <w:keepNext/>
              <w:widowControl/>
              <w:suppressAutoHyphens/>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2024г.</w:t>
            </w:r>
          </w:p>
        </w:tc>
      </w:tr>
      <w:tr w:rsidR="009B701C" w:rsidRPr="009B701C" w:rsidTr="00FE6F87">
        <w:tc>
          <w:tcPr>
            <w:tcW w:w="1158" w:type="dxa"/>
          </w:tcPr>
          <w:p w:rsidR="00FE6F87" w:rsidRPr="009B701C" w:rsidRDefault="00FE6F87" w:rsidP="00FE6F87">
            <w:pPr>
              <w:keepNext/>
              <w:widowControl/>
              <w:suppressAutoHyphens/>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2</w:t>
            </w:r>
          </w:p>
        </w:tc>
        <w:tc>
          <w:tcPr>
            <w:tcW w:w="1157" w:type="dxa"/>
          </w:tcPr>
          <w:p w:rsidR="00FE6F87" w:rsidRPr="009B701C" w:rsidRDefault="00FE6F87" w:rsidP="00FE6F87">
            <w:pPr>
              <w:keepNext/>
              <w:widowControl/>
              <w:suppressAutoHyphens/>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1157" w:type="dxa"/>
          </w:tcPr>
          <w:p w:rsidR="00FE6F87" w:rsidRPr="009B701C" w:rsidRDefault="00FE6F87" w:rsidP="00FE6F87">
            <w:pPr>
              <w:keepNext/>
              <w:widowControl/>
              <w:suppressAutoHyphens/>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5</w:t>
            </w:r>
          </w:p>
        </w:tc>
        <w:tc>
          <w:tcPr>
            <w:tcW w:w="1157" w:type="dxa"/>
          </w:tcPr>
          <w:p w:rsidR="00FE6F87" w:rsidRPr="009B701C" w:rsidRDefault="00FE6F87" w:rsidP="00FE6F87">
            <w:pPr>
              <w:keepNext/>
              <w:widowControl/>
              <w:suppressAutoHyphens/>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1157" w:type="dxa"/>
          </w:tcPr>
          <w:p w:rsidR="00FE6F87" w:rsidRPr="009B701C" w:rsidRDefault="00FE6F87" w:rsidP="00FE6F87">
            <w:pPr>
              <w:keepNext/>
              <w:widowControl/>
              <w:suppressAutoHyphens/>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1157" w:type="dxa"/>
          </w:tcPr>
          <w:p w:rsidR="00FE6F87" w:rsidRPr="009B701C" w:rsidRDefault="00FE6F87" w:rsidP="00FE6F87">
            <w:pPr>
              <w:keepNext/>
              <w:widowControl/>
              <w:suppressAutoHyphens/>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3</w:t>
            </w:r>
          </w:p>
        </w:tc>
        <w:tc>
          <w:tcPr>
            <w:tcW w:w="1314" w:type="dxa"/>
          </w:tcPr>
          <w:p w:rsidR="00FE6F87" w:rsidRPr="009B701C" w:rsidRDefault="00FE6F87" w:rsidP="00FE6F87">
            <w:pPr>
              <w:keepNext/>
              <w:widowControl/>
              <w:suppressAutoHyphens/>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1314" w:type="dxa"/>
          </w:tcPr>
          <w:p w:rsidR="00FE6F87" w:rsidRPr="009B701C" w:rsidRDefault="00FE6F87" w:rsidP="00FE6F87">
            <w:pPr>
              <w:keepNext/>
              <w:widowControl/>
              <w:suppressAutoHyphens/>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0</w:t>
            </w:r>
          </w:p>
        </w:tc>
      </w:tr>
    </w:tbl>
    <w:p w:rsidR="00275B6F" w:rsidRPr="009B701C" w:rsidRDefault="00275B6F" w:rsidP="00406B7C">
      <w:pPr>
        <w:widowControl/>
        <w:spacing w:line="276" w:lineRule="auto"/>
        <w:ind w:firstLine="720"/>
        <w:jc w:val="center"/>
        <w:rPr>
          <w:rFonts w:ascii="Times New Roman" w:hAnsi="Times New Roman" w:cs="Times New Roman"/>
          <w:b/>
          <w:sz w:val="24"/>
          <w:szCs w:val="24"/>
          <w:u w:val="single"/>
        </w:rPr>
      </w:pPr>
    </w:p>
    <w:p w:rsidR="00FE6F87" w:rsidRPr="009B701C" w:rsidRDefault="00FE6F87" w:rsidP="00FE6F87">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На предприятиях Челябинской области, в 2024г. зарегистрировано:</w:t>
      </w:r>
    </w:p>
    <w:p w:rsidR="00FE6F87" w:rsidRPr="009B701C" w:rsidRDefault="00FE6F87" w:rsidP="00FE6F87">
      <w:pPr>
        <w:widowControl/>
        <w:spacing w:line="276" w:lineRule="auto"/>
        <w:ind w:firstLine="567"/>
        <w:jc w:val="both"/>
        <w:rPr>
          <w:rFonts w:ascii="Times New Roman" w:hAnsi="Times New Roman" w:cs="Times New Roman"/>
          <w:i/>
          <w:sz w:val="24"/>
          <w:szCs w:val="24"/>
        </w:rPr>
      </w:pPr>
      <w:r w:rsidRPr="009B701C">
        <w:rPr>
          <w:rFonts w:ascii="Times New Roman" w:hAnsi="Times New Roman" w:cs="Times New Roman"/>
          <w:i/>
          <w:sz w:val="24"/>
          <w:szCs w:val="24"/>
        </w:rPr>
        <w:t xml:space="preserve">-1 смертельный несчастный случай, </w:t>
      </w:r>
      <w:r w:rsidRPr="009B701C">
        <w:rPr>
          <w:rFonts w:ascii="Times New Roman" w:hAnsi="Times New Roman" w:cs="Times New Roman"/>
          <w:sz w:val="24"/>
          <w:szCs w:val="24"/>
        </w:rPr>
        <w:t>(</w:t>
      </w:r>
      <w:r w:rsidRPr="009B701C">
        <w:rPr>
          <w:rFonts w:ascii="Times New Roman" w:hAnsi="Times New Roman" w:cs="Times New Roman"/>
          <w:i/>
          <w:sz w:val="24"/>
          <w:szCs w:val="24"/>
        </w:rPr>
        <w:t>за аналогичный период 2023г. – 2 смертельных несчастных случая</w:t>
      </w:r>
      <w:r w:rsidRPr="009B701C">
        <w:rPr>
          <w:rFonts w:ascii="Times New Roman" w:hAnsi="Times New Roman" w:cs="Times New Roman"/>
          <w:sz w:val="24"/>
          <w:szCs w:val="24"/>
        </w:rPr>
        <w:t xml:space="preserve">) </w:t>
      </w:r>
      <w:r w:rsidRPr="009B701C">
        <w:rPr>
          <w:rFonts w:ascii="Times New Roman" w:hAnsi="Times New Roman" w:cs="Times New Roman"/>
          <w:i/>
          <w:sz w:val="24"/>
          <w:szCs w:val="24"/>
        </w:rPr>
        <w:t xml:space="preserve">в том числе: </w:t>
      </w:r>
    </w:p>
    <w:p w:rsidR="00FE6F87" w:rsidRPr="009B701C" w:rsidRDefault="00FE6F87" w:rsidP="00FE6F87">
      <w:pPr>
        <w:widowControl/>
        <w:spacing w:line="276" w:lineRule="auto"/>
        <w:ind w:firstLine="567"/>
        <w:jc w:val="both"/>
        <w:rPr>
          <w:rFonts w:ascii="Times New Roman" w:hAnsi="Times New Roman" w:cs="Times New Roman"/>
          <w:sz w:val="24"/>
          <w:szCs w:val="24"/>
        </w:rPr>
      </w:pPr>
      <w:r w:rsidRPr="009B701C">
        <w:rPr>
          <w:rFonts w:ascii="Times New Roman" w:hAnsi="Times New Roman" w:cs="Times New Roman"/>
          <w:b/>
          <w:sz w:val="24"/>
          <w:szCs w:val="24"/>
        </w:rPr>
        <w:t>13.06.2024</w:t>
      </w:r>
      <w:r w:rsidRPr="009B701C">
        <w:rPr>
          <w:rFonts w:ascii="Times New Roman" w:hAnsi="Times New Roman" w:cs="Times New Roman"/>
          <w:sz w:val="24"/>
          <w:szCs w:val="24"/>
        </w:rPr>
        <w:t xml:space="preserve"> в ООО «БВК» со смертельным исходом. I</w:t>
      </w:r>
      <w:r w:rsidRPr="009B701C">
        <w:rPr>
          <w:rFonts w:ascii="Times New Roman" w:hAnsi="Times New Roman" w:cs="Times New Roman"/>
          <w:sz w:val="24"/>
          <w:szCs w:val="24"/>
          <w:lang w:val="en-US"/>
        </w:rPr>
        <w:t>I</w:t>
      </w:r>
      <w:r w:rsidRPr="009B701C">
        <w:rPr>
          <w:rFonts w:ascii="Times New Roman" w:hAnsi="Times New Roman" w:cs="Times New Roman"/>
          <w:sz w:val="24"/>
          <w:szCs w:val="24"/>
        </w:rPr>
        <w:t xml:space="preserve"> класс опасности. Расследование завершено.</w:t>
      </w:r>
    </w:p>
    <w:p w:rsidR="00FE6F87" w:rsidRPr="009B701C" w:rsidRDefault="00FE6F87" w:rsidP="00FE6F87">
      <w:pPr>
        <w:widowControl/>
        <w:spacing w:line="276" w:lineRule="auto"/>
        <w:ind w:firstLine="567"/>
        <w:jc w:val="both"/>
        <w:rPr>
          <w:rFonts w:ascii="Times New Roman" w:hAnsi="Times New Roman" w:cs="Times New Roman"/>
          <w:i/>
          <w:sz w:val="24"/>
          <w:szCs w:val="24"/>
        </w:rPr>
      </w:pPr>
      <w:r w:rsidRPr="009B701C">
        <w:rPr>
          <w:rFonts w:ascii="Times New Roman" w:hAnsi="Times New Roman" w:cs="Times New Roman"/>
          <w:i/>
          <w:sz w:val="24"/>
          <w:szCs w:val="24"/>
        </w:rPr>
        <w:t>- 1 тяжелый несчастный случай, (за аналогичный период 2023г. – 5 тяжелых несчастных случая</w:t>
      </w:r>
      <w:r w:rsidRPr="009B701C">
        <w:rPr>
          <w:rFonts w:ascii="Times New Roman" w:hAnsi="Times New Roman" w:cs="Times New Roman"/>
          <w:sz w:val="24"/>
          <w:szCs w:val="24"/>
        </w:rPr>
        <w:t xml:space="preserve">) </w:t>
      </w:r>
      <w:r w:rsidRPr="009B701C">
        <w:rPr>
          <w:rFonts w:ascii="Times New Roman" w:hAnsi="Times New Roman" w:cs="Times New Roman"/>
          <w:i/>
          <w:sz w:val="24"/>
          <w:szCs w:val="24"/>
        </w:rPr>
        <w:t>в том числе:</w:t>
      </w:r>
    </w:p>
    <w:p w:rsidR="00FE6F87" w:rsidRPr="009B701C" w:rsidRDefault="00FE6F87" w:rsidP="006F7C39">
      <w:pPr>
        <w:widowControl/>
        <w:spacing w:line="276" w:lineRule="auto"/>
        <w:ind w:firstLine="567"/>
        <w:jc w:val="both"/>
        <w:rPr>
          <w:rFonts w:ascii="Times New Roman" w:hAnsi="Times New Roman" w:cs="Times New Roman"/>
          <w:sz w:val="24"/>
          <w:szCs w:val="24"/>
        </w:rPr>
      </w:pPr>
      <w:r w:rsidRPr="009B701C">
        <w:rPr>
          <w:rFonts w:ascii="Times New Roman" w:hAnsi="Times New Roman" w:cs="Times New Roman"/>
          <w:b/>
          <w:sz w:val="24"/>
          <w:szCs w:val="24"/>
        </w:rPr>
        <w:t xml:space="preserve">01.09.2024 </w:t>
      </w:r>
      <w:r w:rsidRPr="009B701C">
        <w:rPr>
          <w:rFonts w:ascii="Times New Roman" w:hAnsi="Times New Roman" w:cs="Times New Roman"/>
          <w:sz w:val="24"/>
          <w:szCs w:val="24"/>
        </w:rPr>
        <w:t>в ПАО «ЧМК». I</w:t>
      </w:r>
      <w:r w:rsidRPr="009B701C">
        <w:rPr>
          <w:rFonts w:ascii="Times New Roman" w:hAnsi="Times New Roman" w:cs="Times New Roman"/>
          <w:sz w:val="24"/>
          <w:szCs w:val="24"/>
          <w:lang w:val="en-US"/>
        </w:rPr>
        <w:t>I</w:t>
      </w:r>
      <w:r w:rsidRPr="009B701C">
        <w:rPr>
          <w:rFonts w:ascii="Times New Roman" w:hAnsi="Times New Roman" w:cs="Times New Roman"/>
          <w:sz w:val="24"/>
          <w:szCs w:val="24"/>
        </w:rPr>
        <w:t xml:space="preserve"> класс опас</w:t>
      </w:r>
      <w:r w:rsidR="006F7C39" w:rsidRPr="009B701C">
        <w:rPr>
          <w:rFonts w:ascii="Times New Roman" w:hAnsi="Times New Roman" w:cs="Times New Roman"/>
          <w:sz w:val="24"/>
          <w:szCs w:val="24"/>
        </w:rPr>
        <w:t>ности. Расследование завершено.</w:t>
      </w:r>
    </w:p>
    <w:p w:rsidR="00FE6F87" w:rsidRPr="009B701C" w:rsidRDefault="00FE6F87" w:rsidP="00FE6F87">
      <w:pPr>
        <w:widowControl/>
        <w:tabs>
          <w:tab w:val="num" w:pos="360"/>
        </w:tabs>
        <w:spacing w:line="276" w:lineRule="auto"/>
        <w:ind w:right="-5" w:firstLine="567"/>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Аварийность при эксплуатации подъемных сооружений на территории Челябинской области</w:t>
      </w:r>
    </w:p>
    <w:p w:rsidR="00FE6F87" w:rsidRPr="009B701C" w:rsidRDefault="00FE6F87" w:rsidP="00FE6F87">
      <w:pPr>
        <w:widowControl/>
        <w:spacing w:line="276" w:lineRule="auto"/>
        <w:ind w:firstLine="567"/>
        <w:jc w:val="both"/>
        <w:rPr>
          <w:rFonts w:ascii="Times New Roman" w:hAnsi="Times New Roman" w:cs="Times New Roman"/>
          <w:i/>
          <w:sz w:val="24"/>
          <w:szCs w:val="24"/>
        </w:rPr>
      </w:pPr>
      <w:r w:rsidRPr="009B701C">
        <w:rPr>
          <w:rFonts w:ascii="Times New Roman" w:hAnsi="Times New Roman" w:cs="Times New Roman"/>
          <w:i/>
          <w:sz w:val="24"/>
          <w:szCs w:val="24"/>
        </w:rPr>
        <w:t>- 3 аварии, (за аналогичный период 2023г. – 1 авария</w:t>
      </w:r>
      <w:r w:rsidRPr="009B701C">
        <w:rPr>
          <w:rFonts w:ascii="Times New Roman" w:hAnsi="Times New Roman" w:cs="Times New Roman"/>
          <w:sz w:val="24"/>
          <w:szCs w:val="24"/>
        </w:rPr>
        <w:t>)</w:t>
      </w:r>
      <w:r w:rsidR="006F7C39" w:rsidRPr="009B701C">
        <w:rPr>
          <w:rFonts w:ascii="Times New Roman" w:hAnsi="Times New Roman" w:cs="Times New Roman"/>
          <w:sz w:val="24"/>
          <w:szCs w:val="24"/>
        </w:rPr>
        <w:t xml:space="preserve"> </w:t>
      </w:r>
      <w:r w:rsidRPr="009B701C">
        <w:rPr>
          <w:rFonts w:ascii="Times New Roman" w:hAnsi="Times New Roman" w:cs="Times New Roman"/>
          <w:i/>
          <w:sz w:val="24"/>
          <w:szCs w:val="24"/>
        </w:rPr>
        <w:t>в том числе:</w:t>
      </w:r>
    </w:p>
    <w:p w:rsidR="006F7C39" w:rsidRPr="009B701C" w:rsidRDefault="00FE6F87" w:rsidP="006F7C39">
      <w:pPr>
        <w:widowControl/>
        <w:spacing w:line="276" w:lineRule="auto"/>
        <w:ind w:firstLine="567"/>
        <w:jc w:val="both"/>
        <w:rPr>
          <w:rFonts w:ascii="Times New Roman" w:hAnsi="Times New Roman" w:cs="Times New Roman"/>
          <w:sz w:val="24"/>
          <w:szCs w:val="24"/>
        </w:rPr>
      </w:pPr>
      <w:r w:rsidRPr="009B701C">
        <w:rPr>
          <w:rFonts w:ascii="Times New Roman" w:hAnsi="Times New Roman" w:cs="Times New Roman"/>
          <w:b/>
          <w:sz w:val="24"/>
          <w:szCs w:val="24"/>
        </w:rPr>
        <w:t>21.08.2024</w:t>
      </w:r>
      <w:r w:rsidRPr="009B701C">
        <w:rPr>
          <w:rFonts w:ascii="Times New Roman" w:hAnsi="Times New Roman" w:cs="Times New Roman"/>
          <w:sz w:val="24"/>
          <w:szCs w:val="24"/>
        </w:rPr>
        <w:t xml:space="preserve"> </w:t>
      </w:r>
      <w:r w:rsidR="006F7C39" w:rsidRPr="009B701C">
        <w:rPr>
          <w:rFonts w:ascii="Times New Roman" w:hAnsi="Times New Roman" w:cs="Times New Roman"/>
          <w:sz w:val="24"/>
          <w:szCs w:val="24"/>
        </w:rPr>
        <w:t>в</w:t>
      </w:r>
      <w:r w:rsidRPr="009B701C">
        <w:rPr>
          <w:rFonts w:ascii="Times New Roman" w:hAnsi="Times New Roman" w:cs="Times New Roman"/>
          <w:sz w:val="24"/>
          <w:szCs w:val="24"/>
        </w:rPr>
        <w:t xml:space="preserve"> АО «КАНИК». Пострадавших н</w:t>
      </w:r>
      <w:r w:rsidR="006F7C39" w:rsidRPr="009B701C">
        <w:rPr>
          <w:rFonts w:ascii="Times New Roman" w:hAnsi="Times New Roman" w:cs="Times New Roman"/>
          <w:sz w:val="24"/>
          <w:szCs w:val="24"/>
        </w:rPr>
        <w:t>ет. Расследование продолжается.</w:t>
      </w:r>
    </w:p>
    <w:p w:rsidR="00FE6F87" w:rsidRPr="009B701C" w:rsidRDefault="00FE6F87" w:rsidP="006F7C39">
      <w:pPr>
        <w:widowControl/>
        <w:spacing w:line="276" w:lineRule="auto"/>
        <w:ind w:firstLine="567"/>
        <w:jc w:val="both"/>
        <w:rPr>
          <w:rFonts w:ascii="Times New Roman" w:hAnsi="Times New Roman" w:cs="Times New Roman"/>
          <w:sz w:val="24"/>
          <w:szCs w:val="24"/>
        </w:rPr>
      </w:pPr>
      <w:r w:rsidRPr="009B701C">
        <w:rPr>
          <w:rFonts w:ascii="Times New Roman" w:hAnsi="Times New Roman" w:cs="Times New Roman"/>
          <w:b/>
          <w:sz w:val="24"/>
          <w:szCs w:val="24"/>
        </w:rPr>
        <w:t>17.09.2024</w:t>
      </w:r>
      <w:r w:rsidRPr="009B701C">
        <w:rPr>
          <w:rFonts w:ascii="Times New Roman" w:hAnsi="Times New Roman" w:cs="Times New Roman"/>
          <w:sz w:val="24"/>
          <w:szCs w:val="24"/>
        </w:rPr>
        <w:t xml:space="preserve"> в ПАО «ММК», произошёл обрыв канатов подъема гре</w:t>
      </w:r>
      <w:r w:rsidR="006F7C39" w:rsidRPr="009B701C">
        <w:rPr>
          <w:rFonts w:ascii="Times New Roman" w:hAnsi="Times New Roman" w:cs="Times New Roman"/>
          <w:sz w:val="24"/>
          <w:szCs w:val="24"/>
        </w:rPr>
        <w:t>йфера. Расследование завершено.</w:t>
      </w:r>
    </w:p>
    <w:p w:rsidR="006F7C39" w:rsidRPr="009B701C" w:rsidRDefault="00FE6F87" w:rsidP="006F7C39">
      <w:pPr>
        <w:widowControl/>
        <w:tabs>
          <w:tab w:val="num" w:pos="360"/>
        </w:tabs>
        <w:spacing w:line="276" w:lineRule="auto"/>
        <w:ind w:right="-6" w:firstLine="567"/>
        <w:jc w:val="both"/>
        <w:rPr>
          <w:rFonts w:ascii="Times New Roman" w:eastAsia="SimSun" w:hAnsi="Times New Roman" w:cs="Times New Roman"/>
          <w:sz w:val="24"/>
          <w:szCs w:val="24"/>
          <w:lang w:eastAsia="zh-CN"/>
        </w:rPr>
      </w:pPr>
      <w:r w:rsidRPr="009B701C">
        <w:rPr>
          <w:rFonts w:ascii="Times New Roman" w:eastAsia="SimSun" w:hAnsi="Times New Roman" w:cs="Times New Roman"/>
          <w:b/>
          <w:sz w:val="24"/>
          <w:szCs w:val="24"/>
          <w:lang w:eastAsia="zh-CN"/>
        </w:rPr>
        <w:t xml:space="preserve">19.06.2024 </w:t>
      </w:r>
      <w:r w:rsidRPr="009B701C">
        <w:rPr>
          <w:rFonts w:ascii="Times New Roman" w:eastAsia="SimSun" w:hAnsi="Times New Roman" w:cs="Times New Roman"/>
          <w:sz w:val="24"/>
          <w:szCs w:val="24"/>
          <w:lang w:eastAsia="zh-CN"/>
        </w:rPr>
        <w:t>в</w:t>
      </w:r>
      <w:r w:rsidRPr="009B701C">
        <w:rPr>
          <w:rFonts w:ascii="Times New Roman" w:eastAsia="SimSun" w:hAnsi="Times New Roman" w:cs="Times New Roman"/>
          <w:b/>
          <w:sz w:val="24"/>
          <w:szCs w:val="24"/>
          <w:lang w:eastAsia="zh-CN"/>
        </w:rPr>
        <w:t xml:space="preserve"> </w:t>
      </w:r>
      <w:r w:rsidRPr="009B701C">
        <w:rPr>
          <w:rFonts w:ascii="Times New Roman" w:eastAsia="SimSun" w:hAnsi="Times New Roman" w:cs="Times New Roman"/>
          <w:sz w:val="24"/>
          <w:szCs w:val="24"/>
          <w:lang w:eastAsia="zh-CN"/>
        </w:rPr>
        <w:t>ООО «БТР» произошло столкновение стрелы башенного крана КБ-477 (TDK-8.155) зав. №4, с грузовым канатом соседнего башенного крана Liebherr-340, в результа</w:t>
      </w:r>
      <w:r w:rsidR="006F7C39" w:rsidRPr="009B701C">
        <w:rPr>
          <w:rFonts w:ascii="Times New Roman" w:eastAsia="SimSun" w:hAnsi="Times New Roman" w:cs="Times New Roman"/>
          <w:sz w:val="24"/>
          <w:szCs w:val="24"/>
          <w:lang w:eastAsia="zh-CN"/>
        </w:rPr>
        <w:t>те произошло разрушение стрелы.</w:t>
      </w:r>
    </w:p>
    <w:p w:rsidR="00FE6F87" w:rsidRPr="009B701C" w:rsidRDefault="00FE6F87" w:rsidP="00FE6F87">
      <w:pPr>
        <w:widowControl/>
        <w:tabs>
          <w:tab w:val="num" w:pos="360"/>
        </w:tabs>
        <w:spacing w:line="276" w:lineRule="auto"/>
        <w:ind w:right="-6" w:firstLine="567"/>
        <w:jc w:val="both"/>
        <w:rPr>
          <w:rFonts w:ascii="Times New Roman" w:eastAsia="SimSun" w:hAnsi="Times New Roman" w:cs="Times New Roman"/>
          <w:b/>
          <w:sz w:val="24"/>
          <w:szCs w:val="24"/>
          <w:u w:val="single"/>
          <w:lang w:eastAsia="zh-CN"/>
        </w:rPr>
      </w:pPr>
      <w:r w:rsidRPr="009B701C">
        <w:rPr>
          <w:rFonts w:ascii="Times New Roman" w:eastAsia="SimSun" w:hAnsi="Times New Roman" w:cs="Times New Roman"/>
          <w:b/>
          <w:sz w:val="24"/>
          <w:szCs w:val="24"/>
          <w:u w:val="single"/>
          <w:lang w:eastAsia="zh-CN"/>
        </w:rPr>
        <w:t>Анализ смертельного травматизма на территории Челябинской области.</w:t>
      </w:r>
    </w:p>
    <w:p w:rsidR="00FE6F87" w:rsidRPr="009B701C" w:rsidRDefault="00FE6F87" w:rsidP="00FE6F87">
      <w:pPr>
        <w:widowControl/>
        <w:spacing w:line="276" w:lineRule="auto"/>
        <w:ind w:firstLine="567"/>
        <w:jc w:val="both"/>
        <w:rPr>
          <w:rFonts w:ascii="Times New Roman" w:hAnsi="Times New Roman" w:cs="Times New Roman"/>
          <w:sz w:val="24"/>
          <w:szCs w:val="24"/>
        </w:rPr>
      </w:pPr>
      <w:r w:rsidRPr="009B701C">
        <w:rPr>
          <w:rFonts w:ascii="Times New Roman" w:hAnsi="Times New Roman" w:cs="Times New Roman"/>
          <w:b/>
          <w:i/>
          <w:sz w:val="24"/>
          <w:szCs w:val="24"/>
        </w:rPr>
        <w:t>13.06.2024</w:t>
      </w:r>
      <w:r w:rsidRPr="009B701C">
        <w:rPr>
          <w:rFonts w:ascii="Times New Roman" w:hAnsi="Times New Roman" w:cs="Times New Roman"/>
          <w:sz w:val="24"/>
          <w:szCs w:val="24"/>
        </w:rPr>
        <w:t xml:space="preserve"> в ООО «БВК» в 05 час 24 минут местного времени, в цехе литейном стального литья, при подъеме краном заготовки оператор крана Батраков Д. А. получил травму головы несовместимую с жизнью. </w:t>
      </w:r>
    </w:p>
    <w:p w:rsidR="00FE6F87" w:rsidRPr="009B701C" w:rsidRDefault="00FE6F87" w:rsidP="00FE6F87">
      <w:pPr>
        <w:widowControl/>
        <w:spacing w:line="276" w:lineRule="auto"/>
        <w:ind w:firstLine="567"/>
        <w:jc w:val="both"/>
        <w:rPr>
          <w:rFonts w:ascii="Times New Roman" w:hAnsi="Times New Roman" w:cs="Times New Roman"/>
          <w:sz w:val="24"/>
          <w:szCs w:val="24"/>
        </w:rPr>
      </w:pPr>
      <w:r w:rsidRPr="009B701C">
        <w:rPr>
          <w:rFonts w:ascii="Times New Roman" w:hAnsi="Times New Roman" w:cs="Times New Roman"/>
          <w:sz w:val="24"/>
          <w:szCs w:val="24"/>
        </w:rPr>
        <w:t>13.06.2024 в Челябинский отдел по надзору за оборудованием, работающим под давлением, и подъемными сооружениями поступило извещение от ООО «БВК» о несчастном случае со смертельным исходом.</w:t>
      </w:r>
    </w:p>
    <w:p w:rsidR="00FE6F87" w:rsidRPr="009B701C" w:rsidRDefault="00FE6F87" w:rsidP="00FE6F87">
      <w:pPr>
        <w:widowControl/>
        <w:spacing w:line="276" w:lineRule="auto"/>
        <w:ind w:firstLine="567"/>
        <w:jc w:val="both"/>
        <w:rPr>
          <w:rFonts w:ascii="Times New Roman" w:hAnsi="Times New Roman" w:cs="Times New Roman"/>
          <w:sz w:val="24"/>
          <w:szCs w:val="24"/>
        </w:rPr>
      </w:pPr>
      <w:r w:rsidRPr="009B701C">
        <w:rPr>
          <w:rFonts w:ascii="Times New Roman" w:hAnsi="Times New Roman" w:cs="Times New Roman"/>
          <w:sz w:val="24"/>
          <w:szCs w:val="24"/>
        </w:rPr>
        <w:t>Для проведения расследования, в соответствии с требованиями ст. 229 Трудового кодекса РФ, приказом руководителя Управления Таранова А.Н. № ПР-332-323-о от 14.06.2024 создана комиссия по расследованию несчастного случая.</w:t>
      </w:r>
    </w:p>
    <w:p w:rsidR="00FE6F87" w:rsidRPr="009B701C" w:rsidRDefault="00FE6F87" w:rsidP="00FE6F87">
      <w:pPr>
        <w:widowControl/>
        <w:spacing w:line="276" w:lineRule="auto"/>
        <w:ind w:firstLine="567"/>
        <w:jc w:val="both"/>
        <w:rPr>
          <w:rFonts w:ascii="Times New Roman" w:hAnsi="Times New Roman" w:cs="Times New Roman"/>
          <w:sz w:val="24"/>
          <w:szCs w:val="24"/>
        </w:rPr>
      </w:pPr>
      <w:r w:rsidRPr="009B701C">
        <w:rPr>
          <w:rFonts w:ascii="Times New Roman" w:hAnsi="Times New Roman" w:cs="Times New Roman"/>
          <w:sz w:val="24"/>
          <w:szCs w:val="24"/>
        </w:rPr>
        <w:t>Расследование завершено.</w:t>
      </w:r>
    </w:p>
    <w:p w:rsidR="00FE6F87" w:rsidRPr="009B701C" w:rsidRDefault="00FE6F87" w:rsidP="00FE6F87">
      <w:pPr>
        <w:widowControl/>
        <w:spacing w:line="276" w:lineRule="auto"/>
        <w:ind w:firstLine="567"/>
        <w:jc w:val="both"/>
        <w:rPr>
          <w:rFonts w:ascii="Times New Roman" w:eastAsia="SimSun" w:hAnsi="Times New Roman" w:cs="Times New Roman"/>
          <w:sz w:val="24"/>
          <w:szCs w:val="24"/>
          <w:lang w:eastAsia="zh-CN"/>
        </w:rPr>
      </w:pPr>
      <w:r w:rsidRPr="009B701C">
        <w:rPr>
          <w:rFonts w:ascii="Times New Roman" w:eastAsia="SimSun" w:hAnsi="Times New Roman" w:cs="Times New Roman"/>
          <w:sz w:val="24"/>
          <w:szCs w:val="24"/>
          <w:lang w:eastAsia="zh-CN"/>
        </w:rPr>
        <w:t>Причинами несчастного случая явились:</w:t>
      </w:r>
    </w:p>
    <w:p w:rsidR="00FE6F87" w:rsidRPr="009B701C" w:rsidRDefault="00FE6F87" w:rsidP="00FE6F87">
      <w:pPr>
        <w:widowControl/>
        <w:spacing w:line="276" w:lineRule="auto"/>
        <w:ind w:firstLine="567"/>
        <w:jc w:val="both"/>
        <w:rPr>
          <w:rFonts w:ascii="Times New Roman" w:eastAsia="SimSun" w:hAnsi="Times New Roman" w:cs="Times New Roman"/>
          <w:sz w:val="24"/>
          <w:szCs w:val="24"/>
          <w:lang w:eastAsia="zh-CN"/>
        </w:rPr>
      </w:pPr>
      <w:r w:rsidRPr="009B701C">
        <w:rPr>
          <w:rFonts w:ascii="Times New Roman" w:eastAsia="SimSun" w:hAnsi="Times New Roman" w:cs="Times New Roman"/>
          <w:sz w:val="24"/>
          <w:szCs w:val="24"/>
          <w:lang w:eastAsia="zh-CN"/>
        </w:rPr>
        <w:t>- неосторожность, невнимательность, поспешность работника;</w:t>
      </w:r>
    </w:p>
    <w:p w:rsidR="00FE6F87" w:rsidRPr="009B701C" w:rsidRDefault="00FE6F87" w:rsidP="00FE6F87">
      <w:pPr>
        <w:widowControl/>
        <w:spacing w:line="276" w:lineRule="auto"/>
        <w:ind w:firstLine="567"/>
        <w:jc w:val="both"/>
        <w:rPr>
          <w:rFonts w:ascii="Times New Roman" w:eastAsia="SimSun" w:hAnsi="Times New Roman" w:cs="Times New Roman"/>
          <w:sz w:val="24"/>
          <w:szCs w:val="24"/>
          <w:lang w:eastAsia="zh-CN"/>
        </w:rPr>
      </w:pPr>
      <w:r w:rsidRPr="009B701C">
        <w:rPr>
          <w:rFonts w:ascii="Times New Roman" w:eastAsia="SimSun" w:hAnsi="Times New Roman" w:cs="Times New Roman"/>
          <w:sz w:val="24"/>
          <w:szCs w:val="24"/>
          <w:lang w:eastAsia="zh-CN"/>
        </w:rPr>
        <w:t>- нарушение требований безопасности при эксплуатации подъемных сооружений;</w:t>
      </w:r>
    </w:p>
    <w:p w:rsidR="00FE6F87" w:rsidRPr="009B701C" w:rsidRDefault="00FE6F87" w:rsidP="00FE6F87">
      <w:pPr>
        <w:widowControl/>
        <w:spacing w:line="276" w:lineRule="auto"/>
        <w:ind w:firstLine="567"/>
        <w:jc w:val="both"/>
        <w:rPr>
          <w:rFonts w:ascii="Times New Roman" w:eastAsia="SimSun" w:hAnsi="Times New Roman" w:cs="Times New Roman"/>
          <w:sz w:val="24"/>
          <w:szCs w:val="24"/>
          <w:lang w:eastAsia="zh-CN"/>
        </w:rPr>
      </w:pPr>
      <w:r w:rsidRPr="009B701C">
        <w:rPr>
          <w:rFonts w:ascii="Times New Roman" w:eastAsia="SimSun" w:hAnsi="Times New Roman" w:cs="Times New Roman"/>
          <w:sz w:val="24"/>
          <w:szCs w:val="24"/>
          <w:lang w:eastAsia="zh-CN"/>
        </w:rPr>
        <w:t xml:space="preserve">- необеспечение со стороны руководителей и специалистов подразделения </w:t>
      </w:r>
      <w:proofErr w:type="gramStart"/>
      <w:r w:rsidRPr="009B701C">
        <w:rPr>
          <w:rFonts w:ascii="Times New Roman" w:eastAsia="SimSun" w:hAnsi="Times New Roman" w:cs="Times New Roman"/>
          <w:sz w:val="24"/>
          <w:szCs w:val="24"/>
          <w:lang w:eastAsia="zh-CN"/>
        </w:rPr>
        <w:t>контроля за</w:t>
      </w:r>
      <w:proofErr w:type="gramEnd"/>
      <w:r w:rsidRPr="009B701C">
        <w:rPr>
          <w:rFonts w:ascii="Times New Roman" w:eastAsia="SimSun" w:hAnsi="Times New Roman" w:cs="Times New Roman"/>
          <w:sz w:val="24"/>
          <w:szCs w:val="24"/>
          <w:lang w:eastAsia="zh-CN"/>
        </w:rPr>
        <w:t xml:space="preserve"> ходом выполнения работы и соблюдением трудовой дисциплины;</w:t>
      </w:r>
    </w:p>
    <w:p w:rsidR="006F7C39" w:rsidRPr="009B701C" w:rsidRDefault="00FE6F87" w:rsidP="006F7C39">
      <w:pPr>
        <w:widowControl/>
        <w:spacing w:line="276" w:lineRule="auto"/>
        <w:ind w:firstLine="567"/>
        <w:jc w:val="both"/>
        <w:rPr>
          <w:rFonts w:ascii="Times New Roman" w:eastAsia="SimSun" w:hAnsi="Times New Roman" w:cs="Times New Roman"/>
          <w:sz w:val="24"/>
          <w:szCs w:val="24"/>
          <w:lang w:eastAsia="zh-CN"/>
        </w:rPr>
      </w:pPr>
      <w:r w:rsidRPr="009B701C">
        <w:rPr>
          <w:rFonts w:ascii="Times New Roman" w:eastAsia="SimSun" w:hAnsi="Times New Roman" w:cs="Times New Roman"/>
          <w:sz w:val="24"/>
          <w:szCs w:val="24"/>
          <w:lang w:eastAsia="zh-CN"/>
        </w:rPr>
        <w:t>Должностные лица предприятия привлечены к административной ответственности</w:t>
      </w:r>
      <w:r w:rsidR="006F7C39" w:rsidRPr="009B701C">
        <w:rPr>
          <w:rFonts w:ascii="Times New Roman" w:eastAsia="SimSun" w:hAnsi="Times New Roman" w:cs="Times New Roman"/>
          <w:sz w:val="24"/>
          <w:szCs w:val="24"/>
          <w:lang w:eastAsia="zh-CN"/>
        </w:rPr>
        <w:t xml:space="preserve"> по части 3 статьи 9.1 КоАП РФ.</w:t>
      </w:r>
    </w:p>
    <w:p w:rsidR="00FE6F87" w:rsidRPr="009B701C" w:rsidRDefault="00FE6F87" w:rsidP="00FE6F87">
      <w:pPr>
        <w:widowControl/>
        <w:tabs>
          <w:tab w:val="num" w:pos="360"/>
        </w:tabs>
        <w:spacing w:line="276" w:lineRule="auto"/>
        <w:ind w:right="-6" w:firstLine="567"/>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Анализ тяжелого травматизма на территории Челябинской области</w:t>
      </w:r>
    </w:p>
    <w:p w:rsidR="00FE6F87" w:rsidRPr="009B701C" w:rsidRDefault="00FE6F87" w:rsidP="00FE6F87">
      <w:pPr>
        <w:widowControl/>
        <w:spacing w:after="120" w:line="276" w:lineRule="auto"/>
        <w:ind w:firstLine="567"/>
        <w:contextualSpacing/>
        <w:jc w:val="both"/>
        <w:rPr>
          <w:rFonts w:ascii="Times New Roman" w:eastAsia="SimSun" w:hAnsi="Times New Roman" w:cs="Times New Roman"/>
          <w:sz w:val="24"/>
          <w:szCs w:val="24"/>
          <w:lang w:eastAsia="zh-CN"/>
        </w:rPr>
      </w:pPr>
      <w:r w:rsidRPr="009B701C">
        <w:rPr>
          <w:rFonts w:ascii="Times New Roman" w:eastAsia="SimSun" w:hAnsi="Times New Roman" w:cs="Times New Roman"/>
          <w:b/>
          <w:sz w:val="24"/>
          <w:szCs w:val="24"/>
          <w:lang w:eastAsia="zh-CN"/>
        </w:rPr>
        <w:t>01.09.2024</w:t>
      </w:r>
      <w:r w:rsidRPr="009B701C">
        <w:rPr>
          <w:rFonts w:ascii="Times New Roman" w:eastAsia="SimSun" w:hAnsi="Times New Roman" w:cs="Times New Roman"/>
          <w:sz w:val="24"/>
          <w:szCs w:val="24"/>
          <w:lang w:eastAsia="zh-CN"/>
        </w:rPr>
        <w:t xml:space="preserve"> в ПАО «ЧМК», в Прокатном цехе №3, при погрузке полувагонов, </w:t>
      </w:r>
      <w:proofErr w:type="spellStart"/>
      <w:r w:rsidRPr="009B701C">
        <w:rPr>
          <w:rFonts w:ascii="Times New Roman" w:eastAsia="SimSun" w:hAnsi="Times New Roman" w:cs="Times New Roman"/>
          <w:sz w:val="24"/>
          <w:szCs w:val="24"/>
          <w:lang w:eastAsia="zh-CN"/>
        </w:rPr>
        <w:t>штабелировщик</w:t>
      </w:r>
      <w:proofErr w:type="spellEnd"/>
      <w:r w:rsidRPr="009B701C">
        <w:rPr>
          <w:rFonts w:ascii="Times New Roman" w:eastAsia="SimSun" w:hAnsi="Times New Roman" w:cs="Times New Roman"/>
          <w:sz w:val="24"/>
          <w:szCs w:val="24"/>
          <w:lang w:eastAsia="zh-CN"/>
        </w:rPr>
        <w:t xml:space="preserve"> металла </w:t>
      </w:r>
      <w:proofErr w:type="spellStart"/>
      <w:r w:rsidRPr="009B701C">
        <w:rPr>
          <w:rFonts w:ascii="Times New Roman" w:eastAsia="SimSun" w:hAnsi="Times New Roman" w:cs="Times New Roman"/>
          <w:sz w:val="24"/>
          <w:szCs w:val="24"/>
          <w:lang w:eastAsia="zh-CN"/>
        </w:rPr>
        <w:t>Белагин</w:t>
      </w:r>
      <w:proofErr w:type="spellEnd"/>
      <w:r w:rsidRPr="009B701C">
        <w:rPr>
          <w:rFonts w:ascii="Times New Roman" w:eastAsia="SimSun" w:hAnsi="Times New Roman" w:cs="Times New Roman"/>
          <w:sz w:val="24"/>
          <w:szCs w:val="24"/>
          <w:lang w:eastAsia="zh-CN"/>
        </w:rPr>
        <w:t xml:space="preserve"> Ю.В. получил травму. </w:t>
      </w:r>
    </w:p>
    <w:p w:rsidR="00FE6F87" w:rsidRPr="009B701C" w:rsidRDefault="00FE6F87" w:rsidP="00FE6F87">
      <w:pPr>
        <w:widowControl/>
        <w:spacing w:after="120" w:line="276" w:lineRule="auto"/>
        <w:ind w:firstLine="567"/>
        <w:contextualSpacing/>
        <w:jc w:val="both"/>
        <w:rPr>
          <w:rFonts w:ascii="Times New Roman" w:eastAsia="SimSun" w:hAnsi="Times New Roman" w:cs="Times New Roman"/>
          <w:sz w:val="24"/>
          <w:szCs w:val="24"/>
          <w:lang w:eastAsia="zh-CN"/>
        </w:rPr>
      </w:pPr>
      <w:r w:rsidRPr="009B701C">
        <w:rPr>
          <w:rFonts w:ascii="Times New Roman" w:eastAsia="SimSun" w:hAnsi="Times New Roman" w:cs="Times New Roman"/>
          <w:sz w:val="24"/>
          <w:szCs w:val="24"/>
          <w:lang w:eastAsia="zh-CN"/>
        </w:rPr>
        <w:lastRenderedPageBreak/>
        <w:t xml:space="preserve">04.09.2024, в Челябинский отдел по надзору за оборудованием, работающим под давлением, и подъемными сооружениями поступило извещение от ПАО «ЧМК» о несчастном случае. </w:t>
      </w:r>
    </w:p>
    <w:p w:rsidR="00FE6F87" w:rsidRPr="009B701C" w:rsidRDefault="00FE6F87" w:rsidP="00FE6F87">
      <w:pPr>
        <w:widowControl/>
        <w:spacing w:after="120" w:line="276" w:lineRule="auto"/>
        <w:ind w:firstLine="567"/>
        <w:contextualSpacing/>
        <w:jc w:val="both"/>
        <w:rPr>
          <w:rFonts w:ascii="Times New Roman" w:eastAsia="SimSun" w:hAnsi="Times New Roman" w:cs="Times New Roman"/>
          <w:sz w:val="24"/>
          <w:szCs w:val="24"/>
          <w:lang w:eastAsia="zh-CN"/>
        </w:rPr>
      </w:pPr>
      <w:r w:rsidRPr="009B701C">
        <w:rPr>
          <w:rFonts w:ascii="Times New Roman" w:eastAsia="SimSun" w:hAnsi="Times New Roman" w:cs="Times New Roman"/>
          <w:sz w:val="24"/>
          <w:szCs w:val="24"/>
          <w:lang w:eastAsia="zh-CN"/>
        </w:rPr>
        <w:t xml:space="preserve">06.09.2024 поступило дополнение к извещению, что согласно медицинскому заключению, травма относится к категории </w:t>
      </w:r>
      <w:proofErr w:type="gramStart"/>
      <w:r w:rsidRPr="009B701C">
        <w:rPr>
          <w:rFonts w:ascii="Times New Roman" w:eastAsia="SimSun" w:hAnsi="Times New Roman" w:cs="Times New Roman"/>
          <w:sz w:val="24"/>
          <w:szCs w:val="24"/>
          <w:lang w:eastAsia="zh-CN"/>
        </w:rPr>
        <w:t>тяжелых</w:t>
      </w:r>
      <w:proofErr w:type="gramEnd"/>
      <w:r w:rsidRPr="009B701C">
        <w:rPr>
          <w:rFonts w:ascii="Times New Roman" w:eastAsia="SimSun" w:hAnsi="Times New Roman" w:cs="Times New Roman"/>
          <w:sz w:val="24"/>
          <w:szCs w:val="24"/>
          <w:lang w:eastAsia="zh-CN"/>
        </w:rPr>
        <w:t>.</w:t>
      </w:r>
    </w:p>
    <w:p w:rsidR="00FE6F87" w:rsidRPr="009B701C" w:rsidRDefault="00FE6F87" w:rsidP="00FE6F87">
      <w:pPr>
        <w:widowControl/>
        <w:spacing w:after="120" w:line="276" w:lineRule="auto"/>
        <w:ind w:firstLine="567"/>
        <w:contextualSpacing/>
        <w:jc w:val="both"/>
        <w:rPr>
          <w:rFonts w:ascii="Times New Roman" w:eastAsia="SimSun" w:hAnsi="Times New Roman" w:cs="Times New Roman"/>
          <w:sz w:val="24"/>
          <w:szCs w:val="24"/>
          <w:lang w:eastAsia="zh-CN"/>
        </w:rPr>
      </w:pPr>
      <w:r w:rsidRPr="009B701C">
        <w:rPr>
          <w:rFonts w:ascii="Times New Roman" w:eastAsia="SimSun" w:hAnsi="Times New Roman" w:cs="Times New Roman"/>
          <w:sz w:val="24"/>
          <w:szCs w:val="24"/>
          <w:lang w:eastAsia="zh-CN"/>
        </w:rPr>
        <w:t>Для проведения расследования, в соответствии с требованиями ст. 229 Трудового кодекса РФ, приказом руководителя Управления Таранова А.Н. № ПР-332-545-о от 09.09.2024 создана комиссия по расследованию несчастного случая.</w:t>
      </w:r>
    </w:p>
    <w:p w:rsidR="00FE6F87" w:rsidRPr="009B701C" w:rsidRDefault="00FE6F87" w:rsidP="00FE6F87">
      <w:pPr>
        <w:widowControl/>
        <w:spacing w:after="120" w:line="276" w:lineRule="auto"/>
        <w:ind w:firstLine="567"/>
        <w:contextualSpacing/>
        <w:jc w:val="both"/>
        <w:rPr>
          <w:rFonts w:ascii="Times New Roman" w:eastAsia="SimSun" w:hAnsi="Times New Roman" w:cs="Times New Roman"/>
          <w:sz w:val="24"/>
          <w:szCs w:val="24"/>
          <w:lang w:eastAsia="zh-CN"/>
        </w:rPr>
      </w:pPr>
      <w:r w:rsidRPr="009B701C">
        <w:rPr>
          <w:rFonts w:ascii="Times New Roman" w:eastAsia="SimSun" w:hAnsi="Times New Roman" w:cs="Times New Roman"/>
          <w:sz w:val="24"/>
          <w:szCs w:val="24"/>
          <w:lang w:eastAsia="zh-CN"/>
        </w:rPr>
        <w:t>Причинами несчастного случая явились:</w:t>
      </w:r>
    </w:p>
    <w:p w:rsidR="00FE6F87" w:rsidRPr="009B701C" w:rsidRDefault="00FE6F87" w:rsidP="00FE6F87">
      <w:pPr>
        <w:widowControl/>
        <w:spacing w:after="120" w:line="276" w:lineRule="auto"/>
        <w:ind w:firstLine="567"/>
        <w:contextualSpacing/>
        <w:jc w:val="both"/>
        <w:rPr>
          <w:rFonts w:ascii="Times New Roman" w:eastAsia="SimSun" w:hAnsi="Times New Roman" w:cs="Times New Roman"/>
          <w:sz w:val="24"/>
          <w:szCs w:val="24"/>
          <w:lang w:eastAsia="zh-CN"/>
        </w:rPr>
      </w:pPr>
      <w:r w:rsidRPr="009B701C">
        <w:rPr>
          <w:rFonts w:ascii="Times New Roman" w:eastAsia="SimSun" w:hAnsi="Times New Roman" w:cs="Times New Roman"/>
          <w:sz w:val="24"/>
          <w:szCs w:val="24"/>
          <w:lang w:eastAsia="zh-CN"/>
        </w:rPr>
        <w:t>- неудовлетворительная организация производства работ, в том числе: несогласованность действий исполнителей;</w:t>
      </w:r>
    </w:p>
    <w:p w:rsidR="00FE6F87" w:rsidRPr="009B701C" w:rsidRDefault="00FE6F87" w:rsidP="00FE6F87">
      <w:pPr>
        <w:widowControl/>
        <w:spacing w:after="120" w:line="276" w:lineRule="auto"/>
        <w:ind w:firstLine="567"/>
        <w:contextualSpacing/>
        <w:jc w:val="both"/>
        <w:rPr>
          <w:rFonts w:ascii="Times New Roman" w:eastAsia="SimSun" w:hAnsi="Times New Roman" w:cs="Times New Roman"/>
          <w:sz w:val="24"/>
          <w:szCs w:val="24"/>
          <w:lang w:eastAsia="zh-CN"/>
        </w:rPr>
      </w:pPr>
      <w:r w:rsidRPr="009B701C">
        <w:rPr>
          <w:rFonts w:ascii="Times New Roman" w:eastAsia="SimSun" w:hAnsi="Times New Roman" w:cs="Times New Roman"/>
          <w:sz w:val="24"/>
          <w:szCs w:val="24"/>
          <w:lang w:eastAsia="zh-CN"/>
        </w:rPr>
        <w:t xml:space="preserve">- необеспечение со стороны руководителей и специалистов подразделения </w:t>
      </w:r>
      <w:proofErr w:type="gramStart"/>
      <w:r w:rsidRPr="009B701C">
        <w:rPr>
          <w:rFonts w:ascii="Times New Roman" w:eastAsia="SimSun" w:hAnsi="Times New Roman" w:cs="Times New Roman"/>
          <w:sz w:val="24"/>
          <w:szCs w:val="24"/>
          <w:lang w:eastAsia="zh-CN"/>
        </w:rPr>
        <w:t>контроля за</w:t>
      </w:r>
      <w:proofErr w:type="gramEnd"/>
      <w:r w:rsidRPr="009B701C">
        <w:rPr>
          <w:rFonts w:ascii="Times New Roman" w:eastAsia="SimSun" w:hAnsi="Times New Roman" w:cs="Times New Roman"/>
          <w:sz w:val="24"/>
          <w:szCs w:val="24"/>
          <w:lang w:eastAsia="zh-CN"/>
        </w:rPr>
        <w:t xml:space="preserve"> ходом выполнения работы и соблюдением трудовой дисциплины;</w:t>
      </w:r>
    </w:p>
    <w:p w:rsidR="006F7C39" w:rsidRPr="009B701C" w:rsidRDefault="00FE6F87" w:rsidP="006F7C39">
      <w:pPr>
        <w:widowControl/>
        <w:spacing w:after="120" w:line="276" w:lineRule="auto"/>
        <w:ind w:firstLine="567"/>
        <w:contextualSpacing/>
        <w:jc w:val="both"/>
        <w:rPr>
          <w:rFonts w:ascii="Times New Roman" w:eastAsia="SimSun" w:hAnsi="Times New Roman" w:cs="Times New Roman"/>
          <w:sz w:val="24"/>
          <w:szCs w:val="24"/>
          <w:lang w:eastAsia="zh-CN"/>
        </w:rPr>
      </w:pPr>
      <w:r w:rsidRPr="009B701C">
        <w:rPr>
          <w:rFonts w:ascii="Times New Roman" w:eastAsia="SimSun" w:hAnsi="Times New Roman" w:cs="Times New Roman"/>
          <w:sz w:val="24"/>
          <w:szCs w:val="24"/>
          <w:lang w:eastAsia="zh-CN"/>
        </w:rPr>
        <w:t>Управлением принято решение о возбуждении в отношении должностных лиц предприятия дел об административном правонарушении</w:t>
      </w:r>
      <w:r w:rsidR="006F7C39" w:rsidRPr="009B701C">
        <w:rPr>
          <w:rFonts w:ascii="Times New Roman" w:eastAsia="SimSun" w:hAnsi="Times New Roman" w:cs="Times New Roman"/>
          <w:sz w:val="24"/>
          <w:szCs w:val="24"/>
          <w:lang w:eastAsia="zh-CN"/>
        </w:rPr>
        <w:t xml:space="preserve"> по части 3 статьи 9.1 КоАП РФ.</w:t>
      </w:r>
    </w:p>
    <w:p w:rsidR="00FE6F87" w:rsidRPr="009B701C" w:rsidRDefault="00FE6F87" w:rsidP="00FE6F87">
      <w:pPr>
        <w:widowControl/>
        <w:spacing w:after="120" w:line="276" w:lineRule="auto"/>
        <w:ind w:firstLine="567"/>
        <w:contextualSpacing/>
        <w:jc w:val="both"/>
        <w:rPr>
          <w:rFonts w:ascii="Times New Roman" w:eastAsia="SimSun" w:hAnsi="Times New Roman" w:cs="Times New Roman"/>
          <w:b/>
          <w:sz w:val="24"/>
          <w:szCs w:val="24"/>
          <w:u w:val="single"/>
          <w:lang w:eastAsia="zh-CN"/>
        </w:rPr>
      </w:pPr>
      <w:r w:rsidRPr="009B701C">
        <w:rPr>
          <w:rFonts w:ascii="Times New Roman" w:eastAsia="SimSun" w:hAnsi="Times New Roman" w:cs="Times New Roman"/>
          <w:b/>
          <w:sz w:val="24"/>
          <w:szCs w:val="24"/>
          <w:u w:val="single"/>
          <w:lang w:eastAsia="zh-CN"/>
        </w:rPr>
        <w:t>Анализ аварийности на территории Челябинской области.</w:t>
      </w:r>
    </w:p>
    <w:p w:rsidR="00FE6F87" w:rsidRPr="009B701C" w:rsidRDefault="00FE6F87" w:rsidP="00FE6F87">
      <w:pPr>
        <w:widowControl/>
        <w:spacing w:after="120" w:line="276" w:lineRule="auto"/>
        <w:ind w:firstLine="567"/>
        <w:contextualSpacing/>
        <w:jc w:val="both"/>
        <w:rPr>
          <w:rFonts w:ascii="Times New Roman" w:eastAsia="SimSun" w:hAnsi="Times New Roman" w:cs="Times New Roman"/>
          <w:sz w:val="24"/>
          <w:szCs w:val="24"/>
          <w:lang w:eastAsia="zh-CN"/>
        </w:rPr>
      </w:pPr>
      <w:r w:rsidRPr="009B701C">
        <w:rPr>
          <w:rFonts w:ascii="Times New Roman" w:eastAsia="SimSun" w:hAnsi="Times New Roman" w:cs="Times New Roman"/>
          <w:b/>
          <w:sz w:val="24"/>
          <w:szCs w:val="24"/>
          <w:lang w:eastAsia="zh-CN"/>
        </w:rPr>
        <w:t>21.08.2024</w:t>
      </w:r>
      <w:proofErr w:type="gramStart"/>
      <w:r w:rsidRPr="009B701C">
        <w:rPr>
          <w:rFonts w:ascii="Times New Roman" w:eastAsia="SimSun" w:hAnsi="Times New Roman" w:cs="Times New Roman"/>
          <w:sz w:val="24"/>
          <w:szCs w:val="24"/>
          <w:lang w:eastAsia="zh-CN"/>
        </w:rPr>
        <w:t xml:space="preserve"> В</w:t>
      </w:r>
      <w:proofErr w:type="gramEnd"/>
      <w:r w:rsidRPr="009B701C">
        <w:rPr>
          <w:rFonts w:ascii="Times New Roman" w:eastAsia="SimSun" w:hAnsi="Times New Roman" w:cs="Times New Roman"/>
          <w:sz w:val="24"/>
          <w:szCs w:val="24"/>
          <w:lang w:eastAsia="zh-CN"/>
        </w:rPr>
        <w:t xml:space="preserve"> АО «КАНИК», при погрузке плит самоходным краном МКГ-25.01А в полуприцеп грузового автомобиля произошел обрыв стрелового каната и падение стрелы крана на автомобиль. Пострадавших нет.</w:t>
      </w:r>
    </w:p>
    <w:p w:rsidR="00FE6F87" w:rsidRPr="009B701C" w:rsidRDefault="00FE6F87" w:rsidP="00FE6F87">
      <w:pPr>
        <w:widowControl/>
        <w:spacing w:after="120" w:line="276" w:lineRule="auto"/>
        <w:ind w:firstLine="567"/>
        <w:contextualSpacing/>
        <w:jc w:val="both"/>
        <w:rPr>
          <w:rFonts w:ascii="Times New Roman" w:eastAsia="SimSun" w:hAnsi="Times New Roman" w:cs="Times New Roman"/>
          <w:sz w:val="24"/>
          <w:szCs w:val="24"/>
          <w:lang w:eastAsia="zh-CN"/>
        </w:rPr>
      </w:pPr>
      <w:r w:rsidRPr="009B701C">
        <w:rPr>
          <w:rFonts w:ascii="Times New Roman" w:eastAsia="SimSun" w:hAnsi="Times New Roman" w:cs="Times New Roman"/>
          <w:sz w:val="24"/>
          <w:szCs w:val="24"/>
          <w:lang w:eastAsia="zh-CN"/>
        </w:rPr>
        <w:t xml:space="preserve">Для проведения расследования, в соответствии с требованиями п. 9 Порядка проведения технического расследования причин аварий…, приказом руководителя Управления Таранова А.Н. № ПР-332-506-о от 23.08.2024 создана комиссия по техническому расследованию причин аварии. </w:t>
      </w:r>
    </w:p>
    <w:p w:rsidR="00FE6F87" w:rsidRPr="009B701C" w:rsidRDefault="00FE6F87" w:rsidP="00FE6F87">
      <w:pPr>
        <w:widowControl/>
        <w:spacing w:after="120" w:line="276" w:lineRule="auto"/>
        <w:ind w:firstLine="567"/>
        <w:contextualSpacing/>
        <w:jc w:val="both"/>
        <w:rPr>
          <w:rFonts w:ascii="Times New Roman" w:eastAsia="SimSun" w:hAnsi="Times New Roman" w:cs="Times New Roman"/>
          <w:sz w:val="24"/>
          <w:szCs w:val="24"/>
          <w:lang w:eastAsia="zh-CN"/>
        </w:rPr>
      </w:pPr>
      <w:r w:rsidRPr="009B701C">
        <w:rPr>
          <w:rFonts w:ascii="Times New Roman" w:eastAsia="SimSun" w:hAnsi="Times New Roman" w:cs="Times New Roman"/>
          <w:sz w:val="24"/>
          <w:szCs w:val="24"/>
          <w:lang w:eastAsia="zh-CN"/>
        </w:rPr>
        <w:t>Расследование продолжается.</w:t>
      </w:r>
    </w:p>
    <w:p w:rsidR="00FE6F87" w:rsidRPr="009B701C" w:rsidRDefault="00FE6F87" w:rsidP="00FE6F87">
      <w:pPr>
        <w:widowControl/>
        <w:spacing w:after="120" w:line="276" w:lineRule="auto"/>
        <w:ind w:firstLine="567"/>
        <w:contextualSpacing/>
        <w:jc w:val="both"/>
        <w:rPr>
          <w:rFonts w:ascii="Times New Roman" w:eastAsia="SimSun" w:hAnsi="Times New Roman" w:cs="Times New Roman"/>
          <w:sz w:val="24"/>
          <w:szCs w:val="24"/>
          <w:lang w:eastAsia="zh-CN"/>
        </w:rPr>
      </w:pPr>
    </w:p>
    <w:p w:rsidR="00FE6F87" w:rsidRPr="009B701C" w:rsidRDefault="00FE6F87" w:rsidP="00FE6F87">
      <w:pPr>
        <w:widowControl/>
        <w:spacing w:after="120" w:line="276" w:lineRule="auto"/>
        <w:ind w:firstLine="567"/>
        <w:contextualSpacing/>
        <w:jc w:val="both"/>
        <w:rPr>
          <w:rFonts w:ascii="Times New Roman" w:eastAsia="SimSun" w:hAnsi="Times New Roman" w:cs="Times New Roman"/>
          <w:sz w:val="24"/>
          <w:szCs w:val="24"/>
          <w:lang w:eastAsia="zh-CN"/>
        </w:rPr>
      </w:pPr>
      <w:r w:rsidRPr="009B701C">
        <w:rPr>
          <w:rFonts w:ascii="Times New Roman" w:eastAsia="SimSun" w:hAnsi="Times New Roman" w:cs="Times New Roman"/>
          <w:b/>
          <w:sz w:val="24"/>
          <w:szCs w:val="24"/>
          <w:lang w:eastAsia="zh-CN"/>
        </w:rPr>
        <w:t>17.09.2024</w:t>
      </w:r>
      <w:r w:rsidRPr="009B701C">
        <w:rPr>
          <w:rFonts w:ascii="Times New Roman" w:eastAsia="SimSun" w:hAnsi="Times New Roman" w:cs="Times New Roman"/>
          <w:sz w:val="24"/>
          <w:szCs w:val="24"/>
          <w:lang w:eastAsia="zh-CN"/>
        </w:rPr>
        <w:t xml:space="preserve"> в ПАО «ММК», При опускании грейфера (2,000 м. до </w:t>
      </w:r>
      <w:proofErr w:type="spellStart"/>
      <w:r w:rsidRPr="009B701C">
        <w:rPr>
          <w:rFonts w:ascii="Times New Roman" w:eastAsia="SimSun" w:hAnsi="Times New Roman" w:cs="Times New Roman"/>
          <w:sz w:val="24"/>
          <w:szCs w:val="24"/>
          <w:lang w:eastAsia="zh-CN"/>
        </w:rPr>
        <w:t>отм</w:t>
      </w:r>
      <w:proofErr w:type="spellEnd"/>
      <w:r w:rsidRPr="009B701C">
        <w:rPr>
          <w:rFonts w:ascii="Times New Roman" w:eastAsia="SimSun" w:hAnsi="Times New Roman" w:cs="Times New Roman"/>
          <w:sz w:val="24"/>
          <w:szCs w:val="24"/>
          <w:lang w:eastAsia="zh-CN"/>
        </w:rPr>
        <w:t>. + 0,000 м) на кране №1 колоннады №9 произошёл обрыв канатов подъема грейфера, вышедших из ручьев грузового барабана, при этом оборванный конец каната ударил по кабине крана №1 с причинением травм машинисту крана.</w:t>
      </w:r>
    </w:p>
    <w:p w:rsidR="00FE6F87" w:rsidRPr="009B701C" w:rsidRDefault="00FE6F87" w:rsidP="00FE6F87">
      <w:pPr>
        <w:widowControl/>
        <w:spacing w:after="120" w:line="276" w:lineRule="auto"/>
        <w:ind w:firstLine="567"/>
        <w:contextualSpacing/>
        <w:jc w:val="both"/>
        <w:rPr>
          <w:rFonts w:ascii="Times New Roman" w:eastAsia="SimSun" w:hAnsi="Times New Roman" w:cs="Times New Roman"/>
          <w:sz w:val="24"/>
          <w:szCs w:val="24"/>
          <w:lang w:eastAsia="zh-CN"/>
        </w:rPr>
      </w:pPr>
      <w:r w:rsidRPr="009B701C">
        <w:rPr>
          <w:rFonts w:ascii="Times New Roman" w:eastAsia="SimSun" w:hAnsi="Times New Roman" w:cs="Times New Roman"/>
          <w:sz w:val="24"/>
          <w:szCs w:val="24"/>
          <w:lang w:eastAsia="zh-CN"/>
        </w:rPr>
        <w:t xml:space="preserve">Для проведения расследования, в соответствии с требованиями п. 9 Порядка проведения технического расследования причин аварий…, приказом руководителя Управления Таранова А.Н. № ПР-332-643-о от 19.09.2024 создана комиссия по техническому расследованию причин аварии. </w:t>
      </w:r>
    </w:p>
    <w:p w:rsidR="00FE6F87" w:rsidRPr="009B701C" w:rsidRDefault="00FE6F87" w:rsidP="00FE6F87">
      <w:pPr>
        <w:widowControl/>
        <w:spacing w:after="120" w:line="276" w:lineRule="auto"/>
        <w:ind w:firstLine="567"/>
        <w:contextualSpacing/>
        <w:jc w:val="both"/>
        <w:rPr>
          <w:rFonts w:ascii="Times New Roman" w:eastAsia="SimSun" w:hAnsi="Times New Roman" w:cs="Times New Roman"/>
          <w:sz w:val="24"/>
          <w:szCs w:val="24"/>
          <w:lang w:eastAsia="zh-CN"/>
        </w:rPr>
      </w:pPr>
      <w:r w:rsidRPr="009B701C">
        <w:rPr>
          <w:rFonts w:ascii="Times New Roman" w:eastAsia="SimSun" w:hAnsi="Times New Roman" w:cs="Times New Roman"/>
          <w:sz w:val="24"/>
          <w:szCs w:val="24"/>
          <w:lang w:eastAsia="zh-CN"/>
        </w:rPr>
        <w:t>Расследование завершено.</w:t>
      </w:r>
    </w:p>
    <w:p w:rsidR="00FE6F87" w:rsidRPr="009B701C" w:rsidRDefault="00FE6F87" w:rsidP="00FE6F87">
      <w:pPr>
        <w:widowControl/>
        <w:spacing w:after="120" w:line="276" w:lineRule="auto"/>
        <w:ind w:firstLine="567"/>
        <w:contextualSpacing/>
        <w:jc w:val="both"/>
        <w:rPr>
          <w:rFonts w:ascii="Times New Roman" w:eastAsia="SimSun" w:hAnsi="Times New Roman" w:cs="Times New Roman"/>
          <w:sz w:val="24"/>
          <w:szCs w:val="24"/>
          <w:lang w:eastAsia="zh-CN"/>
        </w:rPr>
      </w:pPr>
      <w:r w:rsidRPr="009B701C">
        <w:rPr>
          <w:rFonts w:ascii="Times New Roman" w:eastAsia="SimSun" w:hAnsi="Times New Roman" w:cs="Times New Roman"/>
          <w:sz w:val="24"/>
          <w:szCs w:val="24"/>
          <w:lang w:eastAsia="zh-CN"/>
        </w:rPr>
        <w:t>Причинами несчастного случая явились:</w:t>
      </w:r>
    </w:p>
    <w:p w:rsidR="00FE6F87" w:rsidRPr="009B701C" w:rsidRDefault="00FE6F87" w:rsidP="00FE6F87">
      <w:pPr>
        <w:widowControl/>
        <w:spacing w:after="120" w:line="276" w:lineRule="auto"/>
        <w:ind w:firstLine="567"/>
        <w:contextualSpacing/>
        <w:jc w:val="both"/>
        <w:rPr>
          <w:rFonts w:ascii="Times New Roman" w:eastAsia="SimSun" w:hAnsi="Times New Roman" w:cs="Times New Roman"/>
          <w:sz w:val="24"/>
          <w:szCs w:val="24"/>
          <w:lang w:eastAsia="zh-CN"/>
        </w:rPr>
      </w:pPr>
      <w:r w:rsidRPr="009B701C">
        <w:rPr>
          <w:rFonts w:ascii="Times New Roman" w:eastAsia="SimSun" w:hAnsi="Times New Roman" w:cs="Times New Roman"/>
          <w:sz w:val="24"/>
          <w:szCs w:val="24"/>
          <w:lang w:eastAsia="zh-CN"/>
        </w:rPr>
        <w:t>- неудовлетворительная организация производства работ. Недостаточный контроль со стороны руководителей подразделения в части обеспечения контроля производства работ с применением подъемных сооружений и осуществления производственного контроля.</w:t>
      </w:r>
    </w:p>
    <w:p w:rsidR="00FE6F87" w:rsidRPr="009B701C" w:rsidRDefault="00FE6F87" w:rsidP="00FE6F87">
      <w:pPr>
        <w:widowControl/>
        <w:spacing w:after="120" w:line="276" w:lineRule="auto"/>
        <w:ind w:firstLine="567"/>
        <w:contextualSpacing/>
        <w:jc w:val="both"/>
        <w:rPr>
          <w:rFonts w:ascii="Times New Roman" w:eastAsia="SimSun" w:hAnsi="Times New Roman" w:cs="Times New Roman"/>
          <w:sz w:val="24"/>
          <w:szCs w:val="24"/>
          <w:lang w:eastAsia="zh-CN"/>
        </w:rPr>
      </w:pPr>
      <w:r w:rsidRPr="009B701C">
        <w:rPr>
          <w:rFonts w:ascii="Times New Roman" w:eastAsia="SimSun" w:hAnsi="Times New Roman" w:cs="Times New Roman"/>
          <w:sz w:val="24"/>
          <w:szCs w:val="24"/>
          <w:lang w:eastAsia="zh-CN"/>
        </w:rPr>
        <w:t>Управлением принято решение о возбуждении в отношении должностных лиц предприятия дел об административном правонарушении по части 1 статьи 9.1 КоАП РФ.</w:t>
      </w:r>
    </w:p>
    <w:p w:rsidR="00FE6F87" w:rsidRPr="009B701C" w:rsidRDefault="00FE6F87" w:rsidP="00FE6F87">
      <w:pPr>
        <w:widowControl/>
        <w:spacing w:line="276" w:lineRule="auto"/>
        <w:ind w:firstLine="567"/>
        <w:jc w:val="both"/>
        <w:rPr>
          <w:rFonts w:ascii="Times New Roman" w:hAnsi="Times New Roman" w:cs="Times New Roman"/>
          <w:sz w:val="24"/>
          <w:szCs w:val="24"/>
        </w:rPr>
      </w:pPr>
    </w:p>
    <w:p w:rsidR="00FE6F87" w:rsidRPr="009B701C" w:rsidRDefault="00FE6F87" w:rsidP="00FE6F87">
      <w:pPr>
        <w:widowControl/>
        <w:spacing w:line="276" w:lineRule="auto"/>
        <w:ind w:firstLine="567"/>
        <w:jc w:val="both"/>
        <w:rPr>
          <w:rFonts w:ascii="Times New Roman" w:eastAsia="SimSun" w:hAnsi="Times New Roman" w:cs="Times New Roman"/>
          <w:sz w:val="24"/>
          <w:szCs w:val="24"/>
          <w:lang w:eastAsia="zh-CN"/>
        </w:rPr>
      </w:pPr>
      <w:r w:rsidRPr="009B701C">
        <w:rPr>
          <w:rFonts w:ascii="Times New Roman" w:eastAsia="SimSun" w:hAnsi="Times New Roman" w:cs="Times New Roman"/>
          <w:b/>
          <w:sz w:val="24"/>
          <w:szCs w:val="24"/>
          <w:lang w:eastAsia="zh-CN"/>
        </w:rPr>
        <w:t xml:space="preserve">19.06.2024 </w:t>
      </w:r>
      <w:r w:rsidRPr="009B701C">
        <w:rPr>
          <w:rFonts w:ascii="Times New Roman" w:eastAsia="SimSun" w:hAnsi="Times New Roman" w:cs="Times New Roman"/>
          <w:sz w:val="24"/>
          <w:szCs w:val="24"/>
          <w:lang w:eastAsia="zh-CN"/>
        </w:rPr>
        <w:t>в</w:t>
      </w:r>
      <w:r w:rsidRPr="009B701C">
        <w:rPr>
          <w:rFonts w:ascii="Times New Roman" w:eastAsia="SimSun" w:hAnsi="Times New Roman" w:cs="Times New Roman"/>
          <w:b/>
          <w:sz w:val="24"/>
          <w:szCs w:val="24"/>
          <w:lang w:eastAsia="zh-CN"/>
        </w:rPr>
        <w:t xml:space="preserve"> </w:t>
      </w:r>
      <w:r w:rsidRPr="009B701C">
        <w:rPr>
          <w:rFonts w:ascii="Times New Roman" w:eastAsia="SimSun" w:hAnsi="Times New Roman" w:cs="Times New Roman"/>
          <w:sz w:val="24"/>
          <w:szCs w:val="24"/>
          <w:lang w:eastAsia="zh-CN"/>
        </w:rPr>
        <w:t>ООО «БТР» произошло столкновение стрелы башенного крана КБ-477 (TDK-8.155) зав. №4, с грузовым канатом соседнего башенного крана Liebherr-340, в результате произошло разрушение стрелы</w:t>
      </w:r>
    </w:p>
    <w:p w:rsidR="00FE6F87" w:rsidRPr="009B701C" w:rsidRDefault="00FE6F87" w:rsidP="00FE6F87">
      <w:pPr>
        <w:widowControl/>
        <w:spacing w:line="276" w:lineRule="auto"/>
        <w:ind w:firstLine="567"/>
        <w:jc w:val="both"/>
        <w:rPr>
          <w:rFonts w:ascii="Times New Roman" w:hAnsi="Times New Roman" w:cs="Times New Roman"/>
          <w:sz w:val="24"/>
          <w:szCs w:val="24"/>
        </w:rPr>
      </w:pPr>
      <w:r w:rsidRPr="009B701C">
        <w:rPr>
          <w:rFonts w:ascii="Times New Roman" w:hAnsi="Times New Roman" w:cs="Times New Roman"/>
          <w:sz w:val="24"/>
          <w:szCs w:val="24"/>
        </w:rPr>
        <w:lastRenderedPageBreak/>
        <w:t>18.09.2024 в Управление поступило оперативное сообщение об аварии, произошедшей 19.06.2024. Задержка вызвана неверной классификацией события. Место аварии: г. Екатеринбург.</w:t>
      </w:r>
    </w:p>
    <w:p w:rsidR="00FE6F87" w:rsidRPr="009B701C" w:rsidRDefault="00FE6F87" w:rsidP="00FE6F87">
      <w:pPr>
        <w:widowControl/>
        <w:spacing w:line="276" w:lineRule="auto"/>
        <w:ind w:firstLine="567"/>
        <w:jc w:val="both"/>
        <w:rPr>
          <w:rFonts w:ascii="Times New Roman" w:hAnsi="Times New Roman" w:cs="Times New Roman"/>
          <w:sz w:val="24"/>
          <w:szCs w:val="24"/>
        </w:rPr>
      </w:pPr>
      <w:r w:rsidRPr="009B701C">
        <w:rPr>
          <w:rFonts w:ascii="Times New Roman" w:hAnsi="Times New Roman" w:cs="Times New Roman"/>
          <w:sz w:val="24"/>
          <w:szCs w:val="24"/>
        </w:rPr>
        <w:t>Приказом ПР-332-645-о от 19.09.2024 утверждена комиссия по техническому расследованию причин аварии. Расследование проводится Межрегиональным отелом по надзору за ОРПД и ПС.</w:t>
      </w:r>
    </w:p>
    <w:p w:rsidR="00FE6F87" w:rsidRPr="009B701C" w:rsidRDefault="00FE6F87" w:rsidP="00FE6F87">
      <w:pPr>
        <w:widowControl/>
        <w:spacing w:line="276" w:lineRule="auto"/>
        <w:ind w:firstLine="567"/>
        <w:jc w:val="both"/>
        <w:rPr>
          <w:rFonts w:ascii="Times New Roman" w:hAnsi="Times New Roman" w:cs="Times New Roman"/>
          <w:sz w:val="24"/>
          <w:szCs w:val="24"/>
        </w:rPr>
      </w:pPr>
      <w:r w:rsidRPr="009B701C">
        <w:rPr>
          <w:rFonts w:ascii="Times New Roman" w:hAnsi="Times New Roman" w:cs="Times New Roman"/>
          <w:sz w:val="24"/>
          <w:szCs w:val="24"/>
        </w:rPr>
        <w:t>Расследование завершено.</w:t>
      </w:r>
    </w:p>
    <w:p w:rsidR="00FE6F87" w:rsidRPr="009B701C" w:rsidRDefault="00FE6F87" w:rsidP="006F7C39">
      <w:pPr>
        <w:widowControl/>
        <w:spacing w:line="276" w:lineRule="auto"/>
        <w:ind w:firstLine="567"/>
        <w:jc w:val="both"/>
        <w:rPr>
          <w:rFonts w:ascii="Times New Roman" w:hAnsi="Times New Roman" w:cs="Times New Roman"/>
          <w:sz w:val="24"/>
          <w:szCs w:val="24"/>
        </w:rPr>
      </w:pPr>
      <w:r w:rsidRPr="009B701C">
        <w:rPr>
          <w:rFonts w:ascii="Times New Roman" w:hAnsi="Times New Roman" w:cs="Times New Roman"/>
          <w:sz w:val="24"/>
          <w:szCs w:val="24"/>
        </w:rPr>
        <w:t>Управлением принято решение о возбуждении в отношении юридического лица дела об административном правонарушени</w:t>
      </w:r>
      <w:r w:rsidR="006F7C39" w:rsidRPr="009B701C">
        <w:rPr>
          <w:rFonts w:ascii="Times New Roman" w:hAnsi="Times New Roman" w:cs="Times New Roman"/>
          <w:sz w:val="24"/>
          <w:szCs w:val="24"/>
        </w:rPr>
        <w:t>и по части 3 статьи 9.1 КоАП РФ</w:t>
      </w:r>
    </w:p>
    <w:p w:rsidR="00406B7C" w:rsidRPr="009B701C" w:rsidRDefault="00406B7C" w:rsidP="005B41A6">
      <w:pPr>
        <w:widowControl/>
        <w:spacing w:line="276" w:lineRule="auto"/>
        <w:ind w:firstLine="720"/>
        <w:jc w:val="both"/>
        <w:outlineLvl w:val="0"/>
        <w:rPr>
          <w:rFonts w:ascii="Times New Roman" w:hAnsi="Times New Roman" w:cs="Times New Roman"/>
          <w:b/>
          <w:bCs/>
          <w:sz w:val="24"/>
          <w:szCs w:val="24"/>
          <w:u w:val="single"/>
        </w:rPr>
      </w:pPr>
      <w:r w:rsidRPr="009B701C">
        <w:rPr>
          <w:rFonts w:ascii="Times New Roman" w:hAnsi="Times New Roman" w:cs="Times New Roman"/>
          <w:b/>
          <w:bCs/>
          <w:sz w:val="24"/>
          <w:szCs w:val="24"/>
          <w:u w:val="single"/>
        </w:rPr>
        <w:t>Результаты деятельности по достижению минимизации риска причинения вреда (ущерба) охраняемым законом ценностям, вызванного нару</w:t>
      </w:r>
      <w:r w:rsidR="005B41A6" w:rsidRPr="009B701C">
        <w:rPr>
          <w:rFonts w:ascii="Times New Roman" w:hAnsi="Times New Roman" w:cs="Times New Roman"/>
          <w:b/>
          <w:bCs/>
          <w:sz w:val="24"/>
          <w:szCs w:val="24"/>
          <w:u w:val="single"/>
        </w:rPr>
        <w:t>шениями обязательных требований</w:t>
      </w:r>
    </w:p>
    <w:p w:rsidR="006F7C39" w:rsidRPr="009B701C" w:rsidRDefault="006F7C39" w:rsidP="006F7C3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результате деятельности по достижению минимизации риска причинения вреда (ущерба) охраняемым законом ценностям, вызванного нарушениями обязательных требований, на поднадзорных предприятиях осуществлен ряд организационных и технических мероприятий, направленных на повышение состояния промышленной безопасности:</w:t>
      </w:r>
    </w:p>
    <w:p w:rsidR="006F7C39" w:rsidRPr="009B701C" w:rsidRDefault="006F7C39" w:rsidP="006F7C3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Ведется работа по определению возможности продления сроков безопасной эксплуатации технических устройств, оборудования и сооружений на опасных производственных объектах. Проводятся экспертизы промышленной безопасности технических устройств, применяемых на опасных производственных объектах, а также зданий и сооружений.</w:t>
      </w:r>
    </w:p>
    <w:p w:rsidR="006F7C39" w:rsidRPr="009B701C" w:rsidRDefault="006F7C39" w:rsidP="006F7C3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Организации, эксплуатирующие опасные производственные объекты, заключили договоры обязательного страхования гражданской ответственности владельца опасного объекта за причинение </w:t>
      </w:r>
    </w:p>
    <w:p w:rsidR="006F7C39" w:rsidRPr="009B701C" w:rsidRDefault="006F7C39" w:rsidP="006F7C3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На всех поднадзорных предприятиях разработано «Положение об организации и осуществлении производственного </w:t>
      </w:r>
      <w:proofErr w:type="gramStart"/>
      <w:r w:rsidRPr="009B701C">
        <w:rPr>
          <w:rFonts w:ascii="Times New Roman" w:hAnsi="Times New Roman" w:cs="Times New Roman"/>
          <w:sz w:val="24"/>
          <w:szCs w:val="24"/>
        </w:rPr>
        <w:t>контроля за</w:t>
      </w:r>
      <w:proofErr w:type="gramEnd"/>
      <w:r w:rsidRPr="009B701C">
        <w:rPr>
          <w:rFonts w:ascii="Times New Roman" w:hAnsi="Times New Roman" w:cs="Times New Roman"/>
          <w:sz w:val="24"/>
          <w:szCs w:val="24"/>
        </w:rPr>
        <w:t xml:space="preserve"> соблюдением требований промышленной безопасности на опасных производственных объектах».</w:t>
      </w:r>
    </w:p>
    <w:p w:rsidR="006F7C39" w:rsidRPr="009B701C" w:rsidRDefault="006F7C39" w:rsidP="006F7C3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Приняты меры по предотвращению постороннего несанкционированного вмешательства в ход технологических процессов, которое достигается охранными системами предприятий, ограничением доступа посторонних лиц на территорию ОПО, организацией пропускного режима, оснащением помещений средствами охранной сигнализации, использованием средств видеонаблюдения, а также внедрением автоматизированных систем управления технологическими процессами и др.</w:t>
      </w:r>
    </w:p>
    <w:p w:rsidR="006F7C39" w:rsidRPr="009B701C" w:rsidRDefault="006F7C39" w:rsidP="006F7C39">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рамках профилактики нарушений требований промышленной безопасности проведено информирование – 131, объявление предостережений – 113, консультирование – 5.</w:t>
      </w:r>
    </w:p>
    <w:p w:rsidR="00406B7C" w:rsidRPr="009B701C" w:rsidRDefault="00406B7C" w:rsidP="006F7C39">
      <w:pPr>
        <w:widowControl/>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Выводы и предложения по результатам осуществления государственного надзора и предложения по совершенствованию</w:t>
      </w:r>
    </w:p>
    <w:p w:rsidR="00406B7C" w:rsidRPr="009B701C" w:rsidRDefault="00406B7C" w:rsidP="007A2084">
      <w:pPr>
        <w:widowControl/>
        <w:tabs>
          <w:tab w:val="left" w:pos="993"/>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По результатам проведенной работы можно сделать вывод о том, что установленные процедуры осуществления государственного контроля (надзора) за подъемными сооружениями, расположенными на территории Челябинской области, осуществляются своевременно и качественно. Результаты проведенной работы по осуществлению государственного контроля (надзора) за подъемными сооружениями показывают ее эффективность. Инспекторским составом обеспечено своевременное и качественное выполнение должностных обязанностей, рассмотрение поступающих в Управление </w:t>
      </w:r>
      <w:r w:rsidRPr="009B701C">
        <w:rPr>
          <w:rFonts w:ascii="Times New Roman" w:hAnsi="Times New Roman" w:cs="Times New Roman"/>
          <w:sz w:val="24"/>
          <w:szCs w:val="24"/>
        </w:rPr>
        <w:lastRenderedPageBreak/>
        <w:t>документов, проведение контрольно-надзорных и профилактических мероприятий, а также указаний и поручений руководства Управления и центрального аппарата Ростехнадзора.</w:t>
      </w:r>
    </w:p>
    <w:p w:rsidR="00406B7C" w:rsidRPr="009B701C" w:rsidRDefault="00406B7C" w:rsidP="007A2084">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Предложение по совершенствованию государственного контроля (надзора):</w:t>
      </w:r>
    </w:p>
    <w:p w:rsidR="00406B7C" w:rsidRPr="009B701C" w:rsidRDefault="00406B7C" w:rsidP="007A2084">
      <w:pPr>
        <w:widowControl/>
        <w:spacing w:line="276" w:lineRule="auto"/>
        <w:ind w:firstLine="680"/>
        <w:jc w:val="both"/>
        <w:rPr>
          <w:rFonts w:ascii="Times New Roman" w:hAnsi="Times New Roman" w:cs="Times New Roman"/>
          <w:sz w:val="24"/>
          <w:szCs w:val="24"/>
        </w:rPr>
      </w:pPr>
      <w:r w:rsidRPr="009B701C">
        <w:rPr>
          <w:rFonts w:ascii="Times New Roman" w:hAnsi="Times New Roman" w:cs="Times New Roman"/>
          <w:sz w:val="24"/>
          <w:szCs w:val="24"/>
        </w:rPr>
        <w:t>- повысить требовательность к руководителям предприятий, по обеспечению безопасного ведения работ, связанных с эксплуатацией ПС.</w:t>
      </w:r>
    </w:p>
    <w:p w:rsidR="00406B7C" w:rsidRPr="009B701C" w:rsidRDefault="00406B7C" w:rsidP="00BD5799">
      <w:pPr>
        <w:widowControl/>
        <w:spacing w:line="276" w:lineRule="auto"/>
        <w:ind w:left="360"/>
        <w:jc w:val="both"/>
        <w:rPr>
          <w:rFonts w:ascii="Times New Roman" w:hAnsi="Times New Roman" w:cs="Times New Roman"/>
          <w:sz w:val="24"/>
          <w:szCs w:val="24"/>
        </w:rPr>
      </w:pPr>
      <w:r w:rsidRPr="009B701C">
        <w:rPr>
          <w:rFonts w:ascii="Times New Roman" w:hAnsi="Times New Roman" w:cs="Times New Roman"/>
          <w:sz w:val="24"/>
          <w:szCs w:val="24"/>
        </w:rPr>
        <w:t>Повышение меры ответственности руково</w:t>
      </w:r>
      <w:r w:rsidR="005B41A6" w:rsidRPr="009B701C">
        <w:rPr>
          <w:rFonts w:ascii="Times New Roman" w:hAnsi="Times New Roman" w:cs="Times New Roman"/>
          <w:sz w:val="24"/>
          <w:szCs w:val="24"/>
        </w:rPr>
        <w:t>дителя (владельца) организации.</w:t>
      </w:r>
    </w:p>
    <w:p w:rsidR="00406B7C" w:rsidRPr="009B701C" w:rsidRDefault="007A2084" w:rsidP="00BD5799">
      <w:pPr>
        <w:widowControl/>
        <w:spacing w:line="276" w:lineRule="auto"/>
        <w:rPr>
          <w:rFonts w:ascii="Times New Roman" w:hAnsi="Times New Roman" w:cs="Times New Roman"/>
          <w:b/>
          <w:sz w:val="24"/>
          <w:szCs w:val="24"/>
        </w:rPr>
      </w:pPr>
      <w:r w:rsidRPr="009B701C">
        <w:rPr>
          <w:rFonts w:ascii="Times New Roman" w:hAnsi="Times New Roman" w:cs="Times New Roman"/>
          <w:b/>
          <w:sz w:val="24"/>
          <w:szCs w:val="24"/>
        </w:rPr>
        <w:t>Курганская область</w:t>
      </w:r>
    </w:p>
    <w:p w:rsidR="00BD5799" w:rsidRPr="009B701C" w:rsidRDefault="00BD5799" w:rsidP="00BD5799">
      <w:pPr>
        <w:widowControl/>
        <w:spacing w:line="276" w:lineRule="auto"/>
        <w:ind w:firstLine="720"/>
        <w:jc w:val="both"/>
        <w:rPr>
          <w:rFonts w:ascii="Times New Roman" w:hAnsi="Times New Roman" w:cs="Times New Roman"/>
          <w:b/>
          <w:sz w:val="24"/>
          <w:szCs w:val="24"/>
        </w:rPr>
      </w:pPr>
      <w:r w:rsidRPr="009B701C">
        <w:rPr>
          <w:rFonts w:ascii="Times New Roman" w:hAnsi="Times New Roman" w:cs="Times New Roman"/>
          <w:b/>
          <w:sz w:val="24"/>
          <w:szCs w:val="24"/>
        </w:rPr>
        <w:t xml:space="preserve">Показатели аварийности и производственного травматизма со смертельным исходом за отчётный период, их сравнение с показателями за соответствующий отчётный период прошлого года. Количество аварий, произошедших в результате действий третьих лиц. Ущерб от аварий. </w:t>
      </w:r>
    </w:p>
    <w:p w:rsidR="00BD5799" w:rsidRPr="009B701C" w:rsidRDefault="00BD5799" w:rsidP="00BD5799">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За 12 месяцев 2024 года аварий при эксплуатации подъёмных сооружений не зарегистрировано, количество аварий по сравнению с аналогичным периодом 2023 года не изменилось. Ущерба от аварий нет.</w:t>
      </w:r>
    </w:p>
    <w:p w:rsidR="00BD5799" w:rsidRPr="009B701C" w:rsidRDefault="00BD5799" w:rsidP="00BD5799">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За 12 месяцев 2024 года произошло 3 ТНС, из которых 1 со смертельным случаем, количество ТНС по сравнению с аналогичным периодом 2023 года увеличилось на 2, в том числе  со смертельным исходом увеличилось на 1.</w:t>
      </w:r>
    </w:p>
    <w:p w:rsidR="00BD5799" w:rsidRPr="009B701C" w:rsidRDefault="00BD5799" w:rsidP="00BD5799">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 xml:space="preserve">Количество групповых несчастных случаев, общее число пострадавших и погибших при групповых несчастных случаях. Количество несчастных случаев со смертельным исходом, произошедших в результате аварий. </w:t>
      </w:r>
    </w:p>
    <w:p w:rsidR="00BD5799" w:rsidRPr="009B701C" w:rsidRDefault="00BD5799" w:rsidP="00BD5799">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Групповых несчастных случаев не зарегистрировано. Число пострадавших и погибших при групповых несчастных случаях – 0. Количество несчастных случаев со смертельным исходом, произошедших в результате аварий - 0.</w:t>
      </w:r>
    </w:p>
    <w:p w:rsidR="00BD5799" w:rsidRPr="009B701C" w:rsidRDefault="00BD5799" w:rsidP="00BD5799">
      <w:pPr>
        <w:widowControl/>
        <w:spacing w:line="276" w:lineRule="auto"/>
        <w:ind w:firstLine="720"/>
        <w:jc w:val="both"/>
        <w:rPr>
          <w:rFonts w:ascii="Times New Roman" w:hAnsi="Times New Roman" w:cs="Times New Roman"/>
          <w:b/>
          <w:sz w:val="24"/>
          <w:szCs w:val="24"/>
        </w:rPr>
      </w:pPr>
      <w:r w:rsidRPr="009B701C">
        <w:rPr>
          <w:rFonts w:ascii="Times New Roman" w:hAnsi="Times New Roman" w:cs="Times New Roman"/>
          <w:b/>
          <w:sz w:val="24"/>
          <w:szCs w:val="24"/>
        </w:rPr>
        <w:t xml:space="preserve">Сравнительный анализ распределения по видам аварий с описанием тенденций. </w:t>
      </w:r>
    </w:p>
    <w:p w:rsidR="00BD5799" w:rsidRPr="009B701C" w:rsidRDefault="00BD5799" w:rsidP="00BD5799">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За 12 месяцев 2024 года аварий при эксплуатации подъёмных сооружений не зарегистрировано.</w:t>
      </w:r>
    </w:p>
    <w:p w:rsidR="00BD5799" w:rsidRPr="009B701C" w:rsidRDefault="00BD5799" w:rsidP="00BD5799">
      <w:pPr>
        <w:widowControl/>
        <w:spacing w:line="276" w:lineRule="auto"/>
        <w:ind w:firstLine="720"/>
        <w:jc w:val="both"/>
        <w:rPr>
          <w:rFonts w:ascii="Times New Roman" w:hAnsi="Times New Roman" w:cs="Times New Roman"/>
          <w:b/>
          <w:sz w:val="24"/>
          <w:szCs w:val="24"/>
        </w:rPr>
      </w:pPr>
      <w:r w:rsidRPr="009B701C">
        <w:rPr>
          <w:rFonts w:ascii="Times New Roman" w:hAnsi="Times New Roman" w:cs="Times New Roman"/>
          <w:b/>
          <w:sz w:val="24"/>
          <w:szCs w:val="24"/>
        </w:rPr>
        <w:t>Сравнительный анализ распределения несчастных случаев со смертельным исходом по травмирующим факторам с описанием тенденций.</w:t>
      </w:r>
    </w:p>
    <w:p w:rsidR="00BD5799" w:rsidRPr="009B701C" w:rsidRDefault="00BD5799" w:rsidP="00BD5799">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Несчастный случай со смертельным исходом произошел 11.12.2024 на ЗАО «</w:t>
      </w:r>
      <w:proofErr w:type="spellStart"/>
      <w:r w:rsidRPr="009B701C">
        <w:rPr>
          <w:rFonts w:ascii="Times New Roman" w:hAnsi="Times New Roman" w:cs="Times New Roman"/>
          <w:sz w:val="24"/>
          <w:szCs w:val="24"/>
        </w:rPr>
        <w:t>Курганстальмост</w:t>
      </w:r>
      <w:proofErr w:type="spellEnd"/>
      <w:r w:rsidRPr="009B701C">
        <w:rPr>
          <w:rFonts w:ascii="Times New Roman" w:hAnsi="Times New Roman" w:cs="Times New Roman"/>
          <w:sz w:val="24"/>
          <w:szCs w:val="24"/>
        </w:rPr>
        <w:t>» по травмирующему фактору - падение груза на маляра, который классифицируется как падение, обрушение, обвалы предметов, материалов, земли и прочего, в том числе: удары случайными падающими предметами.</w:t>
      </w:r>
    </w:p>
    <w:p w:rsidR="00BD5799" w:rsidRPr="009B701C" w:rsidRDefault="00BD5799" w:rsidP="00BD5799">
      <w:pPr>
        <w:widowControl/>
        <w:spacing w:line="276" w:lineRule="auto"/>
        <w:ind w:firstLine="720"/>
        <w:jc w:val="both"/>
        <w:rPr>
          <w:rFonts w:ascii="Times New Roman" w:hAnsi="Times New Roman" w:cs="Times New Roman"/>
          <w:b/>
          <w:sz w:val="24"/>
          <w:szCs w:val="24"/>
        </w:rPr>
      </w:pPr>
      <w:r w:rsidRPr="009B701C">
        <w:rPr>
          <w:rFonts w:ascii="Times New Roman" w:hAnsi="Times New Roman" w:cs="Times New Roman"/>
          <w:b/>
          <w:sz w:val="24"/>
          <w:szCs w:val="24"/>
        </w:rPr>
        <w:t>Описание обстоятельств и причин крупных аварий и групповых случаев. Анализ выполнения мероприятий, предусмотренных в актах технического расследования аварий и несчастных случаев, за отчётный период.</w:t>
      </w:r>
    </w:p>
    <w:p w:rsidR="00BD5799" w:rsidRPr="009B701C" w:rsidRDefault="00BD5799" w:rsidP="00BD5799">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За 12 месяцев 2024 года аварий и групповых случаев при эксплуатации подъёмных сооружений не зарегистрировано.</w:t>
      </w:r>
    </w:p>
    <w:p w:rsidR="00BD5799" w:rsidRPr="009B701C" w:rsidRDefault="00BD5799" w:rsidP="00BD5799">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Выполнение мероприятий, предусмотренных в актах технического расследования аварий и несчастных случаев, за отчётный период:</w:t>
      </w:r>
    </w:p>
    <w:p w:rsidR="00BD5799" w:rsidRPr="009B701C" w:rsidRDefault="00BD5799" w:rsidP="00BD5799">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 xml:space="preserve">- </w:t>
      </w:r>
      <w:proofErr w:type="gramStart"/>
      <w:r w:rsidRPr="009B701C">
        <w:rPr>
          <w:rFonts w:ascii="Times New Roman" w:hAnsi="Times New Roman" w:cs="Times New Roman"/>
          <w:sz w:val="24"/>
          <w:szCs w:val="24"/>
        </w:rPr>
        <w:t>Разработаны</w:t>
      </w:r>
      <w:proofErr w:type="gramEnd"/>
      <w:r w:rsidRPr="009B701C">
        <w:rPr>
          <w:rFonts w:ascii="Times New Roman" w:hAnsi="Times New Roman" w:cs="Times New Roman"/>
          <w:sz w:val="24"/>
          <w:szCs w:val="24"/>
        </w:rPr>
        <w:t xml:space="preserve"> мероприятиями по устранению причин несчастного случая от10.01.2024.</w:t>
      </w:r>
    </w:p>
    <w:p w:rsidR="00BD5799" w:rsidRPr="009B701C" w:rsidRDefault="00BD5799" w:rsidP="00BD5799">
      <w:pPr>
        <w:widowControl/>
        <w:spacing w:line="276" w:lineRule="auto"/>
        <w:ind w:firstLine="720"/>
        <w:jc w:val="both"/>
        <w:rPr>
          <w:rFonts w:ascii="Times New Roman" w:hAnsi="Times New Roman" w:cs="Times New Roman"/>
          <w:sz w:val="24"/>
          <w:szCs w:val="24"/>
        </w:rPr>
      </w:pPr>
      <w:proofErr w:type="gramStart"/>
      <w:r w:rsidRPr="009B701C">
        <w:rPr>
          <w:rFonts w:ascii="Times New Roman" w:hAnsi="Times New Roman" w:cs="Times New Roman"/>
          <w:sz w:val="24"/>
          <w:szCs w:val="24"/>
        </w:rPr>
        <w:t>Привлечены к административной ответственности 2 должностных лица по ч. 1 ст. 9.1 КоАП РФ;</w:t>
      </w:r>
      <w:proofErr w:type="gramEnd"/>
    </w:p>
    <w:p w:rsidR="00BD5799" w:rsidRPr="009B701C" w:rsidRDefault="00BD5799" w:rsidP="00BD5799">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 xml:space="preserve">- </w:t>
      </w:r>
      <w:proofErr w:type="gramStart"/>
      <w:r w:rsidRPr="009B701C">
        <w:rPr>
          <w:rFonts w:ascii="Times New Roman" w:hAnsi="Times New Roman" w:cs="Times New Roman"/>
          <w:sz w:val="24"/>
          <w:szCs w:val="24"/>
        </w:rPr>
        <w:t>Разработаны</w:t>
      </w:r>
      <w:proofErr w:type="gramEnd"/>
      <w:r w:rsidRPr="009B701C">
        <w:rPr>
          <w:rFonts w:ascii="Times New Roman" w:hAnsi="Times New Roman" w:cs="Times New Roman"/>
          <w:sz w:val="24"/>
          <w:szCs w:val="24"/>
        </w:rPr>
        <w:t xml:space="preserve"> мероприятиями по устранению причин несчастного случая от26.06.2024 .</w:t>
      </w:r>
    </w:p>
    <w:p w:rsidR="00BD5799" w:rsidRPr="009B701C" w:rsidRDefault="00BD5799" w:rsidP="00BD5799">
      <w:pPr>
        <w:widowControl/>
        <w:spacing w:line="276" w:lineRule="auto"/>
        <w:ind w:firstLine="720"/>
        <w:jc w:val="both"/>
        <w:rPr>
          <w:rFonts w:ascii="Times New Roman" w:hAnsi="Times New Roman" w:cs="Times New Roman"/>
          <w:sz w:val="24"/>
          <w:szCs w:val="24"/>
        </w:rPr>
      </w:pPr>
      <w:proofErr w:type="gramStart"/>
      <w:r w:rsidRPr="009B701C">
        <w:rPr>
          <w:rFonts w:ascii="Times New Roman" w:hAnsi="Times New Roman" w:cs="Times New Roman"/>
          <w:sz w:val="24"/>
          <w:szCs w:val="24"/>
        </w:rPr>
        <w:lastRenderedPageBreak/>
        <w:t>Привлечены к административной ответственности 2 должностных лица и 2 физических лица по ч. 1 ст. 9.1 КоАП РФ.</w:t>
      </w:r>
      <w:proofErr w:type="gramEnd"/>
    </w:p>
    <w:p w:rsidR="00BD5799" w:rsidRPr="009B701C" w:rsidRDefault="00BD5799" w:rsidP="00BD5799">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-по третьему ТНС от 11.12.2024 мероприятия не разработаны по причине не завершения расследования комиссией.</w:t>
      </w:r>
    </w:p>
    <w:p w:rsidR="00BD5799" w:rsidRPr="009B701C" w:rsidRDefault="00BD5799" w:rsidP="00BD5799">
      <w:pPr>
        <w:widowControl/>
        <w:spacing w:line="276" w:lineRule="auto"/>
        <w:ind w:firstLine="720"/>
        <w:jc w:val="both"/>
        <w:rPr>
          <w:rFonts w:ascii="Times New Roman" w:hAnsi="Times New Roman" w:cs="Times New Roman"/>
          <w:b/>
          <w:sz w:val="24"/>
          <w:szCs w:val="24"/>
        </w:rPr>
      </w:pPr>
      <w:r w:rsidRPr="009B701C">
        <w:rPr>
          <w:rFonts w:ascii="Times New Roman" w:hAnsi="Times New Roman" w:cs="Times New Roman"/>
          <w:b/>
          <w:sz w:val="24"/>
          <w:szCs w:val="24"/>
        </w:rPr>
        <w:t xml:space="preserve">Анализ причин аварий и несчастных случаев со смертельным исходом. </w:t>
      </w:r>
    </w:p>
    <w:p w:rsidR="00BD5799" w:rsidRPr="009B701C" w:rsidRDefault="00BD5799" w:rsidP="00BD5799">
      <w:pPr>
        <w:widowControl/>
        <w:spacing w:line="276" w:lineRule="auto"/>
        <w:ind w:firstLine="720"/>
        <w:jc w:val="both"/>
        <w:rPr>
          <w:rFonts w:ascii="Times New Roman" w:hAnsi="Times New Roman" w:cs="Times New Roman"/>
          <w:sz w:val="24"/>
          <w:szCs w:val="24"/>
        </w:rPr>
      </w:pPr>
      <w:proofErr w:type="gramStart"/>
      <w:r w:rsidRPr="009B701C">
        <w:rPr>
          <w:rFonts w:ascii="Times New Roman" w:hAnsi="Times New Roman" w:cs="Times New Roman"/>
          <w:sz w:val="24"/>
          <w:szCs w:val="24"/>
        </w:rPr>
        <w:t>Основной причиной ТНС произошедшего 11.12.2024 на ЗАО «</w:t>
      </w:r>
      <w:proofErr w:type="spellStart"/>
      <w:r w:rsidRPr="009B701C">
        <w:rPr>
          <w:rFonts w:ascii="Times New Roman" w:hAnsi="Times New Roman" w:cs="Times New Roman"/>
          <w:sz w:val="24"/>
          <w:szCs w:val="24"/>
        </w:rPr>
        <w:t>Курганстальмост</w:t>
      </w:r>
      <w:proofErr w:type="spellEnd"/>
      <w:r w:rsidRPr="009B701C">
        <w:rPr>
          <w:rFonts w:ascii="Times New Roman" w:hAnsi="Times New Roman" w:cs="Times New Roman"/>
          <w:sz w:val="24"/>
          <w:szCs w:val="24"/>
        </w:rPr>
        <w:t>» является нарушение технологического процесса, в том числе неисполнение требований проекта производства работ и (или) требований руководства (инструкции) по монтажу и (или) эксплуатации изготовителя машин, механизмов, оборудования Сопутствующими причинами ТНС является нарушение работником трудового распорядка и дисциплины труда, неудовлетворительная организация производства работ, в том числе: необеспечение контроля со стороны руководителей и специалистов подразделения</w:t>
      </w:r>
      <w:proofErr w:type="gramEnd"/>
      <w:r w:rsidRPr="009B701C">
        <w:rPr>
          <w:rFonts w:ascii="Times New Roman" w:hAnsi="Times New Roman" w:cs="Times New Roman"/>
          <w:sz w:val="24"/>
          <w:szCs w:val="24"/>
        </w:rPr>
        <w:t xml:space="preserve"> за ходом выполнения работы, соблюдением трудовой дисциплины.</w:t>
      </w:r>
    </w:p>
    <w:p w:rsidR="00BD5799" w:rsidRPr="009B701C" w:rsidRDefault="00BD5799" w:rsidP="00BD5799">
      <w:pPr>
        <w:widowControl/>
        <w:spacing w:line="276" w:lineRule="auto"/>
        <w:ind w:firstLine="720"/>
        <w:jc w:val="both"/>
        <w:rPr>
          <w:rFonts w:ascii="Times New Roman" w:hAnsi="Times New Roman" w:cs="Times New Roman"/>
          <w:b/>
          <w:sz w:val="24"/>
          <w:szCs w:val="24"/>
        </w:rPr>
      </w:pPr>
      <w:r w:rsidRPr="009B701C">
        <w:rPr>
          <w:rFonts w:ascii="Times New Roman" w:hAnsi="Times New Roman" w:cs="Times New Roman"/>
          <w:b/>
          <w:sz w:val="24"/>
          <w:szCs w:val="24"/>
        </w:rPr>
        <w:t xml:space="preserve">Анализ соблюдения законодательно установленных процедур регулирования промышленной безопасности (производственный </w:t>
      </w:r>
      <w:proofErr w:type="gramStart"/>
      <w:r w:rsidRPr="009B701C">
        <w:rPr>
          <w:rFonts w:ascii="Times New Roman" w:hAnsi="Times New Roman" w:cs="Times New Roman"/>
          <w:b/>
          <w:sz w:val="24"/>
          <w:szCs w:val="24"/>
        </w:rPr>
        <w:t>контроль за</w:t>
      </w:r>
      <w:proofErr w:type="gramEnd"/>
      <w:r w:rsidRPr="009B701C">
        <w:rPr>
          <w:rFonts w:ascii="Times New Roman" w:hAnsi="Times New Roman" w:cs="Times New Roman"/>
          <w:b/>
          <w:sz w:val="24"/>
          <w:szCs w:val="24"/>
        </w:rPr>
        <w:t xml:space="preserve"> соблюдением требований промышленной безопасности, экспертиза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BD5799" w:rsidRPr="009B701C" w:rsidRDefault="00BD5799" w:rsidP="00BD5799">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Число организаций, имеющих службы производственного контроля, 17, число освобожденных работников, осуществляющих функции производственного контроля 37. Работниками организаций, осуществляющими функции производственного контроля, проведено 786 проверок соблюдения требований промышленной безопасности при эксплуатации ПС, выявлено 1190 нарушений требований ПБ.</w:t>
      </w:r>
    </w:p>
    <w:p w:rsidR="00BD5799" w:rsidRPr="009B701C" w:rsidRDefault="00BD5799" w:rsidP="00BD5799">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 xml:space="preserve">Организациями разрабатываются и осуществляются меры, направленные на улучшение состояния промышленной безопасности, в том числе замена технических устройств отработавших нормативный срок службы, модернизация оборудования, с целью повышения ее надежности и безопасности, повышение квалификации работников занятых на опасных производственных объектах. Организациями </w:t>
      </w:r>
      <w:proofErr w:type="gramStart"/>
      <w:r w:rsidRPr="009B701C">
        <w:rPr>
          <w:rFonts w:ascii="Times New Roman" w:hAnsi="Times New Roman" w:cs="Times New Roman"/>
          <w:sz w:val="24"/>
          <w:szCs w:val="24"/>
        </w:rPr>
        <w:t>согласно графиков</w:t>
      </w:r>
      <w:proofErr w:type="gramEnd"/>
      <w:r w:rsidRPr="009B701C">
        <w:rPr>
          <w:rFonts w:ascii="Times New Roman" w:hAnsi="Times New Roman" w:cs="Times New Roman"/>
          <w:sz w:val="24"/>
          <w:szCs w:val="24"/>
        </w:rPr>
        <w:t xml:space="preserve"> проводятся дни охраны труда и промышленной безопасности с проработкой результатов проверок на совещаниях у руководителей предприятий с оформлением протоколов. </w:t>
      </w:r>
    </w:p>
    <w:p w:rsidR="00BD5799" w:rsidRPr="009B701C" w:rsidRDefault="00BD5799" w:rsidP="00BD5799">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 xml:space="preserve">Экспертиза промышленной безопасности проводится всем ТУ, зданиям и </w:t>
      </w:r>
      <w:proofErr w:type="gramStart"/>
      <w:r w:rsidRPr="009B701C">
        <w:rPr>
          <w:rFonts w:ascii="Times New Roman" w:hAnsi="Times New Roman" w:cs="Times New Roman"/>
          <w:sz w:val="24"/>
          <w:szCs w:val="24"/>
        </w:rPr>
        <w:t>сооружениям</w:t>
      </w:r>
      <w:proofErr w:type="gramEnd"/>
      <w:r w:rsidRPr="009B701C">
        <w:rPr>
          <w:rFonts w:ascii="Times New Roman" w:hAnsi="Times New Roman" w:cs="Times New Roman"/>
          <w:sz w:val="24"/>
          <w:szCs w:val="24"/>
        </w:rPr>
        <w:t xml:space="preserve"> используемым при производстве работ, ТУ признанные не соответствующими требованиям промышленной безопасности, выводятся из эксплуатации до приведения ПС в работоспособное состояние.</w:t>
      </w:r>
    </w:p>
    <w:p w:rsidR="00BD5799" w:rsidRPr="009B701C" w:rsidRDefault="00BD5799" w:rsidP="00BD5799">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Страхование ответственности за причинение вреда при эксплуатации опасного производственного объекта проведено у 150  из 170 поднадзорных ОПО, по причине проведения процедуры банкротства или ликвидации предприятия.</w:t>
      </w:r>
    </w:p>
    <w:p w:rsidR="00BD5799" w:rsidRPr="009B701C" w:rsidRDefault="00BD5799" w:rsidP="00BD5799">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За 12 месяцев 2024 года проведена работа и представлена информация по следующим постановлениям, приказам и распоряжениям Уральского управления Ростехнадзора:</w:t>
      </w:r>
    </w:p>
    <w:p w:rsidR="00BD5799" w:rsidRPr="009B701C" w:rsidRDefault="00BD5799" w:rsidP="00BD5799">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 проведена работа по информированию поднадзорных предприятий о необходимости предоставления сведений об организации и осуществлении производственного контроля;</w:t>
      </w:r>
    </w:p>
    <w:p w:rsidR="00BD5799" w:rsidRPr="009B701C" w:rsidRDefault="00BD5799" w:rsidP="00BD5799">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 проведена работа по информированию 8 крупных поднадзорных предприятий по аварийности и травматизму по РФ за 2024 год;</w:t>
      </w:r>
    </w:p>
    <w:p w:rsidR="00BD5799" w:rsidRPr="009B701C" w:rsidRDefault="00BD5799" w:rsidP="00BD5799">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 выдано 2 предостережения по недопустимости нарушения обязательных требований промышленной безопасности;</w:t>
      </w:r>
    </w:p>
    <w:p w:rsidR="00BD5799" w:rsidRPr="009B701C" w:rsidRDefault="00BD5799" w:rsidP="00BD5799">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 проводится работа по внесению сведений о лифтах в реестр лифтов;</w:t>
      </w:r>
    </w:p>
    <w:p w:rsidR="00BD5799" w:rsidRPr="009B701C" w:rsidRDefault="00BD5799" w:rsidP="00BD5799">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lastRenderedPageBreak/>
        <w:t>-интенсивно ведется работа в ЦП АИС и СЭД Дело;</w:t>
      </w:r>
    </w:p>
    <w:p w:rsidR="00BD5799" w:rsidRPr="009B701C" w:rsidRDefault="00BD5799" w:rsidP="00BD5799">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b/>
          <w:sz w:val="24"/>
          <w:szCs w:val="24"/>
        </w:rPr>
        <w:t>Основные проблемы, связанные с реализацией требований вновь введённых технических регламентов</w:t>
      </w:r>
      <w:r w:rsidRPr="009B701C">
        <w:rPr>
          <w:rFonts w:ascii="Times New Roman" w:hAnsi="Times New Roman" w:cs="Times New Roman"/>
          <w:sz w:val="24"/>
          <w:szCs w:val="24"/>
        </w:rPr>
        <w:t>.</w:t>
      </w:r>
    </w:p>
    <w:p w:rsidR="00BD5799" w:rsidRPr="009B701C" w:rsidRDefault="00BD5799" w:rsidP="00BD5799">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Проблем, связанных с реализацией требований вновь введённых технических регламентов, в 2024 году не зафиксировано.</w:t>
      </w:r>
    </w:p>
    <w:p w:rsidR="00BD5799" w:rsidRPr="009B701C" w:rsidRDefault="00BD5799" w:rsidP="00BD5799">
      <w:pPr>
        <w:widowControl/>
        <w:spacing w:line="276" w:lineRule="auto"/>
        <w:ind w:firstLine="720"/>
        <w:jc w:val="both"/>
        <w:rPr>
          <w:rFonts w:ascii="Times New Roman" w:hAnsi="Times New Roman" w:cs="Times New Roman"/>
          <w:b/>
          <w:sz w:val="24"/>
          <w:szCs w:val="24"/>
        </w:rPr>
      </w:pPr>
      <w:r w:rsidRPr="009B701C">
        <w:rPr>
          <w:rFonts w:ascii="Times New Roman" w:hAnsi="Times New Roman" w:cs="Times New Roman"/>
          <w:b/>
          <w:sz w:val="24"/>
          <w:szCs w:val="24"/>
        </w:rPr>
        <w:t>Основные проблемы, связанные с обеспечением безопасности и противоаварийной устойчивости поднадзорных объектов. Общая оценка состояния безопасности и противоаварийной устойчивости поднадзорных объектов.</w:t>
      </w:r>
    </w:p>
    <w:p w:rsidR="00BD5799" w:rsidRPr="009B701C" w:rsidRDefault="00BD5799" w:rsidP="00BD5799">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Технических устройств на подконтрольных предприятиях отработало нормативный срок службы 1324, из них грузоподъемных кранов 1204, подъемников (вышек) 144, строительных подъемников 5, что составляет 84,2 % от числа поднадзорных технических устройств.</w:t>
      </w:r>
    </w:p>
    <w:p w:rsidR="00BD5799" w:rsidRPr="009B701C" w:rsidRDefault="00BD5799" w:rsidP="00BD5799">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 xml:space="preserve">Основными проблемами в части обеспечения безопасности по-прежнему остаются: смена руководства и специалистов, текучесть кадров, обслуживающих грузоподъемные сооружения, нестабильная работа во время смены формы собственности; несмотря на улучшение работы служб производственного контроля подконтрольных предприятий, эффективность работы последних продолжает желать лучшего, особенно </w:t>
      </w:r>
      <w:proofErr w:type="gramStart"/>
      <w:r w:rsidRPr="009B701C">
        <w:rPr>
          <w:rFonts w:ascii="Times New Roman" w:hAnsi="Times New Roman" w:cs="Times New Roman"/>
          <w:sz w:val="24"/>
          <w:szCs w:val="24"/>
        </w:rPr>
        <w:t>в</w:t>
      </w:r>
      <w:proofErr w:type="gramEnd"/>
      <w:r w:rsidRPr="009B701C">
        <w:rPr>
          <w:rFonts w:ascii="Times New Roman" w:hAnsi="Times New Roman" w:cs="Times New Roman"/>
          <w:sz w:val="24"/>
          <w:szCs w:val="24"/>
        </w:rPr>
        <w:t xml:space="preserve"> </w:t>
      </w:r>
      <w:proofErr w:type="gramStart"/>
      <w:r w:rsidRPr="009B701C">
        <w:rPr>
          <w:rFonts w:ascii="Times New Roman" w:hAnsi="Times New Roman" w:cs="Times New Roman"/>
          <w:sz w:val="24"/>
          <w:szCs w:val="24"/>
        </w:rPr>
        <w:t>агропромышленном комплексе и жилищно-коммунальном хозяйстве, где имеет место зависимость от глав администраций, в принятии решений руководителем предприятий, в итоге права лиц и служб, осуществляющих производственных контроль, ограничиваются, и как следствие деятельность таких служб носит лишь информационный характер.</w:t>
      </w:r>
      <w:proofErr w:type="gramEnd"/>
      <w:r w:rsidRPr="009B701C">
        <w:rPr>
          <w:rFonts w:ascii="Times New Roman" w:hAnsi="Times New Roman" w:cs="Times New Roman"/>
          <w:sz w:val="24"/>
          <w:szCs w:val="24"/>
        </w:rPr>
        <w:t xml:space="preserve"> Физическими лицами приобретаются и эксплуатируются подъемные сооружения без постановки на учет их в органах Ростехнадзора. </w:t>
      </w:r>
      <w:proofErr w:type="gramStart"/>
      <w:r w:rsidRPr="009B701C">
        <w:rPr>
          <w:rFonts w:ascii="Times New Roman" w:hAnsi="Times New Roman" w:cs="Times New Roman"/>
          <w:sz w:val="24"/>
          <w:szCs w:val="24"/>
        </w:rPr>
        <w:t>В соответствии с требованиями Федерального закона «О промышленной безопасности опасных производственных объектов» и «Федеральными нормами и правилами в области промышленной безопасности «Правилами безопасности опасных производственных объектов, на которых используются подъемные сооружения» у физических лиц нет возможности зарегистрировать техническое устройство и провести регистрацию опасного производственного объекта в государственном реестре опасных производственных объектов.</w:t>
      </w:r>
      <w:proofErr w:type="gramEnd"/>
      <w:r w:rsidRPr="009B701C">
        <w:rPr>
          <w:rFonts w:ascii="Times New Roman" w:hAnsi="Times New Roman" w:cs="Times New Roman"/>
          <w:sz w:val="24"/>
          <w:szCs w:val="24"/>
        </w:rPr>
        <w:t xml:space="preserve"> В основном физическими лицами приобретаются краны-манипуляторы иностранного производства без сертификатов соответствия и без паспортов установленной формы, которые снабжены документами по эксплуатации на языке страны-производителя без перевода на русский язык.</w:t>
      </w:r>
    </w:p>
    <w:p w:rsidR="00BD5799" w:rsidRPr="009B701C" w:rsidRDefault="00BD5799" w:rsidP="00BD5799">
      <w:pPr>
        <w:widowControl/>
        <w:spacing w:line="276" w:lineRule="auto"/>
        <w:ind w:firstLine="720"/>
        <w:jc w:val="both"/>
        <w:rPr>
          <w:rFonts w:ascii="Times New Roman" w:hAnsi="Times New Roman" w:cs="Times New Roman"/>
          <w:sz w:val="24"/>
          <w:szCs w:val="24"/>
        </w:rPr>
      </w:pPr>
      <w:proofErr w:type="gramStart"/>
      <w:r w:rsidRPr="009B701C">
        <w:rPr>
          <w:rFonts w:ascii="Times New Roman" w:hAnsi="Times New Roman" w:cs="Times New Roman"/>
          <w:sz w:val="24"/>
          <w:szCs w:val="24"/>
        </w:rPr>
        <w:t>Федеральный закон «О промышленной безопасности опасных производственных объектов» определяет правовые, экономические и социальные основы обеспечения безопасной эксплуатации опасных производственных объектов и направлен на предупреждение аварий на опасных производственных объектах и обеспечение готовности эксплуатирующих опасные производственные объекты юридических лиц и индивидуальных предпринимателей (далее также - организации, эксплуатирующие опасные производственные объекты) к локализации и ликвидации последствий указанных аварий.</w:t>
      </w:r>
      <w:proofErr w:type="gramEnd"/>
      <w:r w:rsidRPr="009B701C">
        <w:rPr>
          <w:rFonts w:ascii="Times New Roman" w:hAnsi="Times New Roman" w:cs="Times New Roman"/>
          <w:sz w:val="24"/>
          <w:szCs w:val="24"/>
        </w:rPr>
        <w:t xml:space="preserve"> Отношения физических лиц законом не оговорены. В настоящее время наблюдается рост передачи поднадзорных </w:t>
      </w:r>
      <w:proofErr w:type="spellStart"/>
      <w:r w:rsidRPr="009B701C">
        <w:rPr>
          <w:rFonts w:ascii="Times New Roman" w:hAnsi="Times New Roman" w:cs="Times New Roman"/>
          <w:sz w:val="24"/>
          <w:szCs w:val="24"/>
        </w:rPr>
        <w:t>Ростехнадзору</w:t>
      </w:r>
      <w:proofErr w:type="spellEnd"/>
      <w:r w:rsidRPr="009B701C">
        <w:rPr>
          <w:rFonts w:ascii="Times New Roman" w:hAnsi="Times New Roman" w:cs="Times New Roman"/>
          <w:sz w:val="24"/>
          <w:szCs w:val="24"/>
        </w:rPr>
        <w:t xml:space="preserve"> ПС в распоряжение физических лиц, в результате полномочия Ростехнадзора  на эти объекты не распространяются, нормативно-правовые акты не оговаривают требования к безопасной эксплуатации. При наличии пострадавших, их права грубо нарушаются, так как нарушений из-за отсутствия нормативно-правовой базы по безопасной эксплуатации физическими лицами ПС нет. Как результат, отсутствует </w:t>
      </w:r>
      <w:r w:rsidRPr="009B701C">
        <w:rPr>
          <w:rFonts w:ascii="Times New Roman" w:hAnsi="Times New Roman" w:cs="Times New Roman"/>
          <w:sz w:val="24"/>
          <w:szCs w:val="24"/>
        </w:rPr>
        <w:lastRenderedPageBreak/>
        <w:t>защищенность жизненно важных интересов личности и общества от аварий при использовании ПС, принадлежащим физическим лицам и их последствий.</w:t>
      </w:r>
    </w:p>
    <w:p w:rsidR="00BD5799" w:rsidRPr="009B701C" w:rsidRDefault="00BD5799" w:rsidP="00BD5799">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Гражданским Кодексом предусмотрено, что физическое лицо может быть ограничено в правоспособности только в случаях и порядке, установленном законом. Ограничение гражданских прав допускается на основании федерального закона, если это необходимо для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При этом возможно лишение гражданина отдельных гражданских прав, а не в целом.</w:t>
      </w:r>
    </w:p>
    <w:p w:rsidR="00BD5799" w:rsidRPr="009B701C" w:rsidRDefault="00BD5799" w:rsidP="00BD5799">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 xml:space="preserve">Предлагается, с целью защиты основ конституционного строя,  здоровья, прав и законных интересов граждан РФ, обеспечения безопасности государства, федеральным законом ограничить деятельность физических лиц по эксплуатации опасных объектов, поднадзорных </w:t>
      </w:r>
      <w:proofErr w:type="spellStart"/>
      <w:r w:rsidRPr="009B701C">
        <w:rPr>
          <w:rFonts w:ascii="Times New Roman" w:hAnsi="Times New Roman" w:cs="Times New Roman"/>
          <w:sz w:val="24"/>
          <w:szCs w:val="24"/>
        </w:rPr>
        <w:t>Ростехнадзору</w:t>
      </w:r>
      <w:proofErr w:type="spellEnd"/>
      <w:r w:rsidRPr="009B701C">
        <w:rPr>
          <w:rFonts w:ascii="Times New Roman" w:hAnsi="Times New Roman" w:cs="Times New Roman"/>
          <w:sz w:val="24"/>
          <w:szCs w:val="24"/>
        </w:rPr>
        <w:t>.</w:t>
      </w:r>
    </w:p>
    <w:p w:rsidR="00BD5799" w:rsidRPr="009B701C" w:rsidRDefault="00BD5799" w:rsidP="00BD5799">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Организациям, эксплуатирующим ОПО, были направлены письма о необходимости предоставления в срок до 1 апреля 2024 года отчета об итогах осуществления производственного контроля при эксплуатации подъемных сооружений. Проводилась работа консультационного характера по помощи предприятиям при возникновении затруднений при оформлении отчетов. В итоге до 1 апреля 2024 года 104 предприятие своевременно представили отчеты по утвержденной форме, 7 организации отчеты не представили. На организации, не предоставившим отчеты, были направлены уведомления  на составление протоколов по ст.9.1 ч.1 не представлению отчетов по ПК. Одной  организации вынесено административное наказание по ст.9.1 ч.1  в виде предупреждения. Оставшимся организациями уведомления были не получены по причине введения процедуры банкротства или ликвидации предприятия.</w:t>
      </w:r>
    </w:p>
    <w:p w:rsidR="00BD5799" w:rsidRPr="009B701C" w:rsidRDefault="00BD5799" w:rsidP="00BD5799">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 xml:space="preserve">Осуществляется замена подъемных сооружений, отработавших нормативный срок службы. </w:t>
      </w:r>
      <w:proofErr w:type="gramStart"/>
      <w:r w:rsidRPr="009B701C">
        <w:rPr>
          <w:rFonts w:ascii="Times New Roman" w:hAnsi="Times New Roman" w:cs="Times New Roman"/>
          <w:sz w:val="24"/>
          <w:szCs w:val="24"/>
        </w:rPr>
        <w:t>Так за 12 месяцев 2024 г всего зарегистрировано 48 ТУ, из них- 43 новых технических устройства (37 грузоподъемных кранов, 6 подъемников (вышек).</w:t>
      </w:r>
      <w:proofErr w:type="gramEnd"/>
    </w:p>
    <w:p w:rsidR="00BD5799" w:rsidRPr="009B701C" w:rsidRDefault="00BD5799" w:rsidP="00BD5799">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Оценка состояния безопасности и противоаварийной устойчивости поднадзорных объектов характеризуется как удовлетворительная</w:t>
      </w:r>
    </w:p>
    <w:p w:rsidR="00BD5799" w:rsidRPr="009B701C" w:rsidRDefault="00BD5799" w:rsidP="00BD5799">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Одновременно с этим проводилась работа с предприятиями по проведению страхования ОПО и предоставлению информации по страхованию в территориальный орган  Ростехнадзора. За 12 месяцев 2024 года выявлено 20 случаев эксплуатации ОПО, которому не было проведено страхование ответственности в установленном законом порядке. Причиной отсутствия страхования являются:</w:t>
      </w:r>
    </w:p>
    <w:p w:rsidR="00BD5799" w:rsidRPr="009B701C" w:rsidRDefault="00BD5799" w:rsidP="00BD5799">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 xml:space="preserve">-отсутствие ТУ на балансе предприятия, </w:t>
      </w:r>
      <w:proofErr w:type="gramStart"/>
      <w:r w:rsidRPr="009B701C">
        <w:rPr>
          <w:rFonts w:ascii="Times New Roman" w:hAnsi="Times New Roman" w:cs="Times New Roman"/>
          <w:sz w:val="24"/>
          <w:szCs w:val="24"/>
        </w:rPr>
        <w:t>при</w:t>
      </w:r>
      <w:proofErr w:type="gramEnd"/>
      <w:r w:rsidRPr="009B701C">
        <w:rPr>
          <w:rFonts w:ascii="Times New Roman" w:hAnsi="Times New Roman" w:cs="Times New Roman"/>
          <w:sz w:val="24"/>
          <w:szCs w:val="24"/>
        </w:rPr>
        <w:t xml:space="preserve"> не снятом с учета ОПО;</w:t>
      </w:r>
    </w:p>
    <w:p w:rsidR="00BD5799" w:rsidRPr="009B701C" w:rsidRDefault="00BD5799" w:rsidP="00BD5799">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-ликвидация предприятия;</w:t>
      </w:r>
    </w:p>
    <w:p w:rsidR="00BD5799" w:rsidRPr="009B701C" w:rsidRDefault="00BD5799" w:rsidP="00BD5799">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-введение процедуры банкротства.</w:t>
      </w:r>
    </w:p>
    <w:p w:rsidR="00BD5799" w:rsidRPr="009B701C" w:rsidRDefault="00BD5799" w:rsidP="00BD5799">
      <w:pPr>
        <w:widowControl/>
        <w:spacing w:line="276" w:lineRule="auto"/>
        <w:ind w:firstLine="720"/>
        <w:jc w:val="both"/>
        <w:rPr>
          <w:rFonts w:ascii="Times New Roman" w:hAnsi="Times New Roman" w:cs="Times New Roman"/>
          <w:sz w:val="24"/>
          <w:szCs w:val="24"/>
        </w:rPr>
      </w:pPr>
    </w:p>
    <w:p w:rsidR="00EE4E25" w:rsidRPr="009B701C" w:rsidRDefault="00EE4E25" w:rsidP="00EE4E25">
      <w:pPr>
        <w:widowControl/>
        <w:spacing w:before="120" w:after="120"/>
        <w:jc w:val="center"/>
        <w:rPr>
          <w:rFonts w:ascii="Times New Roman" w:hAnsi="Times New Roman" w:cs="Times New Roman"/>
          <w:b/>
          <w:bCs/>
          <w:sz w:val="26"/>
          <w:szCs w:val="26"/>
        </w:rPr>
      </w:pPr>
      <w:r w:rsidRPr="009B701C">
        <w:rPr>
          <w:rFonts w:ascii="Times New Roman" w:hAnsi="Times New Roman" w:cs="Times New Roman"/>
          <w:b/>
          <w:bCs/>
          <w:sz w:val="26"/>
          <w:szCs w:val="26"/>
        </w:rPr>
        <w:t xml:space="preserve">3. Характеристика состояния безопасности электрических </w:t>
      </w:r>
      <w:r w:rsidRPr="009B701C">
        <w:rPr>
          <w:rFonts w:ascii="Times New Roman" w:hAnsi="Times New Roman" w:cs="Times New Roman"/>
          <w:b/>
          <w:bCs/>
          <w:sz w:val="26"/>
          <w:szCs w:val="26"/>
        </w:rPr>
        <w:br/>
        <w:t>и тепловых установок и сетей</w:t>
      </w:r>
    </w:p>
    <w:p w:rsidR="00BF7068" w:rsidRPr="009B701C" w:rsidRDefault="00BF7068" w:rsidP="00BF7068">
      <w:pPr>
        <w:widowControl/>
        <w:tabs>
          <w:tab w:val="num" w:pos="0"/>
        </w:tabs>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 xml:space="preserve">Показатели аварийности, производственного травматизма со смертельным исходом и технологических нарушений (социально значимых) за отчётный период, их сравнение с показателями за соответствующий отчётный период прошлого года. Количество аварий, произошедших в результате действий третьих лиц. </w:t>
      </w:r>
    </w:p>
    <w:p w:rsidR="00E34517" w:rsidRPr="009B701C" w:rsidRDefault="00E34517" w:rsidP="00E34517">
      <w:pPr>
        <w:widowControl/>
        <w:tabs>
          <w:tab w:val="num" w:pos="0"/>
        </w:tabs>
        <w:spacing w:line="276" w:lineRule="auto"/>
        <w:ind w:firstLine="709"/>
        <w:jc w:val="both"/>
        <w:rPr>
          <w:rFonts w:ascii="Times New Roman" w:hAnsi="Times New Roman"/>
          <w:sz w:val="24"/>
          <w:szCs w:val="24"/>
          <w:lang w:bidi="ru-RU"/>
        </w:rPr>
      </w:pPr>
      <w:r w:rsidRPr="009B701C">
        <w:rPr>
          <w:rFonts w:ascii="Times New Roman" w:hAnsi="Times New Roman"/>
          <w:sz w:val="24"/>
          <w:szCs w:val="24"/>
          <w:lang w:bidi="ru-RU"/>
        </w:rPr>
        <w:t>В 2024 году на поднадзорных объектах зарегистрировано  1 аварии (в 2023 году – 2), из них:</w:t>
      </w:r>
    </w:p>
    <w:p w:rsidR="00E34517" w:rsidRPr="009B701C" w:rsidRDefault="00E34517" w:rsidP="00E34517">
      <w:pPr>
        <w:widowControl/>
        <w:tabs>
          <w:tab w:val="num" w:pos="0"/>
        </w:tabs>
        <w:spacing w:line="276" w:lineRule="auto"/>
        <w:ind w:firstLine="709"/>
        <w:jc w:val="both"/>
        <w:rPr>
          <w:rFonts w:ascii="Times New Roman" w:hAnsi="Times New Roman"/>
          <w:sz w:val="24"/>
          <w:szCs w:val="24"/>
          <w:lang w:bidi="ru-RU"/>
        </w:rPr>
      </w:pPr>
      <w:r w:rsidRPr="009B701C">
        <w:rPr>
          <w:rFonts w:ascii="Times New Roman" w:hAnsi="Times New Roman"/>
          <w:sz w:val="24"/>
          <w:szCs w:val="24"/>
          <w:lang w:bidi="ru-RU"/>
        </w:rPr>
        <w:lastRenderedPageBreak/>
        <w:t>на объектах электроэнергетики зарегистрирована 0 авария (в 2023 году – 1);</w:t>
      </w:r>
    </w:p>
    <w:p w:rsidR="00E34517" w:rsidRPr="009B701C" w:rsidRDefault="00E34517" w:rsidP="00E34517">
      <w:pPr>
        <w:widowControl/>
        <w:tabs>
          <w:tab w:val="num" w:pos="0"/>
        </w:tabs>
        <w:spacing w:line="276" w:lineRule="auto"/>
        <w:ind w:firstLine="709"/>
        <w:jc w:val="both"/>
        <w:rPr>
          <w:rFonts w:ascii="Times New Roman" w:hAnsi="Times New Roman"/>
          <w:sz w:val="24"/>
          <w:szCs w:val="24"/>
          <w:lang w:bidi="ru-RU"/>
        </w:rPr>
      </w:pPr>
      <w:r w:rsidRPr="009B701C">
        <w:rPr>
          <w:rFonts w:ascii="Times New Roman" w:hAnsi="Times New Roman"/>
          <w:sz w:val="24"/>
          <w:szCs w:val="24"/>
          <w:lang w:bidi="ru-RU"/>
        </w:rPr>
        <w:t>на объектах теплоснабжения зарегистрирована 1 авария (в 2023 году – 1).</w:t>
      </w:r>
    </w:p>
    <w:p w:rsidR="00E34517" w:rsidRPr="009B701C" w:rsidRDefault="00E34517" w:rsidP="00E34517">
      <w:pPr>
        <w:widowControl/>
        <w:tabs>
          <w:tab w:val="num" w:pos="0"/>
        </w:tabs>
        <w:spacing w:line="276" w:lineRule="auto"/>
        <w:ind w:firstLine="709"/>
        <w:jc w:val="both"/>
        <w:rPr>
          <w:rFonts w:ascii="Times New Roman" w:hAnsi="Times New Roman"/>
          <w:sz w:val="24"/>
          <w:szCs w:val="24"/>
          <w:lang w:bidi="ru-RU"/>
        </w:rPr>
      </w:pPr>
      <w:r w:rsidRPr="009B701C">
        <w:rPr>
          <w:rFonts w:ascii="Times New Roman" w:hAnsi="Times New Roman"/>
          <w:sz w:val="24"/>
          <w:szCs w:val="24"/>
          <w:lang w:bidi="ru-RU"/>
        </w:rPr>
        <w:t>За отчётный период зарегистрировано 3 несчастных случая со смертельным исходом (в 2023 году – 2), из них:</w:t>
      </w:r>
    </w:p>
    <w:p w:rsidR="00E34517" w:rsidRPr="009B701C" w:rsidRDefault="00E34517" w:rsidP="00E34517">
      <w:pPr>
        <w:widowControl/>
        <w:tabs>
          <w:tab w:val="num" w:pos="0"/>
        </w:tabs>
        <w:spacing w:line="276" w:lineRule="auto"/>
        <w:ind w:firstLine="709"/>
        <w:jc w:val="both"/>
        <w:rPr>
          <w:rFonts w:ascii="Times New Roman" w:hAnsi="Times New Roman"/>
          <w:sz w:val="24"/>
          <w:szCs w:val="24"/>
          <w:lang w:bidi="ru-RU"/>
        </w:rPr>
      </w:pPr>
      <w:r w:rsidRPr="009B701C">
        <w:rPr>
          <w:rFonts w:ascii="Times New Roman" w:hAnsi="Times New Roman"/>
          <w:sz w:val="24"/>
          <w:szCs w:val="24"/>
          <w:lang w:bidi="ru-RU"/>
        </w:rPr>
        <w:t>на объектах электроэнергетики зарегистрировано 3 несчастных случаев со смертельным исходом (в 2023 году – 2);</w:t>
      </w:r>
    </w:p>
    <w:p w:rsidR="00E34517" w:rsidRPr="009B701C" w:rsidRDefault="00E34517" w:rsidP="00E34517">
      <w:pPr>
        <w:widowControl/>
        <w:tabs>
          <w:tab w:val="num" w:pos="0"/>
        </w:tabs>
        <w:spacing w:line="276" w:lineRule="auto"/>
        <w:ind w:firstLine="709"/>
        <w:jc w:val="both"/>
        <w:rPr>
          <w:rFonts w:ascii="Times New Roman" w:hAnsi="Times New Roman"/>
          <w:sz w:val="24"/>
          <w:szCs w:val="24"/>
          <w:lang w:bidi="ru-RU"/>
        </w:rPr>
      </w:pPr>
      <w:r w:rsidRPr="009B701C">
        <w:rPr>
          <w:rFonts w:ascii="Times New Roman" w:hAnsi="Times New Roman"/>
          <w:sz w:val="24"/>
          <w:szCs w:val="24"/>
          <w:lang w:bidi="ru-RU"/>
        </w:rPr>
        <w:t>на объектах теплоснабжения зарегистрировано 0 несчастных случаев со смертельным исходом (в 2023 году – 0).</w:t>
      </w:r>
    </w:p>
    <w:p w:rsidR="00BF7068" w:rsidRPr="009B701C" w:rsidRDefault="00BF7068" w:rsidP="00E34517">
      <w:pPr>
        <w:widowControl/>
        <w:tabs>
          <w:tab w:val="num" w:pos="0"/>
        </w:tabs>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Количество групповых несчастных случаев</w:t>
      </w:r>
      <w:r w:rsidRPr="009B701C">
        <w:rPr>
          <w:b/>
          <w:sz w:val="24"/>
          <w:szCs w:val="24"/>
          <w:u w:val="single"/>
        </w:rPr>
        <w:t xml:space="preserve"> </w:t>
      </w:r>
      <w:r w:rsidRPr="009B701C">
        <w:rPr>
          <w:rFonts w:ascii="Times New Roman" w:hAnsi="Times New Roman" w:cs="Times New Roman"/>
          <w:b/>
          <w:sz w:val="24"/>
          <w:szCs w:val="24"/>
          <w:u w:val="single"/>
        </w:rPr>
        <w:t>со смертельным исходом, общее число погибших при групповых несчастных случаях. Количество несчастных случаев со смертельным исходом, произошедших в результате аварий.</w:t>
      </w:r>
    </w:p>
    <w:p w:rsidR="00E34517" w:rsidRPr="009B701C" w:rsidRDefault="00E34517" w:rsidP="00E34517">
      <w:pPr>
        <w:widowControl/>
        <w:tabs>
          <w:tab w:val="num" w:pos="0"/>
        </w:tabs>
        <w:spacing w:line="276" w:lineRule="auto"/>
        <w:ind w:firstLine="709"/>
        <w:jc w:val="both"/>
        <w:rPr>
          <w:rFonts w:ascii="Times New Roman" w:hAnsi="Times New Roman"/>
          <w:sz w:val="24"/>
          <w:szCs w:val="24"/>
          <w:lang w:bidi="ru-RU"/>
        </w:rPr>
      </w:pPr>
      <w:r w:rsidRPr="009B701C">
        <w:rPr>
          <w:rFonts w:ascii="Times New Roman" w:hAnsi="Times New Roman"/>
          <w:sz w:val="24"/>
          <w:szCs w:val="24"/>
          <w:lang w:bidi="ru-RU"/>
        </w:rPr>
        <w:t>За отчётный период зарегистрировано 3 несчастных случая со смертельным исходом (в 2023 году – 2), из них:</w:t>
      </w:r>
    </w:p>
    <w:p w:rsidR="00E34517" w:rsidRPr="009B701C" w:rsidRDefault="00E34517" w:rsidP="00E34517">
      <w:pPr>
        <w:widowControl/>
        <w:tabs>
          <w:tab w:val="num" w:pos="0"/>
        </w:tabs>
        <w:spacing w:line="276" w:lineRule="auto"/>
        <w:ind w:firstLine="709"/>
        <w:jc w:val="both"/>
        <w:rPr>
          <w:rFonts w:ascii="Times New Roman" w:hAnsi="Times New Roman"/>
          <w:sz w:val="24"/>
          <w:szCs w:val="24"/>
          <w:lang w:bidi="ru-RU"/>
        </w:rPr>
      </w:pPr>
      <w:r w:rsidRPr="009B701C">
        <w:rPr>
          <w:rFonts w:ascii="Times New Roman" w:hAnsi="Times New Roman"/>
          <w:sz w:val="24"/>
          <w:szCs w:val="24"/>
          <w:lang w:bidi="ru-RU"/>
        </w:rPr>
        <w:t>на объектах электроэнергетики зарегистрировано 3 несчастных случаев со смертельным исходом (в 2023 году – 2);</w:t>
      </w:r>
    </w:p>
    <w:p w:rsidR="00E34517" w:rsidRPr="009B701C" w:rsidRDefault="00E34517" w:rsidP="00E34517">
      <w:pPr>
        <w:widowControl/>
        <w:tabs>
          <w:tab w:val="num" w:pos="0"/>
        </w:tabs>
        <w:spacing w:line="276" w:lineRule="auto"/>
        <w:ind w:firstLine="709"/>
        <w:jc w:val="both"/>
        <w:rPr>
          <w:rFonts w:ascii="Times New Roman" w:hAnsi="Times New Roman"/>
          <w:sz w:val="24"/>
          <w:szCs w:val="24"/>
          <w:lang w:bidi="ru-RU"/>
        </w:rPr>
      </w:pPr>
      <w:r w:rsidRPr="009B701C">
        <w:rPr>
          <w:rFonts w:ascii="Times New Roman" w:hAnsi="Times New Roman"/>
          <w:sz w:val="24"/>
          <w:szCs w:val="24"/>
          <w:lang w:bidi="ru-RU"/>
        </w:rPr>
        <w:t>на объектах теплоснабжения зарегистрировано 0 несчастных случаев со смертельным исходом (в 2023 году – 0).</w:t>
      </w:r>
    </w:p>
    <w:p w:rsidR="00BF7068" w:rsidRPr="009B701C" w:rsidRDefault="00BF7068" w:rsidP="00E34517">
      <w:pPr>
        <w:widowControl/>
        <w:tabs>
          <w:tab w:val="num" w:pos="0"/>
        </w:tabs>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 xml:space="preserve">Сравнительный анализ распределения аварий по видам аварий с описанием тенденций. Сравнительный анализ распределения несчастных случаев со смертельным исходом с описанием тенденций. </w:t>
      </w:r>
    </w:p>
    <w:p w:rsidR="00BF7068" w:rsidRPr="009B701C" w:rsidRDefault="00BF7068" w:rsidP="00BF7068">
      <w:pPr>
        <w:widowControl/>
        <w:tabs>
          <w:tab w:val="num" w:pos="0"/>
        </w:tabs>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Описание обстоятельств и причин аварий и несчастных случаев</w:t>
      </w:r>
      <w:r w:rsidRPr="009B701C">
        <w:rPr>
          <w:b/>
          <w:sz w:val="24"/>
          <w:szCs w:val="24"/>
          <w:u w:val="single"/>
        </w:rPr>
        <w:t xml:space="preserve"> </w:t>
      </w:r>
      <w:r w:rsidRPr="009B701C">
        <w:rPr>
          <w:rFonts w:ascii="Times New Roman" w:hAnsi="Times New Roman" w:cs="Times New Roman"/>
          <w:b/>
          <w:sz w:val="24"/>
          <w:szCs w:val="24"/>
          <w:u w:val="single"/>
        </w:rPr>
        <w:t>со смертельным исходом, в том числе</w:t>
      </w:r>
      <w:r w:rsidRPr="009B701C">
        <w:rPr>
          <w:b/>
          <w:sz w:val="24"/>
          <w:szCs w:val="24"/>
          <w:u w:val="single"/>
        </w:rPr>
        <w:t xml:space="preserve"> </w:t>
      </w:r>
      <w:r w:rsidRPr="009B701C">
        <w:rPr>
          <w:rFonts w:ascii="Times New Roman" w:hAnsi="Times New Roman" w:cs="Times New Roman"/>
          <w:b/>
          <w:sz w:val="24"/>
          <w:szCs w:val="24"/>
          <w:u w:val="single"/>
        </w:rPr>
        <w:t>групповых. Анализ выполнения мероприятий, предусмотренных в актах технического расследования аварий и несчастных случаев</w:t>
      </w:r>
      <w:r w:rsidRPr="009B701C">
        <w:rPr>
          <w:b/>
          <w:sz w:val="24"/>
          <w:szCs w:val="24"/>
          <w:u w:val="single"/>
        </w:rPr>
        <w:t xml:space="preserve"> </w:t>
      </w:r>
      <w:r w:rsidRPr="009B701C">
        <w:rPr>
          <w:rFonts w:ascii="Times New Roman" w:hAnsi="Times New Roman" w:cs="Times New Roman"/>
          <w:b/>
          <w:sz w:val="24"/>
          <w:szCs w:val="24"/>
          <w:u w:val="single"/>
        </w:rPr>
        <w:t>со смертельным исходом, за отчётный период. Анализ причин аварий и несчастных случаев со смертельным исходом.</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За 12 месяцев 2024 произошла 1 авария при теплоснабжении, расследование которой осуществляется комиссией, формируемой Управлением. </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14.01.2024 (Свердловская область, г. </w:t>
      </w:r>
      <w:proofErr w:type="gramStart"/>
      <w:r w:rsidRPr="009B701C">
        <w:rPr>
          <w:rFonts w:ascii="Times New Roman" w:hAnsi="Times New Roman" w:cs="Times New Roman"/>
          <w:sz w:val="24"/>
          <w:szCs w:val="24"/>
        </w:rPr>
        <w:t>Заречный</w:t>
      </w:r>
      <w:proofErr w:type="gramEnd"/>
      <w:r w:rsidRPr="009B701C">
        <w:rPr>
          <w:rFonts w:ascii="Times New Roman" w:hAnsi="Times New Roman" w:cs="Times New Roman"/>
          <w:sz w:val="24"/>
          <w:szCs w:val="24"/>
        </w:rPr>
        <w:t xml:space="preserve">) в результате отсутствия циркуляции теплоносителя, системы дренирования произошло </w:t>
      </w:r>
      <w:proofErr w:type="spellStart"/>
      <w:r w:rsidRPr="009B701C">
        <w:rPr>
          <w:rFonts w:ascii="Times New Roman" w:hAnsi="Times New Roman" w:cs="Times New Roman"/>
          <w:sz w:val="24"/>
          <w:szCs w:val="24"/>
        </w:rPr>
        <w:t>перемерзание</w:t>
      </w:r>
      <w:proofErr w:type="spellEnd"/>
      <w:r w:rsidRPr="009B701C">
        <w:rPr>
          <w:rFonts w:ascii="Times New Roman" w:hAnsi="Times New Roman" w:cs="Times New Roman"/>
          <w:sz w:val="24"/>
          <w:szCs w:val="24"/>
        </w:rPr>
        <w:t xml:space="preserve"> </w:t>
      </w:r>
      <w:proofErr w:type="spellStart"/>
      <w:r w:rsidRPr="009B701C">
        <w:rPr>
          <w:rFonts w:ascii="Times New Roman" w:hAnsi="Times New Roman" w:cs="Times New Roman"/>
          <w:sz w:val="24"/>
          <w:szCs w:val="24"/>
        </w:rPr>
        <w:t>теплоностителя</w:t>
      </w:r>
      <w:proofErr w:type="spellEnd"/>
      <w:r w:rsidRPr="009B701C">
        <w:rPr>
          <w:rFonts w:ascii="Times New Roman" w:hAnsi="Times New Roman" w:cs="Times New Roman"/>
          <w:sz w:val="24"/>
          <w:szCs w:val="24"/>
        </w:rPr>
        <w:t xml:space="preserve"> в трубопроводах тепловой сети ДУ 40, расположенных в квартале ул. Мамина – Сибиряка, Дзержинского, Попова, Садовая, Южная, приведшее к прекращению теплоснабжения потребителей тепловой энергии.</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Прекращение теплоснабжения потребителей южной части г. Заречный произошло вследствие аварийной ситуации при теплоснабжении, произошедшей на подающем трубопроводе тепловой сети диаметром 350 мм</w:t>
      </w:r>
      <w:proofErr w:type="gramStart"/>
      <w:r w:rsidRPr="009B701C">
        <w:rPr>
          <w:rFonts w:ascii="Times New Roman" w:hAnsi="Times New Roman" w:cs="Times New Roman"/>
          <w:sz w:val="24"/>
          <w:szCs w:val="24"/>
        </w:rPr>
        <w:t>.</w:t>
      </w:r>
      <w:proofErr w:type="gramEnd"/>
      <w:r w:rsidRPr="009B701C">
        <w:rPr>
          <w:rFonts w:ascii="Times New Roman" w:hAnsi="Times New Roman" w:cs="Times New Roman"/>
          <w:sz w:val="24"/>
          <w:szCs w:val="24"/>
        </w:rPr>
        <w:t xml:space="preserve"> </w:t>
      </w:r>
      <w:proofErr w:type="gramStart"/>
      <w:r w:rsidRPr="009B701C">
        <w:rPr>
          <w:rFonts w:ascii="Times New Roman" w:hAnsi="Times New Roman" w:cs="Times New Roman"/>
          <w:sz w:val="24"/>
          <w:szCs w:val="24"/>
        </w:rPr>
        <w:t>в</w:t>
      </w:r>
      <w:proofErr w:type="gramEnd"/>
      <w:r w:rsidRPr="009B701C">
        <w:rPr>
          <w:rFonts w:ascii="Times New Roman" w:hAnsi="Times New Roman" w:cs="Times New Roman"/>
          <w:sz w:val="24"/>
          <w:szCs w:val="24"/>
        </w:rPr>
        <w:t xml:space="preserve"> районе ул. Октябрьская г. Заречный, приведшем к отсутствию циркуляции и, как следствие к </w:t>
      </w:r>
      <w:proofErr w:type="spellStart"/>
      <w:r w:rsidRPr="009B701C">
        <w:rPr>
          <w:rFonts w:ascii="Times New Roman" w:hAnsi="Times New Roman" w:cs="Times New Roman"/>
          <w:sz w:val="24"/>
          <w:szCs w:val="24"/>
        </w:rPr>
        <w:t>перемерзанию</w:t>
      </w:r>
      <w:proofErr w:type="spellEnd"/>
      <w:r w:rsidRPr="009B701C">
        <w:rPr>
          <w:rFonts w:ascii="Times New Roman" w:hAnsi="Times New Roman" w:cs="Times New Roman"/>
          <w:sz w:val="24"/>
          <w:szCs w:val="24"/>
        </w:rPr>
        <w:t xml:space="preserve"> системы теплоснабжения квартальной тепловой сети диаметром 40 мм и менее в квартале ул. Мамина – Сибиряка, Дзержинского, Попова, Садовая, Южная в г. Заречный. </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В результате данной аварийной ситуации при теплоснабжении прекращена поставка теплоносителя в 56 частных домов г. Заречный на срок более 24 часов, что обусловлено длительностью проведения восстановительно-ремонтных работ по устранению причин технологического нарушения, а именно:</w:t>
      </w:r>
      <w:proofErr w:type="gramEnd"/>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отсутствием порядка действий и подготовки персонал</w:t>
      </w:r>
      <w:proofErr w:type="gramStart"/>
      <w:r w:rsidRPr="009B701C">
        <w:rPr>
          <w:rFonts w:ascii="Times New Roman" w:hAnsi="Times New Roman" w:cs="Times New Roman"/>
          <w:sz w:val="24"/>
          <w:szCs w:val="24"/>
        </w:rPr>
        <w:t>а ООО</w:t>
      </w:r>
      <w:proofErr w:type="gramEnd"/>
      <w:r w:rsidRPr="009B701C">
        <w:rPr>
          <w:rFonts w:ascii="Times New Roman" w:hAnsi="Times New Roman" w:cs="Times New Roman"/>
          <w:sz w:val="24"/>
          <w:szCs w:val="24"/>
        </w:rPr>
        <w:t xml:space="preserve"> «</w:t>
      </w:r>
      <w:proofErr w:type="spellStart"/>
      <w:r w:rsidRPr="009B701C">
        <w:rPr>
          <w:rFonts w:ascii="Times New Roman" w:hAnsi="Times New Roman" w:cs="Times New Roman"/>
          <w:sz w:val="24"/>
          <w:szCs w:val="24"/>
        </w:rPr>
        <w:t>АтомТеплоЭлектроСеть</w:t>
      </w:r>
      <w:proofErr w:type="spellEnd"/>
      <w:r w:rsidRPr="009B701C">
        <w:rPr>
          <w:rFonts w:ascii="Times New Roman" w:hAnsi="Times New Roman" w:cs="Times New Roman"/>
          <w:sz w:val="24"/>
          <w:szCs w:val="24"/>
        </w:rPr>
        <w:t xml:space="preserve">» при аварийном отключении; </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невозможностью </w:t>
      </w:r>
      <w:proofErr w:type="gramStart"/>
      <w:r w:rsidRPr="009B701C">
        <w:rPr>
          <w:rFonts w:ascii="Times New Roman" w:hAnsi="Times New Roman" w:cs="Times New Roman"/>
          <w:sz w:val="24"/>
          <w:szCs w:val="24"/>
        </w:rPr>
        <w:t>резервирования теплоснабжения потребителей тепловой энергии города</w:t>
      </w:r>
      <w:proofErr w:type="gramEnd"/>
      <w:r w:rsidRPr="009B701C">
        <w:rPr>
          <w:rFonts w:ascii="Times New Roman" w:hAnsi="Times New Roman" w:cs="Times New Roman"/>
          <w:sz w:val="24"/>
          <w:szCs w:val="24"/>
        </w:rPr>
        <w:t xml:space="preserve"> Заречный;</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lastRenderedPageBreak/>
        <w:t>- отсутствием в нижних точках трубопроводов водяных тепловых сетей, а также секционируемых участках штуцеров с запорной арматурой для спуска воды (спускные устройства) на участке сети диаметром 40 мм от УТ 3-12 до УТ 3-5 в квартале ул. Мамина – Сибиряка, Кольцевая, Попова, Садовая в г. Заречный;</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отсутствием уклона трубопроводов тепловых сетей не менее 0,002 независимо от направления движения теплоносителя и способа прокладки теплопроводов;</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отсутствием трассировки трубопроводов, исключающей образование застойных зон и обеспечивающей возможность полного дренирования.</w:t>
      </w:r>
    </w:p>
    <w:p w:rsidR="00E34517" w:rsidRPr="009B701C" w:rsidRDefault="00E34517" w:rsidP="00E34517">
      <w:pPr>
        <w:widowControl/>
        <w:tabs>
          <w:tab w:val="num" w:pos="0"/>
        </w:tabs>
        <w:spacing w:line="276" w:lineRule="auto"/>
        <w:ind w:firstLine="709"/>
        <w:jc w:val="both"/>
        <w:rPr>
          <w:rFonts w:ascii="Times New Roman" w:hAnsi="Times New Roman" w:cs="Times New Roman"/>
          <w:b/>
          <w:sz w:val="24"/>
          <w:szCs w:val="24"/>
        </w:rPr>
      </w:pPr>
      <w:r w:rsidRPr="009B701C">
        <w:rPr>
          <w:rFonts w:ascii="Times New Roman" w:hAnsi="Times New Roman" w:cs="Times New Roman"/>
          <w:b/>
          <w:sz w:val="24"/>
          <w:szCs w:val="24"/>
        </w:rPr>
        <w:t>1.</w:t>
      </w:r>
      <w:r w:rsidRPr="009B701C">
        <w:rPr>
          <w:rFonts w:ascii="Times New Roman" w:hAnsi="Times New Roman" w:cs="Times New Roman"/>
          <w:b/>
          <w:sz w:val="24"/>
          <w:szCs w:val="24"/>
        </w:rPr>
        <w:tab/>
        <w:t>Несчастные случаи.</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За 12 месяцев 2024 г. произошли три несчастных случая, связанных с поражением электрическим током. </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I.</w:t>
      </w:r>
      <w:r w:rsidRPr="009B701C">
        <w:rPr>
          <w:rFonts w:ascii="Times New Roman" w:hAnsi="Times New Roman" w:cs="Times New Roman"/>
          <w:sz w:val="24"/>
          <w:szCs w:val="24"/>
        </w:rPr>
        <w:tab/>
      </w:r>
      <w:proofErr w:type="gramStart"/>
      <w:r w:rsidRPr="009B701C">
        <w:rPr>
          <w:rFonts w:ascii="Times New Roman" w:hAnsi="Times New Roman" w:cs="Times New Roman"/>
          <w:sz w:val="24"/>
          <w:szCs w:val="24"/>
        </w:rPr>
        <w:t xml:space="preserve">На Челябинской дистанции электроснабжения - структурное подразделение Южно-Уральской дирекции по энергообеспечению - структурное подразделение </w:t>
      </w:r>
      <w:proofErr w:type="spellStart"/>
      <w:r w:rsidRPr="009B701C">
        <w:rPr>
          <w:rFonts w:ascii="Times New Roman" w:hAnsi="Times New Roman" w:cs="Times New Roman"/>
          <w:sz w:val="24"/>
          <w:szCs w:val="24"/>
        </w:rPr>
        <w:t>Трансэнерго</w:t>
      </w:r>
      <w:proofErr w:type="spellEnd"/>
      <w:r w:rsidRPr="009B701C">
        <w:rPr>
          <w:rFonts w:ascii="Times New Roman" w:hAnsi="Times New Roman" w:cs="Times New Roman"/>
          <w:sz w:val="24"/>
          <w:szCs w:val="24"/>
        </w:rPr>
        <w:t xml:space="preserve"> - филиала ОАО "РЖД". 23.04.2024 при производстве работ по наряду № 74 "Текущий ремонт ВЛ-0,4 </w:t>
      </w:r>
      <w:proofErr w:type="spellStart"/>
      <w:r w:rsidRPr="009B701C">
        <w:rPr>
          <w:rFonts w:ascii="Times New Roman" w:hAnsi="Times New Roman" w:cs="Times New Roman"/>
          <w:sz w:val="24"/>
          <w:szCs w:val="24"/>
        </w:rPr>
        <w:t>кВ</w:t>
      </w:r>
      <w:proofErr w:type="spellEnd"/>
      <w:r w:rsidRPr="009B701C">
        <w:rPr>
          <w:rFonts w:ascii="Times New Roman" w:hAnsi="Times New Roman" w:cs="Times New Roman"/>
          <w:sz w:val="24"/>
          <w:szCs w:val="24"/>
        </w:rPr>
        <w:t xml:space="preserve"> фидера Малая железная дорога от КТП "РМК" два производителя работ поднялись на вышке крана манипулятора на опору №1, где находился повышающий трансформатор ОМП-0,23/6 </w:t>
      </w:r>
      <w:proofErr w:type="spellStart"/>
      <w:r w:rsidRPr="009B701C">
        <w:rPr>
          <w:rFonts w:ascii="Times New Roman" w:hAnsi="Times New Roman" w:cs="Times New Roman"/>
          <w:sz w:val="24"/>
          <w:szCs w:val="24"/>
        </w:rPr>
        <w:t>кВ.</w:t>
      </w:r>
      <w:proofErr w:type="spellEnd"/>
      <w:r w:rsidRPr="009B701C">
        <w:rPr>
          <w:rFonts w:ascii="Times New Roman" w:hAnsi="Times New Roman" w:cs="Times New Roman"/>
          <w:sz w:val="24"/>
          <w:szCs w:val="24"/>
        </w:rPr>
        <w:t xml:space="preserve"> Один из проводов ВЛ-6 </w:t>
      </w:r>
      <w:proofErr w:type="spellStart"/>
      <w:r w:rsidRPr="009B701C">
        <w:rPr>
          <w:rFonts w:ascii="Times New Roman" w:hAnsi="Times New Roman" w:cs="Times New Roman"/>
          <w:sz w:val="24"/>
          <w:szCs w:val="24"/>
        </w:rPr>
        <w:t>кВ</w:t>
      </w:r>
      <w:proofErr w:type="spellEnd"/>
      <w:r w:rsidRPr="009B701C">
        <w:rPr>
          <w:rFonts w:ascii="Times New Roman" w:hAnsi="Times New Roman" w:cs="Times New Roman"/>
          <w:sz w:val="24"/>
          <w:szCs w:val="24"/>
        </w:rPr>
        <w:t xml:space="preserve"> отходящий</w:t>
      </w:r>
      <w:proofErr w:type="gramEnd"/>
      <w:r w:rsidRPr="009B701C">
        <w:rPr>
          <w:rFonts w:ascii="Times New Roman" w:hAnsi="Times New Roman" w:cs="Times New Roman"/>
          <w:sz w:val="24"/>
          <w:szCs w:val="24"/>
        </w:rPr>
        <w:t xml:space="preserve"> от трансформатора ОМП-0,23/6 </w:t>
      </w:r>
      <w:proofErr w:type="spellStart"/>
      <w:r w:rsidRPr="009B701C">
        <w:rPr>
          <w:rFonts w:ascii="Times New Roman" w:hAnsi="Times New Roman" w:cs="Times New Roman"/>
          <w:sz w:val="24"/>
          <w:szCs w:val="24"/>
        </w:rPr>
        <w:t>кВ</w:t>
      </w:r>
      <w:proofErr w:type="spellEnd"/>
      <w:r w:rsidRPr="009B701C">
        <w:rPr>
          <w:rFonts w:ascii="Times New Roman" w:hAnsi="Times New Roman" w:cs="Times New Roman"/>
          <w:sz w:val="24"/>
          <w:szCs w:val="24"/>
        </w:rPr>
        <w:t xml:space="preserve"> был сорван с изоляторов 4-х опор и лежал на земле. В 12:30 (местного) Горбунов А.Ю., находясь в люльке крана </w:t>
      </w:r>
      <w:proofErr w:type="gramStart"/>
      <w:r w:rsidRPr="009B701C">
        <w:rPr>
          <w:rFonts w:ascii="Times New Roman" w:hAnsi="Times New Roman" w:cs="Times New Roman"/>
          <w:sz w:val="24"/>
          <w:szCs w:val="24"/>
        </w:rPr>
        <w:t>манипулятора</w:t>
      </w:r>
      <w:proofErr w:type="gramEnd"/>
      <w:r w:rsidRPr="009B701C">
        <w:rPr>
          <w:rFonts w:ascii="Times New Roman" w:hAnsi="Times New Roman" w:cs="Times New Roman"/>
          <w:sz w:val="24"/>
          <w:szCs w:val="24"/>
        </w:rPr>
        <w:t xml:space="preserve"> потянул провод на себя для передачи его Казакову В.А. Казаков В.А. удерживал провод, а Горбунов А.Ю. перерезал его </w:t>
      </w:r>
      <w:proofErr w:type="spellStart"/>
      <w:r w:rsidRPr="009B701C">
        <w:rPr>
          <w:rFonts w:ascii="Times New Roman" w:hAnsi="Times New Roman" w:cs="Times New Roman"/>
          <w:sz w:val="24"/>
          <w:szCs w:val="24"/>
        </w:rPr>
        <w:t>троссорезом</w:t>
      </w:r>
      <w:proofErr w:type="spellEnd"/>
      <w:r w:rsidRPr="009B701C">
        <w:rPr>
          <w:rFonts w:ascii="Times New Roman" w:hAnsi="Times New Roman" w:cs="Times New Roman"/>
          <w:sz w:val="24"/>
          <w:szCs w:val="24"/>
        </w:rPr>
        <w:t xml:space="preserve">. Пострадавший Казаков В.А. попал под напряжение ВЛ-6 </w:t>
      </w:r>
      <w:proofErr w:type="spellStart"/>
      <w:r w:rsidRPr="009B701C">
        <w:rPr>
          <w:rFonts w:ascii="Times New Roman" w:hAnsi="Times New Roman" w:cs="Times New Roman"/>
          <w:sz w:val="24"/>
          <w:szCs w:val="24"/>
        </w:rPr>
        <w:t>кВ.</w:t>
      </w:r>
      <w:proofErr w:type="spellEnd"/>
      <w:r w:rsidRPr="009B701C">
        <w:rPr>
          <w:rFonts w:ascii="Times New Roman" w:hAnsi="Times New Roman" w:cs="Times New Roman"/>
          <w:sz w:val="24"/>
          <w:szCs w:val="24"/>
        </w:rPr>
        <w:t xml:space="preserve"> В 12:48 прибывшая скорая помощь констатировала смерть.</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Причины несчастного случая:</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1. Неудовлетворительная организация производства работ, в том числе нарушение допуска к работам с повышенной опасностью.</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2. Неудовлетворительная организация производства работ, в том числе необеспечение контроля со стороны руководителей и  специалистов подразделения за ходом выполнения работы, соблюдением трудовой дисциплины</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3. Недостатки в организации и проведении подготовки работников по охране труда, в том числе </w:t>
      </w:r>
      <w:proofErr w:type="spellStart"/>
      <w:r w:rsidRPr="009B701C">
        <w:rPr>
          <w:rFonts w:ascii="Times New Roman" w:hAnsi="Times New Roman" w:cs="Times New Roman"/>
          <w:sz w:val="24"/>
          <w:szCs w:val="24"/>
        </w:rPr>
        <w:t>непроведение</w:t>
      </w:r>
      <w:proofErr w:type="spellEnd"/>
      <w:r w:rsidRPr="009B701C">
        <w:rPr>
          <w:rFonts w:ascii="Times New Roman" w:hAnsi="Times New Roman" w:cs="Times New Roman"/>
          <w:sz w:val="24"/>
          <w:szCs w:val="24"/>
        </w:rPr>
        <w:t xml:space="preserve"> инструктажа по охране труда.</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4. Неприменение работником средств индивидуальной защиты.</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5. Неприменение средств коллективной защиты, в том числе: от поражения электрическим током.</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II.</w:t>
      </w:r>
      <w:r w:rsidRPr="009B701C">
        <w:rPr>
          <w:rFonts w:ascii="Times New Roman" w:hAnsi="Times New Roman" w:cs="Times New Roman"/>
          <w:sz w:val="24"/>
          <w:szCs w:val="24"/>
        </w:rPr>
        <w:tab/>
      </w:r>
      <w:proofErr w:type="gramStart"/>
      <w:r w:rsidRPr="009B701C">
        <w:rPr>
          <w:rFonts w:ascii="Times New Roman" w:hAnsi="Times New Roman" w:cs="Times New Roman"/>
          <w:sz w:val="24"/>
          <w:szCs w:val="24"/>
        </w:rPr>
        <w:t>На НАО «</w:t>
      </w:r>
      <w:proofErr w:type="spellStart"/>
      <w:r w:rsidRPr="009B701C">
        <w:rPr>
          <w:rFonts w:ascii="Times New Roman" w:hAnsi="Times New Roman" w:cs="Times New Roman"/>
          <w:sz w:val="24"/>
          <w:szCs w:val="24"/>
        </w:rPr>
        <w:t>Вишневогорский</w:t>
      </w:r>
      <w:proofErr w:type="spellEnd"/>
      <w:r w:rsidRPr="009B701C">
        <w:rPr>
          <w:rFonts w:ascii="Times New Roman" w:hAnsi="Times New Roman" w:cs="Times New Roman"/>
          <w:sz w:val="24"/>
          <w:szCs w:val="24"/>
        </w:rPr>
        <w:t xml:space="preserve"> ГОК» 23.07.2024 в 10:45 при выполнении работ по ремонту масляного выключателя 10 </w:t>
      </w:r>
      <w:proofErr w:type="spellStart"/>
      <w:r w:rsidRPr="009B701C">
        <w:rPr>
          <w:rFonts w:ascii="Times New Roman" w:hAnsi="Times New Roman" w:cs="Times New Roman"/>
          <w:sz w:val="24"/>
          <w:szCs w:val="24"/>
        </w:rPr>
        <w:t>кВ</w:t>
      </w:r>
      <w:proofErr w:type="spellEnd"/>
      <w:r w:rsidRPr="009B701C">
        <w:rPr>
          <w:rFonts w:ascii="Times New Roman" w:hAnsi="Times New Roman" w:cs="Times New Roman"/>
          <w:sz w:val="24"/>
          <w:szCs w:val="24"/>
        </w:rPr>
        <w:t xml:space="preserve"> по наряду-допуску № 35 для работы в электроустановках (при заливке масла в бак масляного выключателя 10 </w:t>
      </w:r>
      <w:proofErr w:type="spellStart"/>
      <w:r w:rsidRPr="009B701C">
        <w:rPr>
          <w:rFonts w:ascii="Times New Roman" w:hAnsi="Times New Roman" w:cs="Times New Roman"/>
          <w:sz w:val="24"/>
          <w:szCs w:val="24"/>
        </w:rPr>
        <w:t>кВ</w:t>
      </w:r>
      <w:proofErr w:type="spellEnd"/>
      <w:r w:rsidRPr="009B701C">
        <w:rPr>
          <w:rFonts w:ascii="Times New Roman" w:hAnsi="Times New Roman" w:cs="Times New Roman"/>
          <w:sz w:val="24"/>
          <w:szCs w:val="24"/>
        </w:rPr>
        <w:t xml:space="preserve">) пострадавший </w:t>
      </w:r>
      <w:proofErr w:type="spellStart"/>
      <w:r w:rsidRPr="009B701C">
        <w:rPr>
          <w:rFonts w:ascii="Times New Roman" w:hAnsi="Times New Roman" w:cs="Times New Roman"/>
          <w:sz w:val="24"/>
          <w:szCs w:val="24"/>
        </w:rPr>
        <w:t>Елеференко</w:t>
      </w:r>
      <w:proofErr w:type="spellEnd"/>
      <w:r w:rsidRPr="009B701C">
        <w:rPr>
          <w:rFonts w:ascii="Times New Roman" w:hAnsi="Times New Roman" w:cs="Times New Roman"/>
          <w:sz w:val="24"/>
          <w:szCs w:val="24"/>
        </w:rPr>
        <w:t xml:space="preserve"> С.А. коснулся (предположительно) шеей (плечом) однофазного провода 220В, питающего контрольные лампы на внутренней стороне дверцы ячейки.</w:t>
      </w:r>
      <w:proofErr w:type="gramEnd"/>
      <w:r w:rsidRPr="009B701C">
        <w:rPr>
          <w:rFonts w:ascii="Times New Roman" w:hAnsi="Times New Roman" w:cs="Times New Roman"/>
          <w:sz w:val="24"/>
          <w:szCs w:val="24"/>
        </w:rPr>
        <w:t xml:space="preserve"> При этом одной рукой держался за заземленную металлическую шину. Скончался в машине скорой медицинской помощи по дороге в больницу.</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Причины несчастного случая:</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1.</w:t>
      </w:r>
      <w:r w:rsidRPr="009B701C">
        <w:rPr>
          <w:rFonts w:ascii="Times New Roman" w:hAnsi="Times New Roman" w:cs="Times New Roman"/>
          <w:sz w:val="24"/>
          <w:szCs w:val="24"/>
        </w:rPr>
        <w:tab/>
        <w:t>Неудовлетворительное содержание и недостатки в организации рабочих мест выразившееся в нарушении требования п. 3 ст. 214 ТК РФ - не обеспечена 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lastRenderedPageBreak/>
        <w:t>2.</w:t>
      </w:r>
      <w:r w:rsidRPr="009B701C">
        <w:rPr>
          <w:rFonts w:ascii="Times New Roman" w:hAnsi="Times New Roman" w:cs="Times New Roman"/>
          <w:sz w:val="24"/>
          <w:szCs w:val="24"/>
        </w:rPr>
        <w:tab/>
        <w:t>Необеспечение контроля со стороны руководителей и специалистов подразделения за ходом выполнения работы, соблюдением трудовой дисциплин нарушении требования п.9 (</w:t>
      </w:r>
      <w:proofErr w:type="spellStart"/>
      <w:r w:rsidRPr="009B701C">
        <w:rPr>
          <w:rFonts w:ascii="Times New Roman" w:hAnsi="Times New Roman" w:cs="Times New Roman"/>
          <w:sz w:val="24"/>
          <w:szCs w:val="24"/>
        </w:rPr>
        <w:t>а</w:t>
      </w:r>
      <w:proofErr w:type="gramStart"/>
      <w:r w:rsidRPr="009B701C">
        <w:rPr>
          <w:rFonts w:ascii="Times New Roman" w:hAnsi="Times New Roman" w:cs="Times New Roman"/>
          <w:sz w:val="24"/>
          <w:szCs w:val="24"/>
        </w:rPr>
        <w:t>,в</w:t>
      </w:r>
      <w:proofErr w:type="spellEnd"/>
      <w:proofErr w:type="gramEnd"/>
      <w:r w:rsidRPr="009B701C">
        <w:rPr>
          <w:rFonts w:ascii="Times New Roman" w:hAnsi="Times New Roman" w:cs="Times New Roman"/>
          <w:sz w:val="24"/>
          <w:szCs w:val="24"/>
        </w:rPr>
        <w:t>) Правил технической эксплуатации электроустановок потребителей электрической энергии, утв. приказом Минэнерго России от 12.08.2022 №811.</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III.</w:t>
      </w:r>
      <w:r w:rsidRPr="009B701C">
        <w:rPr>
          <w:rFonts w:ascii="Times New Roman" w:hAnsi="Times New Roman" w:cs="Times New Roman"/>
          <w:sz w:val="24"/>
          <w:szCs w:val="24"/>
        </w:rPr>
        <w:tab/>
        <w:t xml:space="preserve">Несчастный случай со смертельным исходом с электромонтером по эксплуатации распределительных сетей Уксянского ПУ </w:t>
      </w:r>
      <w:proofErr w:type="spellStart"/>
      <w:r w:rsidRPr="009B701C">
        <w:rPr>
          <w:rFonts w:ascii="Times New Roman" w:hAnsi="Times New Roman" w:cs="Times New Roman"/>
          <w:sz w:val="24"/>
          <w:szCs w:val="24"/>
        </w:rPr>
        <w:t>Далматовского</w:t>
      </w:r>
      <w:proofErr w:type="spellEnd"/>
      <w:r w:rsidRPr="009B701C">
        <w:rPr>
          <w:rFonts w:ascii="Times New Roman" w:hAnsi="Times New Roman" w:cs="Times New Roman"/>
          <w:sz w:val="24"/>
          <w:szCs w:val="24"/>
        </w:rPr>
        <w:t xml:space="preserve"> РЭС филиала АО «СУЭНКО» </w:t>
      </w:r>
      <w:proofErr w:type="spellStart"/>
      <w:r w:rsidRPr="009B701C">
        <w:rPr>
          <w:rFonts w:ascii="Times New Roman" w:hAnsi="Times New Roman" w:cs="Times New Roman"/>
          <w:sz w:val="24"/>
          <w:szCs w:val="24"/>
        </w:rPr>
        <w:t>Шадринские</w:t>
      </w:r>
      <w:proofErr w:type="spellEnd"/>
      <w:r w:rsidRPr="009B701C">
        <w:rPr>
          <w:rFonts w:ascii="Times New Roman" w:hAnsi="Times New Roman" w:cs="Times New Roman"/>
          <w:sz w:val="24"/>
          <w:szCs w:val="24"/>
        </w:rPr>
        <w:t xml:space="preserve"> электрические сети Журавлёвым Игорем Викторовичем, 05.12.1966 г.р. 18.04.2024 были запланированы работы по поочередной ревизии РЛНД 10 </w:t>
      </w:r>
      <w:proofErr w:type="spellStart"/>
      <w:r w:rsidRPr="009B701C">
        <w:rPr>
          <w:rFonts w:ascii="Times New Roman" w:hAnsi="Times New Roman" w:cs="Times New Roman"/>
          <w:sz w:val="24"/>
          <w:szCs w:val="24"/>
        </w:rPr>
        <w:t>кВ</w:t>
      </w:r>
      <w:proofErr w:type="spellEnd"/>
      <w:r w:rsidRPr="009B701C">
        <w:rPr>
          <w:rFonts w:ascii="Times New Roman" w:hAnsi="Times New Roman" w:cs="Times New Roman"/>
          <w:sz w:val="24"/>
          <w:szCs w:val="24"/>
        </w:rPr>
        <w:t xml:space="preserve"> на </w:t>
      </w:r>
      <w:proofErr w:type="gramStart"/>
      <w:r w:rsidRPr="009B701C">
        <w:rPr>
          <w:rFonts w:ascii="Times New Roman" w:hAnsi="Times New Roman" w:cs="Times New Roman"/>
          <w:sz w:val="24"/>
          <w:szCs w:val="24"/>
        </w:rPr>
        <w:t>ВЛ</w:t>
      </w:r>
      <w:proofErr w:type="gramEnd"/>
      <w:r w:rsidRPr="009B701C">
        <w:rPr>
          <w:rFonts w:ascii="Times New Roman" w:hAnsi="Times New Roman" w:cs="Times New Roman"/>
          <w:sz w:val="24"/>
          <w:szCs w:val="24"/>
        </w:rPr>
        <w:t xml:space="preserve"> 10 </w:t>
      </w:r>
      <w:proofErr w:type="spellStart"/>
      <w:r w:rsidRPr="009B701C">
        <w:rPr>
          <w:rFonts w:ascii="Times New Roman" w:hAnsi="Times New Roman" w:cs="Times New Roman"/>
          <w:sz w:val="24"/>
          <w:szCs w:val="24"/>
        </w:rPr>
        <w:t>кВ</w:t>
      </w:r>
      <w:proofErr w:type="spellEnd"/>
      <w:r w:rsidRPr="009B701C">
        <w:rPr>
          <w:rFonts w:ascii="Times New Roman" w:hAnsi="Times New Roman" w:cs="Times New Roman"/>
          <w:sz w:val="24"/>
          <w:szCs w:val="24"/>
        </w:rPr>
        <w:t xml:space="preserve"> </w:t>
      </w:r>
      <w:proofErr w:type="spellStart"/>
      <w:r w:rsidRPr="009B701C">
        <w:rPr>
          <w:rFonts w:ascii="Times New Roman" w:hAnsi="Times New Roman" w:cs="Times New Roman"/>
          <w:sz w:val="24"/>
          <w:szCs w:val="24"/>
        </w:rPr>
        <w:t>Новопетропаловка</w:t>
      </w:r>
      <w:proofErr w:type="spellEnd"/>
      <w:r w:rsidRPr="009B701C">
        <w:rPr>
          <w:rFonts w:ascii="Times New Roman" w:hAnsi="Times New Roman" w:cs="Times New Roman"/>
          <w:sz w:val="24"/>
          <w:szCs w:val="24"/>
        </w:rPr>
        <w:t xml:space="preserve"> от ПС 110 </w:t>
      </w:r>
      <w:proofErr w:type="spellStart"/>
      <w:r w:rsidRPr="009B701C">
        <w:rPr>
          <w:rFonts w:ascii="Times New Roman" w:hAnsi="Times New Roman" w:cs="Times New Roman"/>
          <w:sz w:val="24"/>
          <w:szCs w:val="24"/>
        </w:rPr>
        <w:t>кВ</w:t>
      </w:r>
      <w:proofErr w:type="spellEnd"/>
      <w:r w:rsidRPr="009B701C">
        <w:rPr>
          <w:rFonts w:ascii="Times New Roman" w:hAnsi="Times New Roman" w:cs="Times New Roman"/>
          <w:sz w:val="24"/>
          <w:szCs w:val="24"/>
        </w:rPr>
        <w:t xml:space="preserve"> </w:t>
      </w:r>
      <w:proofErr w:type="spellStart"/>
      <w:r w:rsidRPr="009B701C">
        <w:rPr>
          <w:rFonts w:ascii="Times New Roman" w:hAnsi="Times New Roman" w:cs="Times New Roman"/>
          <w:sz w:val="24"/>
          <w:szCs w:val="24"/>
        </w:rPr>
        <w:t>Уксянка</w:t>
      </w:r>
      <w:proofErr w:type="spellEnd"/>
      <w:r w:rsidRPr="009B701C">
        <w:rPr>
          <w:rFonts w:ascii="Times New Roman" w:hAnsi="Times New Roman" w:cs="Times New Roman"/>
          <w:sz w:val="24"/>
          <w:szCs w:val="24"/>
        </w:rPr>
        <w:t xml:space="preserve">. В 10:48 бригада в составе мастера, двух электромонтеров, водителя бригадного автомобиля и машиниста АГП после подготовки рабочего места и допуска приступила к выполнению работ по наряду допуску. </w:t>
      </w:r>
      <w:proofErr w:type="gramStart"/>
      <w:r w:rsidRPr="009B701C">
        <w:rPr>
          <w:rFonts w:ascii="Times New Roman" w:hAnsi="Times New Roman" w:cs="Times New Roman"/>
          <w:sz w:val="24"/>
          <w:szCs w:val="24"/>
        </w:rPr>
        <w:t xml:space="preserve">Проведя поочередную ревизию четырех РЛНД 10 </w:t>
      </w:r>
      <w:proofErr w:type="spellStart"/>
      <w:r w:rsidRPr="009B701C">
        <w:rPr>
          <w:rFonts w:ascii="Times New Roman" w:hAnsi="Times New Roman" w:cs="Times New Roman"/>
          <w:sz w:val="24"/>
          <w:szCs w:val="24"/>
        </w:rPr>
        <w:t>кВ</w:t>
      </w:r>
      <w:proofErr w:type="spellEnd"/>
      <w:r w:rsidRPr="009B701C">
        <w:rPr>
          <w:rFonts w:ascii="Times New Roman" w:hAnsi="Times New Roman" w:cs="Times New Roman"/>
          <w:sz w:val="24"/>
          <w:szCs w:val="24"/>
        </w:rPr>
        <w:t xml:space="preserve"> электромонтер Журавлёв И.В. и машинист АГП приступили к сбору</w:t>
      </w:r>
      <w:proofErr w:type="gramEnd"/>
      <w:r w:rsidRPr="009B701C">
        <w:rPr>
          <w:rFonts w:ascii="Times New Roman" w:hAnsi="Times New Roman" w:cs="Times New Roman"/>
          <w:sz w:val="24"/>
          <w:szCs w:val="24"/>
        </w:rPr>
        <w:t xml:space="preserve"> переносного заземления и инструмента. Далее по заданию мастера должны были проследовать к РЛНД 10 </w:t>
      </w:r>
      <w:proofErr w:type="spellStart"/>
      <w:r w:rsidRPr="009B701C">
        <w:rPr>
          <w:rFonts w:ascii="Times New Roman" w:hAnsi="Times New Roman" w:cs="Times New Roman"/>
          <w:sz w:val="24"/>
          <w:szCs w:val="24"/>
        </w:rPr>
        <w:t>кВ</w:t>
      </w:r>
      <w:proofErr w:type="spellEnd"/>
      <w:r w:rsidRPr="009B701C">
        <w:rPr>
          <w:rFonts w:ascii="Times New Roman" w:hAnsi="Times New Roman" w:cs="Times New Roman"/>
          <w:sz w:val="24"/>
          <w:szCs w:val="24"/>
        </w:rPr>
        <w:t xml:space="preserve"> в </w:t>
      </w:r>
      <w:proofErr w:type="spellStart"/>
      <w:r w:rsidRPr="009B701C">
        <w:rPr>
          <w:rFonts w:ascii="Times New Roman" w:hAnsi="Times New Roman" w:cs="Times New Roman"/>
          <w:sz w:val="24"/>
          <w:szCs w:val="24"/>
        </w:rPr>
        <w:t>н.п</w:t>
      </w:r>
      <w:proofErr w:type="spellEnd"/>
      <w:r w:rsidRPr="009B701C">
        <w:rPr>
          <w:rFonts w:ascii="Times New Roman" w:hAnsi="Times New Roman" w:cs="Times New Roman"/>
          <w:sz w:val="24"/>
          <w:szCs w:val="24"/>
        </w:rPr>
        <w:t xml:space="preserve">. </w:t>
      </w:r>
      <w:proofErr w:type="spellStart"/>
      <w:r w:rsidRPr="009B701C">
        <w:rPr>
          <w:rFonts w:ascii="Times New Roman" w:hAnsi="Times New Roman" w:cs="Times New Roman"/>
          <w:sz w:val="24"/>
          <w:szCs w:val="24"/>
        </w:rPr>
        <w:t>Ленинка</w:t>
      </w:r>
      <w:proofErr w:type="spellEnd"/>
      <w:r w:rsidRPr="009B701C">
        <w:rPr>
          <w:rFonts w:ascii="Times New Roman" w:hAnsi="Times New Roman" w:cs="Times New Roman"/>
          <w:sz w:val="24"/>
          <w:szCs w:val="24"/>
        </w:rPr>
        <w:t>. Электромонтер Журавлёв И.В. подтвердил, что понял мастера и проследует за ними по окончанию сбора инструмента.</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В это же время мастер вместе с электромонтером и водителем бригадного автомобиля проследовали к РЛНД 10 </w:t>
      </w:r>
      <w:proofErr w:type="spellStart"/>
      <w:r w:rsidRPr="009B701C">
        <w:rPr>
          <w:rFonts w:ascii="Times New Roman" w:hAnsi="Times New Roman" w:cs="Times New Roman"/>
          <w:sz w:val="24"/>
          <w:szCs w:val="24"/>
        </w:rPr>
        <w:t>кВ</w:t>
      </w:r>
      <w:proofErr w:type="spellEnd"/>
      <w:r w:rsidRPr="009B701C">
        <w:rPr>
          <w:rFonts w:ascii="Times New Roman" w:hAnsi="Times New Roman" w:cs="Times New Roman"/>
          <w:sz w:val="24"/>
          <w:szCs w:val="24"/>
        </w:rPr>
        <w:t xml:space="preserve"> в </w:t>
      </w:r>
      <w:proofErr w:type="spellStart"/>
      <w:r w:rsidRPr="009B701C">
        <w:rPr>
          <w:rFonts w:ascii="Times New Roman" w:hAnsi="Times New Roman" w:cs="Times New Roman"/>
          <w:sz w:val="24"/>
          <w:szCs w:val="24"/>
        </w:rPr>
        <w:t>н.п</w:t>
      </w:r>
      <w:proofErr w:type="spellEnd"/>
      <w:r w:rsidRPr="009B701C">
        <w:rPr>
          <w:rFonts w:ascii="Times New Roman" w:hAnsi="Times New Roman" w:cs="Times New Roman"/>
          <w:sz w:val="24"/>
          <w:szCs w:val="24"/>
        </w:rPr>
        <w:t xml:space="preserve">. </w:t>
      </w:r>
      <w:proofErr w:type="spellStart"/>
      <w:r w:rsidRPr="009B701C">
        <w:rPr>
          <w:rFonts w:ascii="Times New Roman" w:hAnsi="Times New Roman" w:cs="Times New Roman"/>
          <w:sz w:val="24"/>
          <w:szCs w:val="24"/>
        </w:rPr>
        <w:t>Ленинка</w:t>
      </w:r>
      <w:proofErr w:type="spellEnd"/>
      <w:r w:rsidRPr="009B701C">
        <w:rPr>
          <w:rFonts w:ascii="Times New Roman" w:hAnsi="Times New Roman" w:cs="Times New Roman"/>
          <w:sz w:val="24"/>
          <w:szCs w:val="24"/>
        </w:rPr>
        <w:t xml:space="preserve"> на бригадном автомобиле, где осмотрели его и стали ожидать электромонтера Журавлёва И.В. и машиниста АГП.</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Машинист АГП дороги не знал, поэтому электромонтер Журавлёв И.В. </w:t>
      </w:r>
      <w:proofErr w:type="gramStart"/>
      <w:r w:rsidRPr="009B701C">
        <w:rPr>
          <w:rFonts w:ascii="Times New Roman" w:hAnsi="Times New Roman" w:cs="Times New Roman"/>
          <w:sz w:val="24"/>
          <w:szCs w:val="24"/>
        </w:rPr>
        <w:t>показывал</w:t>
      </w:r>
      <w:proofErr w:type="gramEnd"/>
      <w:r w:rsidRPr="009B701C">
        <w:rPr>
          <w:rFonts w:ascii="Times New Roman" w:hAnsi="Times New Roman" w:cs="Times New Roman"/>
          <w:sz w:val="24"/>
          <w:szCs w:val="24"/>
        </w:rPr>
        <w:t xml:space="preserve"> куда нужно ехать. </w:t>
      </w:r>
      <w:proofErr w:type="gramStart"/>
      <w:r w:rsidRPr="009B701C">
        <w:rPr>
          <w:rFonts w:ascii="Times New Roman" w:hAnsi="Times New Roman" w:cs="Times New Roman"/>
          <w:sz w:val="24"/>
          <w:szCs w:val="24"/>
        </w:rPr>
        <w:t xml:space="preserve">Подъехав к очередному РЛНД 10 </w:t>
      </w:r>
      <w:proofErr w:type="spellStart"/>
      <w:r w:rsidRPr="009B701C">
        <w:rPr>
          <w:rFonts w:ascii="Times New Roman" w:hAnsi="Times New Roman" w:cs="Times New Roman"/>
          <w:sz w:val="24"/>
          <w:szCs w:val="24"/>
        </w:rPr>
        <w:t>кВ</w:t>
      </w:r>
      <w:proofErr w:type="spellEnd"/>
      <w:r w:rsidRPr="009B701C">
        <w:rPr>
          <w:rFonts w:ascii="Times New Roman" w:hAnsi="Times New Roman" w:cs="Times New Roman"/>
          <w:sz w:val="24"/>
          <w:szCs w:val="24"/>
        </w:rPr>
        <w:t xml:space="preserve"> электромонтер Журавлёв И.В. сказал машинисту АГП, что будут работать здесь и указал место установки АГП (фактически вместо РЛНД в </w:t>
      </w:r>
      <w:proofErr w:type="spellStart"/>
      <w:r w:rsidRPr="009B701C">
        <w:rPr>
          <w:rFonts w:ascii="Times New Roman" w:hAnsi="Times New Roman" w:cs="Times New Roman"/>
          <w:sz w:val="24"/>
          <w:szCs w:val="24"/>
        </w:rPr>
        <w:t>н.п</w:t>
      </w:r>
      <w:proofErr w:type="spellEnd"/>
      <w:r w:rsidRPr="009B701C">
        <w:rPr>
          <w:rFonts w:ascii="Times New Roman" w:hAnsi="Times New Roman" w:cs="Times New Roman"/>
          <w:sz w:val="24"/>
          <w:szCs w:val="24"/>
        </w:rPr>
        <w:t>.</w:t>
      </w:r>
      <w:proofErr w:type="gramEnd"/>
      <w:r w:rsidRPr="009B701C">
        <w:rPr>
          <w:rFonts w:ascii="Times New Roman" w:hAnsi="Times New Roman" w:cs="Times New Roman"/>
          <w:sz w:val="24"/>
          <w:szCs w:val="24"/>
        </w:rPr>
        <w:t xml:space="preserve"> </w:t>
      </w:r>
      <w:proofErr w:type="spellStart"/>
      <w:r w:rsidRPr="009B701C">
        <w:rPr>
          <w:rFonts w:ascii="Times New Roman" w:hAnsi="Times New Roman" w:cs="Times New Roman"/>
          <w:sz w:val="24"/>
          <w:szCs w:val="24"/>
        </w:rPr>
        <w:t>Ленинка</w:t>
      </w:r>
      <w:proofErr w:type="spellEnd"/>
      <w:r w:rsidRPr="009B701C">
        <w:rPr>
          <w:rFonts w:ascii="Times New Roman" w:hAnsi="Times New Roman" w:cs="Times New Roman"/>
          <w:sz w:val="24"/>
          <w:szCs w:val="24"/>
        </w:rPr>
        <w:t xml:space="preserve"> подъехали к РЛНД 10 </w:t>
      </w:r>
      <w:proofErr w:type="spellStart"/>
      <w:r w:rsidRPr="009B701C">
        <w:rPr>
          <w:rFonts w:ascii="Times New Roman" w:hAnsi="Times New Roman" w:cs="Times New Roman"/>
          <w:sz w:val="24"/>
          <w:szCs w:val="24"/>
        </w:rPr>
        <w:t>кВ</w:t>
      </w:r>
      <w:proofErr w:type="spellEnd"/>
      <w:r w:rsidRPr="009B701C">
        <w:rPr>
          <w:rFonts w:ascii="Times New Roman" w:hAnsi="Times New Roman" w:cs="Times New Roman"/>
          <w:sz w:val="24"/>
          <w:szCs w:val="24"/>
        </w:rPr>
        <w:t xml:space="preserve"> в </w:t>
      </w:r>
      <w:proofErr w:type="spellStart"/>
      <w:r w:rsidRPr="009B701C">
        <w:rPr>
          <w:rFonts w:ascii="Times New Roman" w:hAnsi="Times New Roman" w:cs="Times New Roman"/>
          <w:sz w:val="24"/>
          <w:szCs w:val="24"/>
        </w:rPr>
        <w:t>н.п</w:t>
      </w:r>
      <w:proofErr w:type="spellEnd"/>
      <w:r w:rsidRPr="009B701C">
        <w:rPr>
          <w:rFonts w:ascii="Times New Roman" w:hAnsi="Times New Roman" w:cs="Times New Roman"/>
          <w:sz w:val="24"/>
          <w:szCs w:val="24"/>
        </w:rPr>
        <w:t xml:space="preserve">. </w:t>
      </w:r>
      <w:proofErr w:type="spellStart"/>
      <w:proofErr w:type="gramStart"/>
      <w:r w:rsidRPr="009B701C">
        <w:rPr>
          <w:rFonts w:ascii="Times New Roman" w:hAnsi="Times New Roman" w:cs="Times New Roman"/>
          <w:sz w:val="24"/>
          <w:szCs w:val="24"/>
        </w:rPr>
        <w:t>Новопетропаловка</w:t>
      </w:r>
      <w:proofErr w:type="spellEnd"/>
      <w:r w:rsidRPr="009B701C">
        <w:rPr>
          <w:rFonts w:ascii="Times New Roman" w:hAnsi="Times New Roman" w:cs="Times New Roman"/>
          <w:sz w:val="24"/>
          <w:szCs w:val="24"/>
        </w:rPr>
        <w:t xml:space="preserve"> находящуюся под напряжением и не входящую в состав объёма и задания по наряду-допуску).</w:t>
      </w:r>
      <w:proofErr w:type="gramEnd"/>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Далее, в отсутствии мастера, не убедившись в соответствии рабочего место указанному в наряде-допуске по диспетчерским наименованиям на опорах </w:t>
      </w:r>
      <w:proofErr w:type="gramStart"/>
      <w:r w:rsidRPr="009B701C">
        <w:rPr>
          <w:rFonts w:ascii="Times New Roman" w:hAnsi="Times New Roman" w:cs="Times New Roman"/>
          <w:sz w:val="24"/>
          <w:szCs w:val="24"/>
        </w:rPr>
        <w:t>ВЛ</w:t>
      </w:r>
      <w:proofErr w:type="gramEnd"/>
      <w:r w:rsidRPr="009B701C">
        <w:rPr>
          <w:rFonts w:ascii="Times New Roman" w:hAnsi="Times New Roman" w:cs="Times New Roman"/>
          <w:sz w:val="24"/>
          <w:szCs w:val="24"/>
        </w:rPr>
        <w:t xml:space="preserve"> 10 </w:t>
      </w:r>
      <w:proofErr w:type="spellStart"/>
      <w:r w:rsidRPr="009B701C">
        <w:rPr>
          <w:rFonts w:ascii="Times New Roman" w:hAnsi="Times New Roman" w:cs="Times New Roman"/>
          <w:sz w:val="24"/>
          <w:szCs w:val="24"/>
        </w:rPr>
        <w:t>кВ</w:t>
      </w:r>
      <w:proofErr w:type="spellEnd"/>
      <w:r w:rsidRPr="009B701C">
        <w:rPr>
          <w:rFonts w:ascii="Times New Roman" w:hAnsi="Times New Roman" w:cs="Times New Roman"/>
          <w:sz w:val="24"/>
          <w:szCs w:val="24"/>
        </w:rPr>
        <w:t xml:space="preserve">, электромонтер Журавлёв И.В. дал команду машинисту АГП поднимать его к РЛНД 10кВ. Электромонтер Журавлёв И.В. не проверив отсутствие </w:t>
      </w:r>
      <w:proofErr w:type="gramStart"/>
      <w:r w:rsidRPr="009B701C">
        <w:rPr>
          <w:rFonts w:ascii="Times New Roman" w:hAnsi="Times New Roman" w:cs="Times New Roman"/>
          <w:sz w:val="24"/>
          <w:szCs w:val="24"/>
        </w:rPr>
        <w:t>напряжения</w:t>
      </w:r>
      <w:proofErr w:type="gramEnd"/>
      <w:r w:rsidRPr="009B701C">
        <w:rPr>
          <w:rFonts w:ascii="Times New Roman" w:hAnsi="Times New Roman" w:cs="Times New Roman"/>
          <w:sz w:val="24"/>
          <w:szCs w:val="24"/>
        </w:rPr>
        <w:t xml:space="preserve"> приблизился на недопустимое расстояние к токоведущим частям, находящимся под напряжением без применения средств защиты, в результате чего был смертельно поражен электрическим током.</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Причины, вызвавшие несчастный случай:</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1.</w:t>
      </w:r>
      <w:r w:rsidRPr="009B701C">
        <w:rPr>
          <w:rFonts w:ascii="Times New Roman" w:hAnsi="Times New Roman" w:cs="Times New Roman"/>
          <w:sz w:val="24"/>
          <w:szCs w:val="24"/>
        </w:rPr>
        <w:tab/>
        <w:t xml:space="preserve">На Уксянском производственном участке </w:t>
      </w:r>
      <w:proofErr w:type="spellStart"/>
      <w:r w:rsidRPr="009B701C">
        <w:rPr>
          <w:rFonts w:ascii="Times New Roman" w:hAnsi="Times New Roman" w:cs="Times New Roman"/>
          <w:sz w:val="24"/>
          <w:szCs w:val="24"/>
        </w:rPr>
        <w:t>Далматовского</w:t>
      </w:r>
      <w:proofErr w:type="spellEnd"/>
      <w:r w:rsidRPr="009B701C">
        <w:rPr>
          <w:rFonts w:ascii="Times New Roman" w:hAnsi="Times New Roman" w:cs="Times New Roman"/>
          <w:sz w:val="24"/>
          <w:szCs w:val="24"/>
        </w:rPr>
        <w:t xml:space="preserve"> РЭС  филиала АО «СУЭНКО» </w:t>
      </w:r>
      <w:proofErr w:type="spellStart"/>
      <w:r w:rsidRPr="009B701C">
        <w:rPr>
          <w:rFonts w:ascii="Times New Roman" w:hAnsi="Times New Roman" w:cs="Times New Roman"/>
          <w:sz w:val="24"/>
          <w:szCs w:val="24"/>
        </w:rPr>
        <w:t>Шадринские</w:t>
      </w:r>
      <w:proofErr w:type="spellEnd"/>
      <w:r w:rsidRPr="009B701C">
        <w:rPr>
          <w:rFonts w:ascii="Times New Roman" w:hAnsi="Times New Roman" w:cs="Times New Roman"/>
          <w:sz w:val="24"/>
          <w:szCs w:val="24"/>
        </w:rPr>
        <w:t xml:space="preserve"> электрические сети ослаблен контроль за организацией и обеспечением безопасного производства работ</w:t>
      </w:r>
      <w:proofErr w:type="gramStart"/>
      <w:r w:rsidRPr="009B701C">
        <w:rPr>
          <w:rFonts w:ascii="Times New Roman" w:hAnsi="Times New Roman" w:cs="Times New Roman"/>
          <w:sz w:val="24"/>
          <w:szCs w:val="24"/>
        </w:rPr>
        <w:t>.</w:t>
      </w:r>
      <w:proofErr w:type="gramEnd"/>
      <w:r w:rsidRPr="009B701C">
        <w:rPr>
          <w:rFonts w:ascii="Times New Roman" w:hAnsi="Times New Roman" w:cs="Times New Roman"/>
          <w:sz w:val="24"/>
          <w:szCs w:val="24"/>
        </w:rPr>
        <w:t xml:space="preserve"> (</w:t>
      </w:r>
      <w:proofErr w:type="gramStart"/>
      <w:r w:rsidRPr="009B701C">
        <w:rPr>
          <w:rFonts w:ascii="Times New Roman" w:hAnsi="Times New Roman" w:cs="Times New Roman"/>
          <w:sz w:val="24"/>
          <w:szCs w:val="24"/>
        </w:rPr>
        <w:t>п</w:t>
      </w:r>
      <w:proofErr w:type="gramEnd"/>
      <w:r w:rsidRPr="009B701C">
        <w:rPr>
          <w:rFonts w:ascii="Times New Roman" w:hAnsi="Times New Roman" w:cs="Times New Roman"/>
          <w:sz w:val="24"/>
          <w:szCs w:val="24"/>
        </w:rPr>
        <w:t xml:space="preserve">. 10 Правил технической эксплуатации электрических станций и сетей Российской Федерации, утверждённых приказом Минэнерго РФ от 04.10.22 № 1070,  п. 1.4 Правил по охране труда при эксплуатации электроустановок, утверждённых приказом Минтруда РФ от 15.12.2020 № 903н, в редакции от 29.04.2022 № 279н (далее - ПОТЭЭ). </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2.</w:t>
      </w:r>
      <w:r w:rsidRPr="009B701C">
        <w:rPr>
          <w:rFonts w:ascii="Times New Roman" w:hAnsi="Times New Roman" w:cs="Times New Roman"/>
          <w:sz w:val="24"/>
          <w:szCs w:val="24"/>
        </w:rPr>
        <w:tab/>
        <w:t xml:space="preserve">Журавлёв И.В., электромонтёр по эксплуатации распределительных сетей Уксянского ПУ </w:t>
      </w:r>
      <w:proofErr w:type="spellStart"/>
      <w:r w:rsidRPr="009B701C">
        <w:rPr>
          <w:rFonts w:ascii="Times New Roman" w:hAnsi="Times New Roman" w:cs="Times New Roman"/>
          <w:sz w:val="24"/>
          <w:szCs w:val="24"/>
        </w:rPr>
        <w:t>Далматовского</w:t>
      </w:r>
      <w:proofErr w:type="spellEnd"/>
      <w:r w:rsidRPr="009B701C">
        <w:rPr>
          <w:rFonts w:ascii="Times New Roman" w:hAnsi="Times New Roman" w:cs="Times New Roman"/>
          <w:sz w:val="24"/>
          <w:szCs w:val="24"/>
        </w:rPr>
        <w:t xml:space="preserve"> РЭС филиала АО «СУЭНКО» </w:t>
      </w:r>
      <w:proofErr w:type="spellStart"/>
      <w:r w:rsidRPr="009B701C">
        <w:rPr>
          <w:rFonts w:ascii="Times New Roman" w:hAnsi="Times New Roman" w:cs="Times New Roman"/>
          <w:sz w:val="24"/>
          <w:szCs w:val="24"/>
        </w:rPr>
        <w:t>Шадринские</w:t>
      </w:r>
      <w:proofErr w:type="spellEnd"/>
      <w:r w:rsidRPr="009B701C">
        <w:rPr>
          <w:rFonts w:ascii="Times New Roman" w:hAnsi="Times New Roman" w:cs="Times New Roman"/>
          <w:sz w:val="24"/>
          <w:szCs w:val="24"/>
        </w:rPr>
        <w:t xml:space="preserve"> электрические сети, являясь допускающим и производителем работ, самовольно проводил работы в действующих электроустановках, а также расширил рабочее место и объем задания, определенный нарядом-допуском; приблизился на недопустимое расстояние до токоведущих частей электроустановок, находящихся под напряжением; не выполнил технические мероприятия по подготовке рабочего места: не произвёл личный осмотр и не сверил </w:t>
      </w:r>
      <w:r w:rsidRPr="009B701C">
        <w:rPr>
          <w:rFonts w:ascii="Times New Roman" w:hAnsi="Times New Roman" w:cs="Times New Roman"/>
          <w:sz w:val="24"/>
          <w:szCs w:val="24"/>
        </w:rPr>
        <w:lastRenderedPageBreak/>
        <w:t xml:space="preserve">диспетчерское наименование </w:t>
      </w:r>
      <w:proofErr w:type="gramStart"/>
      <w:r w:rsidRPr="009B701C">
        <w:rPr>
          <w:rFonts w:ascii="Times New Roman" w:hAnsi="Times New Roman" w:cs="Times New Roman"/>
          <w:sz w:val="24"/>
          <w:szCs w:val="24"/>
        </w:rPr>
        <w:t>ВЛ</w:t>
      </w:r>
      <w:proofErr w:type="gramEnd"/>
      <w:r w:rsidRPr="009B701C">
        <w:rPr>
          <w:rFonts w:ascii="Times New Roman" w:hAnsi="Times New Roman" w:cs="Times New Roman"/>
          <w:sz w:val="24"/>
          <w:szCs w:val="24"/>
        </w:rPr>
        <w:t xml:space="preserve"> 10 </w:t>
      </w:r>
      <w:proofErr w:type="spellStart"/>
      <w:r w:rsidRPr="009B701C">
        <w:rPr>
          <w:rFonts w:ascii="Times New Roman" w:hAnsi="Times New Roman" w:cs="Times New Roman"/>
          <w:sz w:val="24"/>
          <w:szCs w:val="24"/>
        </w:rPr>
        <w:t>кВ</w:t>
      </w:r>
      <w:proofErr w:type="spellEnd"/>
      <w:r w:rsidRPr="009B701C">
        <w:rPr>
          <w:rFonts w:ascii="Times New Roman" w:hAnsi="Times New Roman" w:cs="Times New Roman"/>
          <w:sz w:val="24"/>
          <w:szCs w:val="24"/>
        </w:rPr>
        <w:t xml:space="preserve"> Лебяжье с указанным в наряде-допуске диспетчерским наименованием ВЛ 10 </w:t>
      </w:r>
      <w:proofErr w:type="spellStart"/>
      <w:r w:rsidRPr="009B701C">
        <w:rPr>
          <w:rFonts w:ascii="Times New Roman" w:hAnsi="Times New Roman" w:cs="Times New Roman"/>
          <w:sz w:val="24"/>
          <w:szCs w:val="24"/>
        </w:rPr>
        <w:t>кВ</w:t>
      </w:r>
      <w:proofErr w:type="spellEnd"/>
      <w:r w:rsidRPr="009B701C">
        <w:rPr>
          <w:rFonts w:ascii="Times New Roman" w:hAnsi="Times New Roman" w:cs="Times New Roman"/>
          <w:sz w:val="24"/>
          <w:szCs w:val="24"/>
        </w:rPr>
        <w:t xml:space="preserve"> </w:t>
      </w:r>
      <w:proofErr w:type="spellStart"/>
      <w:r w:rsidRPr="009B701C">
        <w:rPr>
          <w:rFonts w:ascii="Times New Roman" w:hAnsi="Times New Roman" w:cs="Times New Roman"/>
          <w:sz w:val="24"/>
          <w:szCs w:val="24"/>
        </w:rPr>
        <w:t>Новопетропавловка</w:t>
      </w:r>
      <w:proofErr w:type="spellEnd"/>
      <w:r w:rsidRPr="009B701C">
        <w:rPr>
          <w:rFonts w:ascii="Times New Roman" w:hAnsi="Times New Roman" w:cs="Times New Roman"/>
          <w:sz w:val="24"/>
          <w:szCs w:val="24"/>
        </w:rPr>
        <w:t>; без проверки отсутствия напряжения, установки переносного заземления и без присутствия ответственного руководителя работ приступил к выполнению ревизии разъединителя</w:t>
      </w:r>
      <w:proofErr w:type="gramStart"/>
      <w:r w:rsidRPr="009B701C">
        <w:rPr>
          <w:rFonts w:ascii="Times New Roman" w:hAnsi="Times New Roman" w:cs="Times New Roman"/>
          <w:sz w:val="24"/>
          <w:szCs w:val="24"/>
        </w:rPr>
        <w:t>.</w:t>
      </w:r>
      <w:proofErr w:type="gramEnd"/>
      <w:r w:rsidRPr="009B701C">
        <w:rPr>
          <w:rFonts w:ascii="Times New Roman" w:hAnsi="Times New Roman" w:cs="Times New Roman"/>
          <w:sz w:val="24"/>
          <w:szCs w:val="24"/>
        </w:rPr>
        <w:t xml:space="preserve"> (</w:t>
      </w:r>
      <w:proofErr w:type="spellStart"/>
      <w:proofErr w:type="gramStart"/>
      <w:r w:rsidRPr="009B701C">
        <w:rPr>
          <w:rFonts w:ascii="Times New Roman" w:hAnsi="Times New Roman" w:cs="Times New Roman"/>
          <w:sz w:val="24"/>
          <w:szCs w:val="24"/>
        </w:rPr>
        <w:t>п</w:t>
      </w:r>
      <w:proofErr w:type="gramEnd"/>
      <w:r w:rsidRPr="009B701C">
        <w:rPr>
          <w:rFonts w:ascii="Times New Roman" w:hAnsi="Times New Roman" w:cs="Times New Roman"/>
          <w:sz w:val="24"/>
          <w:szCs w:val="24"/>
        </w:rPr>
        <w:t>.п</w:t>
      </w:r>
      <w:proofErr w:type="spellEnd"/>
      <w:r w:rsidRPr="009B701C">
        <w:rPr>
          <w:rFonts w:ascii="Times New Roman" w:hAnsi="Times New Roman" w:cs="Times New Roman"/>
          <w:sz w:val="24"/>
          <w:szCs w:val="24"/>
        </w:rPr>
        <w:t xml:space="preserve">. 3.3, 4.2, 4.6, 4.8, 5.7, 10.3, 16.1, 45.3 ПОТЭЭ; </w:t>
      </w:r>
      <w:proofErr w:type="spellStart"/>
      <w:r w:rsidRPr="009B701C">
        <w:rPr>
          <w:rFonts w:ascii="Times New Roman" w:hAnsi="Times New Roman" w:cs="Times New Roman"/>
          <w:sz w:val="24"/>
          <w:szCs w:val="24"/>
        </w:rPr>
        <w:t>п.п</w:t>
      </w:r>
      <w:proofErr w:type="spellEnd"/>
      <w:r w:rsidRPr="009B701C">
        <w:rPr>
          <w:rFonts w:ascii="Times New Roman" w:hAnsi="Times New Roman" w:cs="Times New Roman"/>
          <w:sz w:val="24"/>
          <w:szCs w:val="24"/>
        </w:rPr>
        <w:t xml:space="preserve">. 2.8, 3.26 Инструкции по охране труда для электромонтера по эксплуатации распределительных сетей </w:t>
      </w:r>
      <w:proofErr w:type="spellStart"/>
      <w:r w:rsidRPr="009B701C">
        <w:rPr>
          <w:rFonts w:ascii="Times New Roman" w:hAnsi="Times New Roman" w:cs="Times New Roman"/>
          <w:sz w:val="24"/>
          <w:szCs w:val="24"/>
        </w:rPr>
        <w:t>Далматовского</w:t>
      </w:r>
      <w:proofErr w:type="spellEnd"/>
      <w:r w:rsidRPr="009B701C">
        <w:rPr>
          <w:rFonts w:ascii="Times New Roman" w:hAnsi="Times New Roman" w:cs="Times New Roman"/>
          <w:sz w:val="24"/>
          <w:szCs w:val="24"/>
        </w:rPr>
        <w:t xml:space="preserve"> РЭС, утверждённой 14.03.2024; п. 61 Правил по охране труда при работе на высоте, утвержденных приказом Минтруда № 782н от 16.11.2020).</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3.</w:t>
      </w:r>
      <w:r w:rsidRPr="009B701C">
        <w:rPr>
          <w:rFonts w:ascii="Times New Roman" w:hAnsi="Times New Roman" w:cs="Times New Roman"/>
          <w:sz w:val="24"/>
          <w:szCs w:val="24"/>
        </w:rPr>
        <w:tab/>
        <w:t xml:space="preserve">Машинист автогидроподъёмника </w:t>
      </w:r>
      <w:proofErr w:type="spellStart"/>
      <w:r w:rsidRPr="009B701C">
        <w:rPr>
          <w:rFonts w:ascii="Times New Roman" w:hAnsi="Times New Roman" w:cs="Times New Roman"/>
          <w:sz w:val="24"/>
          <w:szCs w:val="24"/>
        </w:rPr>
        <w:t>Далматовского</w:t>
      </w:r>
      <w:proofErr w:type="spellEnd"/>
      <w:r w:rsidRPr="009B701C">
        <w:rPr>
          <w:rFonts w:ascii="Times New Roman" w:hAnsi="Times New Roman" w:cs="Times New Roman"/>
          <w:sz w:val="24"/>
          <w:szCs w:val="24"/>
        </w:rPr>
        <w:t xml:space="preserve"> РЭС филиала АО «СУЭНКО» </w:t>
      </w:r>
      <w:proofErr w:type="spellStart"/>
      <w:r w:rsidRPr="009B701C">
        <w:rPr>
          <w:rFonts w:ascii="Times New Roman" w:hAnsi="Times New Roman" w:cs="Times New Roman"/>
          <w:sz w:val="24"/>
          <w:szCs w:val="24"/>
        </w:rPr>
        <w:t>Шадринские</w:t>
      </w:r>
      <w:proofErr w:type="spellEnd"/>
      <w:r w:rsidRPr="009B701C">
        <w:rPr>
          <w:rFonts w:ascii="Times New Roman" w:hAnsi="Times New Roman" w:cs="Times New Roman"/>
          <w:sz w:val="24"/>
          <w:szCs w:val="24"/>
        </w:rPr>
        <w:t xml:space="preserve"> электрические сети, в нарушение требований охраны труда при выполнении работ в электроустановках с применением автомобилей, подъёмных сооружений и механизмов установил и работал на подъёмном механизме без непрерывного руководства и надзора мастера, ответственного за безопасное производство работ с применением подъёмных сооружений; самовольно проводил работы в действующих электроустановках, а также расширил рабочее место и объем задания, определенный нарядом-допуском (</w:t>
      </w:r>
      <w:proofErr w:type="spellStart"/>
      <w:r w:rsidRPr="009B701C">
        <w:rPr>
          <w:rFonts w:ascii="Times New Roman" w:hAnsi="Times New Roman" w:cs="Times New Roman"/>
          <w:sz w:val="24"/>
          <w:szCs w:val="24"/>
        </w:rPr>
        <w:t>п.п</w:t>
      </w:r>
      <w:proofErr w:type="spellEnd"/>
      <w:r w:rsidRPr="009B701C">
        <w:rPr>
          <w:rFonts w:ascii="Times New Roman" w:hAnsi="Times New Roman" w:cs="Times New Roman"/>
          <w:sz w:val="24"/>
          <w:szCs w:val="24"/>
        </w:rPr>
        <w:t xml:space="preserve">. 4.2, 45.3 ПОТЭЭ). </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4.</w:t>
      </w:r>
      <w:r w:rsidRPr="009B701C">
        <w:rPr>
          <w:rFonts w:ascii="Times New Roman" w:hAnsi="Times New Roman" w:cs="Times New Roman"/>
          <w:sz w:val="24"/>
          <w:szCs w:val="24"/>
        </w:rPr>
        <w:tab/>
        <w:t xml:space="preserve">Мастер Уксянского ПУ </w:t>
      </w:r>
      <w:proofErr w:type="spellStart"/>
      <w:r w:rsidRPr="009B701C">
        <w:rPr>
          <w:rFonts w:ascii="Times New Roman" w:hAnsi="Times New Roman" w:cs="Times New Roman"/>
          <w:sz w:val="24"/>
          <w:szCs w:val="24"/>
        </w:rPr>
        <w:t>Далматовского</w:t>
      </w:r>
      <w:proofErr w:type="spellEnd"/>
      <w:r w:rsidRPr="009B701C">
        <w:rPr>
          <w:rFonts w:ascii="Times New Roman" w:hAnsi="Times New Roman" w:cs="Times New Roman"/>
          <w:sz w:val="24"/>
          <w:szCs w:val="24"/>
        </w:rPr>
        <w:t xml:space="preserve"> РЭС филиала АО «СУЭНКО» </w:t>
      </w:r>
      <w:proofErr w:type="spellStart"/>
      <w:r w:rsidRPr="009B701C">
        <w:rPr>
          <w:rFonts w:ascii="Times New Roman" w:hAnsi="Times New Roman" w:cs="Times New Roman"/>
          <w:sz w:val="24"/>
          <w:szCs w:val="24"/>
        </w:rPr>
        <w:t>Шадринские</w:t>
      </w:r>
      <w:proofErr w:type="spellEnd"/>
      <w:r w:rsidRPr="009B701C">
        <w:rPr>
          <w:rFonts w:ascii="Times New Roman" w:hAnsi="Times New Roman" w:cs="Times New Roman"/>
          <w:sz w:val="24"/>
          <w:szCs w:val="24"/>
        </w:rPr>
        <w:t xml:space="preserve"> электрические сети, в строке наряда-допуска «Отдельные указания» не указал, какие работы должны выполняться под непрерывным управлением ответственного руководителя работ; в таблице «Изменения в составе бригады» не указал тип закреплённого за </w:t>
      </w:r>
      <w:proofErr w:type="spellStart"/>
      <w:r w:rsidRPr="009B701C">
        <w:rPr>
          <w:rFonts w:ascii="Times New Roman" w:hAnsi="Times New Roman" w:cs="Times New Roman"/>
          <w:sz w:val="24"/>
          <w:szCs w:val="24"/>
        </w:rPr>
        <w:t>Пономарёвым</w:t>
      </w:r>
      <w:proofErr w:type="spellEnd"/>
      <w:r w:rsidRPr="009B701C">
        <w:rPr>
          <w:rFonts w:ascii="Times New Roman" w:hAnsi="Times New Roman" w:cs="Times New Roman"/>
          <w:sz w:val="24"/>
          <w:szCs w:val="24"/>
        </w:rPr>
        <w:t xml:space="preserve"> Л.А. механизма (</w:t>
      </w:r>
      <w:proofErr w:type="spellStart"/>
      <w:r w:rsidRPr="009B701C">
        <w:rPr>
          <w:rFonts w:ascii="Times New Roman" w:hAnsi="Times New Roman" w:cs="Times New Roman"/>
          <w:sz w:val="24"/>
          <w:szCs w:val="24"/>
        </w:rPr>
        <w:t>п.п</w:t>
      </w:r>
      <w:proofErr w:type="spellEnd"/>
      <w:r w:rsidRPr="009B701C">
        <w:rPr>
          <w:rFonts w:ascii="Times New Roman" w:hAnsi="Times New Roman" w:cs="Times New Roman"/>
          <w:sz w:val="24"/>
          <w:szCs w:val="24"/>
        </w:rPr>
        <w:t>. 6.28, 6.31(3) ПОТЭЭ).</w:t>
      </w:r>
    </w:p>
    <w:p w:rsidR="00BF7068" w:rsidRPr="009B701C" w:rsidRDefault="00BF7068" w:rsidP="00E34517">
      <w:pPr>
        <w:widowControl/>
        <w:tabs>
          <w:tab w:val="num" w:pos="0"/>
        </w:tabs>
        <w:spacing w:line="276" w:lineRule="auto"/>
        <w:ind w:firstLine="709"/>
        <w:jc w:val="both"/>
        <w:rPr>
          <w:rFonts w:ascii="Times New Roman" w:hAnsi="Times New Roman" w:cs="Times New Roman"/>
          <w:b/>
          <w:sz w:val="24"/>
          <w:szCs w:val="24"/>
          <w:u w:val="single"/>
        </w:rPr>
      </w:pPr>
      <w:r w:rsidRPr="009B701C">
        <w:rPr>
          <w:rFonts w:ascii="Times New Roman" w:hAnsi="Times New Roman" w:cs="Times New Roman"/>
          <w:b/>
          <w:sz w:val="24"/>
          <w:szCs w:val="24"/>
          <w:u w:val="single"/>
        </w:rPr>
        <w:t xml:space="preserve">Основные проблемы, связанные с обеспечением безопасности </w:t>
      </w:r>
      <w:r w:rsidRPr="009B701C">
        <w:rPr>
          <w:rFonts w:ascii="Times New Roman" w:hAnsi="Times New Roman" w:cs="Times New Roman"/>
          <w:b/>
          <w:sz w:val="24"/>
          <w:szCs w:val="24"/>
          <w:u w:val="single"/>
        </w:rPr>
        <w:br/>
        <w:t>и противоаварийной устойчивости поднадзорных предприятий и объектов.</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lang w:bidi="ru-RU"/>
        </w:rPr>
      </w:pPr>
      <w:r w:rsidRPr="009B701C">
        <w:rPr>
          <w:rFonts w:ascii="Times New Roman" w:hAnsi="Times New Roman" w:cs="Times New Roman"/>
          <w:sz w:val="24"/>
          <w:szCs w:val="24"/>
          <w:lang w:bidi="ru-RU"/>
        </w:rPr>
        <w:t>По результатам расследования причин аварий и несчастных случаев выявлено, что основными факторами риска причинения вреда (ущерба) являются:</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lang w:bidi="ru-RU"/>
        </w:rPr>
      </w:pPr>
      <w:r w:rsidRPr="009B701C">
        <w:rPr>
          <w:rFonts w:ascii="Times New Roman" w:hAnsi="Times New Roman" w:cs="Times New Roman"/>
          <w:sz w:val="24"/>
          <w:szCs w:val="24"/>
          <w:lang w:bidi="ru-RU"/>
        </w:rPr>
        <w:t>неудовлетворительная организация производства работ, в том числе нарушение допуска к работам с повышенной опасностью;</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lang w:bidi="ru-RU"/>
        </w:rPr>
      </w:pPr>
      <w:r w:rsidRPr="009B701C">
        <w:rPr>
          <w:rFonts w:ascii="Times New Roman" w:hAnsi="Times New Roman" w:cs="Times New Roman"/>
          <w:sz w:val="24"/>
          <w:szCs w:val="24"/>
          <w:lang w:bidi="ru-RU"/>
        </w:rPr>
        <w:t>неудовлетворительная организация производства работ, в том числе необеспечение контроля со стороны руководителей и  специалистов подразделения за ходом выполнения работы, соблюдением трудовой дисциплины;</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lang w:bidi="ru-RU"/>
        </w:rPr>
      </w:pPr>
      <w:r w:rsidRPr="009B701C">
        <w:rPr>
          <w:rFonts w:ascii="Times New Roman" w:hAnsi="Times New Roman" w:cs="Times New Roman"/>
          <w:sz w:val="24"/>
          <w:szCs w:val="24"/>
          <w:lang w:bidi="ru-RU"/>
        </w:rPr>
        <w:t>неприменение работником средств индивидуальной защиты;</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lang w:bidi="ru-RU"/>
        </w:rPr>
      </w:pPr>
      <w:r w:rsidRPr="009B701C">
        <w:rPr>
          <w:rFonts w:ascii="Times New Roman" w:hAnsi="Times New Roman" w:cs="Times New Roman"/>
          <w:sz w:val="24"/>
          <w:szCs w:val="24"/>
          <w:lang w:bidi="ru-RU"/>
        </w:rPr>
        <w:t>неприменение средств коллективной защиты, в том числе: от поражения электрическим током;</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lang w:bidi="ru-RU"/>
        </w:rPr>
      </w:pPr>
      <w:r w:rsidRPr="009B701C">
        <w:rPr>
          <w:rFonts w:ascii="Times New Roman" w:hAnsi="Times New Roman" w:cs="Times New Roman"/>
          <w:sz w:val="24"/>
          <w:szCs w:val="24"/>
          <w:lang w:bidi="ru-RU"/>
        </w:rPr>
        <w:t>не обеспечена 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BF7068" w:rsidRPr="009B701C" w:rsidRDefault="00BF7068" w:rsidP="00E34517">
      <w:pPr>
        <w:widowControl/>
        <w:tabs>
          <w:tab w:val="num" w:pos="0"/>
        </w:tabs>
        <w:spacing w:line="276" w:lineRule="auto"/>
        <w:ind w:firstLine="709"/>
        <w:jc w:val="both"/>
        <w:rPr>
          <w:rFonts w:ascii="Times New Roman" w:hAnsi="Times New Roman" w:cs="Times New Roman"/>
          <w:b/>
          <w:sz w:val="24"/>
          <w:szCs w:val="24"/>
          <w:u w:val="single"/>
        </w:rPr>
      </w:pPr>
      <w:proofErr w:type="gramStart"/>
      <w:r w:rsidRPr="009B701C">
        <w:rPr>
          <w:rFonts w:ascii="Times New Roman" w:hAnsi="Times New Roman" w:cs="Times New Roman"/>
          <w:b/>
          <w:sz w:val="24"/>
          <w:szCs w:val="24"/>
          <w:u w:val="single"/>
        </w:rPr>
        <w:t>Контроль за</w:t>
      </w:r>
      <w:proofErr w:type="gramEnd"/>
      <w:r w:rsidRPr="009B701C">
        <w:rPr>
          <w:rFonts w:ascii="Times New Roman" w:hAnsi="Times New Roman" w:cs="Times New Roman"/>
          <w:b/>
          <w:sz w:val="24"/>
          <w:szCs w:val="24"/>
          <w:u w:val="single"/>
        </w:rPr>
        <w:t xml:space="preserve"> соблюдением законодательно установленных требований безопасности в сфере электроэнергетики и теплоснабжения поднадзорными организациями.</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 xml:space="preserve">В 2024 году в рамках осуществления контрольной (надзорной) деятельности </w:t>
      </w:r>
      <w:proofErr w:type="spellStart"/>
      <w:r w:rsidRPr="009B701C">
        <w:rPr>
          <w:rFonts w:ascii="Times New Roman" w:hAnsi="Times New Roman" w:cs="Times New Roman"/>
          <w:sz w:val="24"/>
          <w:szCs w:val="24"/>
        </w:rPr>
        <w:t>Ростехнадзором</w:t>
      </w:r>
      <w:proofErr w:type="spellEnd"/>
      <w:r w:rsidRPr="009B701C">
        <w:rPr>
          <w:rFonts w:ascii="Times New Roman" w:hAnsi="Times New Roman" w:cs="Times New Roman"/>
          <w:sz w:val="24"/>
          <w:szCs w:val="24"/>
        </w:rPr>
        <w:t xml:space="preserve"> проведено 29 контрольных (надзорных) мероприятий (в 2023 году – 14), из них плановых – 18 (в 2023 году – 13), внеплановых – 11 (в 2023 году – 1</w:t>
      </w:r>
      <w:proofErr w:type="gramEnd"/>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В 2024 году </w:t>
      </w:r>
      <w:proofErr w:type="spellStart"/>
      <w:r w:rsidRPr="009B701C">
        <w:rPr>
          <w:rFonts w:ascii="Times New Roman" w:hAnsi="Times New Roman" w:cs="Times New Roman"/>
          <w:sz w:val="24"/>
          <w:szCs w:val="24"/>
        </w:rPr>
        <w:t>Ростехнадзором</w:t>
      </w:r>
      <w:proofErr w:type="spellEnd"/>
      <w:r w:rsidRPr="009B701C">
        <w:rPr>
          <w:rFonts w:ascii="Times New Roman" w:hAnsi="Times New Roman" w:cs="Times New Roman"/>
          <w:sz w:val="24"/>
          <w:szCs w:val="24"/>
        </w:rPr>
        <w:t xml:space="preserve"> проведено 4115 контрольных (надзорных) мероприятий по контролю организации безопасной эксплуатации и безопасного состояния оборудования и основных сооружений электростанций, электрических сетей электросетевых организаций и </w:t>
      </w:r>
      <w:r w:rsidRPr="009B701C">
        <w:rPr>
          <w:rFonts w:ascii="Times New Roman" w:hAnsi="Times New Roman" w:cs="Times New Roman"/>
          <w:sz w:val="24"/>
          <w:szCs w:val="24"/>
        </w:rPr>
        <w:lastRenderedPageBreak/>
        <w:t xml:space="preserve">тепловых сетей </w:t>
      </w:r>
      <w:proofErr w:type="spellStart"/>
      <w:r w:rsidRPr="009B701C">
        <w:rPr>
          <w:rFonts w:ascii="Times New Roman" w:hAnsi="Times New Roman" w:cs="Times New Roman"/>
          <w:sz w:val="24"/>
          <w:szCs w:val="24"/>
        </w:rPr>
        <w:t>энергоснабжающих</w:t>
      </w:r>
      <w:proofErr w:type="spellEnd"/>
      <w:r w:rsidRPr="009B701C">
        <w:rPr>
          <w:rFonts w:ascii="Times New Roman" w:hAnsi="Times New Roman" w:cs="Times New Roman"/>
          <w:sz w:val="24"/>
          <w:szCs w:val="24"/>
        </w:rPr>
        <w:t xml:space="preserve"> организаций, электроустановок потребителей (в 2022 году – 1805).</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ходе проведения контрольных (надзорных) мероприятий выявлено 16414 правонарушений обязательных требований. По результатам контрольных (надзорных) мероприятий назначено 153 административных наказаний. Административное приостановление деятельности применялось 0 раз, временный запрет деятельности – 0 раз.</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На нарушителей обязательных требований в области федерального государственного энергетического надзора наложено 108 административных штрафов и вынесено 45 предупреждений. Общая сумма наложенных административных штрафов составила 445,5 тыс. рублей.</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В 2024 году в рамках </w:t>
      </w:r>
      <w:proofErr w:type="gramStart"/>
      <w:r w:rsidRPr="009B701C">
        <w:rPr>
          <w:rFonts w:ascii="Times New Roman" w:hAnsi="Times New Roman" w:cs="Times New Roman"/>
          <w:sz w:val="24"/>
          <w:szCs w:val="24"/>
        </w:rPr>
        <w:t>проведения оценки готовности субъектов электроэнергетики</w:t>
      </w:r>
      <w:proofErr w:type="gramEnd"/>
      <w:r w:rsidRPr="009B701C">
        <w:rPr>
          <w:rFonts w:ascii="Times New Roman" w:hAnsi="Times New Roman" w:cs="Times New Roman"/>
          <w:sz w:val="24"/>
          <w:szCs w:val="24"/>
        </w:rPr>
        <w:t xml:space="preserve"> к работе в осенне-зимний период 2024-2025 годов </w:t>
      </w:r>
      <w:proofErr w:type="spellStart"/>
      <w:r w:rsidRPr="009B701C">
        <w:rPr>
          <w:rFonts w:ascii="Times New Roman" w:hAnsi="Times New Roman" w:cs="Times New Roman"/>
          <w:sz w:val="24"/>
          <w:szCs w:val="24"/>
        </w:rPr>
        <w:t>Ростехнадзор</w:t>
      </w:r>
      <w:proofErr w:type="spellEnd"/>
      <w:r w:rsidRPr="009B701C">
        <w:rPr>
          <w:rFonts w:ascii="Times New Roman" w:hAnsi="Times New Roman" w:cs="Times New Roman"/>
          <w:sz w:val="24"/>
          <w:szCs w:val="24"/>
        </w:rPr>
        <w:t xml:space="preserve"> принял участие в работе комиссий, образованных органами местного самоуправления, по оценке готовности 94 теплоснабжающих </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и </w:t>
      </w:r>
      <w:proofErr w:type="spellStart"/>
      <w:r w:rsidRPr="009B701C">
        <w:rPr>
          <w:rFonts w:ascii="Times New Roman" w:hAnsi="Times New Roman" w:cs="Times New Roman"/>
          <w:sz w:val="24"/>
          <w:szCs w:val="24"/>
        </w:rPr>
        <w:t>теплосетевых</w:t>
      </w:r>
      <w:proofErr w:type="spellEnd"/>
      <w:r w:rsidRPr="009B701C">
        <w:rPr>
          <w:rFonts w:ascii="Times New Roman" w:hAnsi="Times New Roman" w:cs="Times New Roman"/>
          <w:sz w:val="24"/>
          <w:szCs w:val="24"/>
        </w:rPr>
        <w:t xml:space="preserve"> организаций к предстоящему отопительному периоду. Было выявлено свыше 2 тыс. нарушений требований по готовности. </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Основные выявленные нарушения:</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несоблюдение водно-химического режима;</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наличие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не проведение гидравлических и тепловых испытаний тепловых сетей</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отсутствие подтверждения готовности работников к выполнению трудовых функций в сфере теплоснабжения, связанных с эксплуатацией объектов теплоснабжения и </w:t>
      </w:r>
      <w:proofErr w:type="spellStart"/>
      <w:r w:rsidRPr="009B701C">
        <w:rPr>
          <w:rFonts w:ascii="Times New Roman" w:hAnsi="Times New Roman" w:cs="Times New Roman"/>
          <w:sz w:val="24"/>
          <w:szCs w:val="24"/>
        </w:rPr>
        <w:t>теплопотребляющих</w:t>
      </w:r>
      <w:proofErr w:type="spellEnd"/>
      <w:r w:rsidRPr="009B701C">
        <w:rPr>
          <w:rFonts w:ascii="Times New Roman" w:hAnsi="Times New Roman" w:cs="Times New Roman"/>
          <w:sz w:val="24"/>
          <w:szCs w:val="24"/>
        </w:rPr>
        <w:t xml:space="preserve"> установок</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неудовлетворительное состояние приёмных ёмкостей и резервуаров для хранения основного, резервного (аварийного) топлива, а также неготовность систем приёма и разгрузки топлива, </w:t>
      </w:r>
      <w:proofErr w:type="spellStart"/>
      <w:r w:rsidRPr="009B701C">
        <w:rPr>
          <w:rFonts w:ascii="Times New Roman" w:hAnsi="Times New Roman" w:cs="Times New Roman"/>
          <w:sz w:val="24"/>
          <w:szCs w:val="24"/>
        </w:rPr>
        <w:t>топливоприготовления</w:t>
      </w:r>
      <w:proofErr w:type="spellEnd"/>
      <w:r w:rsidRPr="009B701C">
        <w:rPr>
          <w:rFonts w:ascii="Times New Roman" w:hAnsi="Times New Roman" w:cs="Times New Roman"/>
          <w:sz w:val="24"/>
          <w:szCs w:val="24"/>
        </w:rPr>
        <w:t xml:space="preserve"> и топливоподачи; </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разрушения строительной части зданий и сооружений;</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неисправность или отсутствие автоматики безопасности котлов;</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отсутствие технических освидетельствований зданий, сооружений (дымовых труб) и оборудования;</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отсутствие запасов аварийно-восстановительных материалов.</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Для достижения основных показателей результативности </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и эффективности программы профилактики в 2024 году </w:t>
      </w:r>
      <w:proofErr w:type="spellStart"/>
      <w:r w:rsidRPr="009B701C">
        <w:rPr>
          <w:rFonts w:ascii="Times New Roman" w:hAnsi="Times New Roman" w:cs="Times New Roman"/>
          <w:sz w:val="24"/>
          <w:szCs w:val="24"/>
        </w:rPr>
        <w:t>Ростехнадзором</w:t>
      </w:r>
      <w:proofErr w:type="spellEnd"/>
      <w:r w:rsidRPr="009B701C">
        <w:rPr>
          <w:rFonts w:ascii="Times New Roman" w:hAnsi="Times New Roman" w:cs="Times New Roman"/>
          <w:sz w:val="24"/>
          <w:szCs w:val="24"/>
        </w:rPr>
        <w:t xml:space="preserve"> на постоянной основе реализовывались следующие мероприятия:</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в отношении 182юридических лиц, индивидуальных предпринимателей, эксплуатирующих объекты электроэнергетики, объекты теплоснабжения и </w:t>
      </w:r>
      <w:proofErr w:type="spellStart"/>
      <w:r w:rsidRPr="009B701C">
        <w:rPr>
          <w:rFonts w:ascii="Times New Roman" w:hAnsi="Times New Roman" w:cs="Times New Roman"/>
          <w:sz w:val="24"/>
          <w:szCs w:val="24"/>
        </w:rPr>
        <w:t>энергопринимающие</w:t>
      </w:r>
      <w:proofErr w:type="spellEnd"/>
      <w:r w:rsidRPr="009B701C">
        <w:rPr>
          <w:rFonts w:ascii="Times New Roman" w:hAnsi="Times New Roman" w:cs="Times New Roman"/>
          <w:sz w:val="24"/>
          <w:szCs w:val="24"/>
        </w:rPr>
        <w:t xml:space="preserve"> установки, было объявлено 297 предостережений о недопустимости нарушений обязательных требований в области федерального государственного энергетического надзора, из них:</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сфере электроэнергетики – 58;</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сфере теплоснабжения – 239.</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осуществлялось информирование лиц по вопросам соблюдения обязательных требований, в том числе изменения обязательных требований, оценка соблюдения которых </w:t>
      </w:r>
      <w:r w:rsidRPr="009B701C">
        <w:rPr>
          <w:rFonts w:ascii="Times New Roman" w:hAnsi="Times New Roman" w:cs="Times New Roman"/>
          <w:sz w:val="24"/>
          <w:szCs w:val="24"/>
        </w:rPr>
        <w:lastRenderedPageBreak/>
        <w:t>является предметом государственного контроля (надзора) в установленной сфере деятельности;</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на официальном сайте Ростехнадзора в сети «Интернет» обеспечен доступ к открытым данным, содержащимся в информационных системах Федеральной службы по экологическому, технологическому и атомному надзору, с целью информирования контролируемых лиц по вопросам соблюдения обязательных требований в области федерального государственного энергетического надзора;</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проводилась работа по консультированию поднадзорных предприятий </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по вопросам, касающимся соблюдения требований безопасности при эксплуатации опасных объектов;</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проведены семинары, </w:t>
      </w:r>
      <w:proofErr w:type="spellStart"/>
      <w:r w:rsidRPr="009B701C">
        <w:rPr>
          <w:rFonts w:ascii="Times New Roman" w:hAnsi="Times New Roman" w:cs="Times New Roman"/>
          <w:sz w:val="24"/>
          <w:szCs w:val="24"/>
        </w:rPr>
        <w:t>вебинары</w:t>
      </w:r>
      <w:proofErr w:type="spellEnd"/>
      <w:r w:rsidRPr="009B701C">
        <w:rPr>
          <w:rFonts w:ascii="Times New Roman" w:hAnsi="Times New Roman" w:cs="Times New Roman"/>
          <w:sz w:val="24"/>
          <w:szCs w:val="24"/>
        </w:rPr>
        <w:t xml:space="preserve"> и конференции;</w:t>
      </w:r>
    </w:p>
    <w:p w:rsidR="00E34517" w:rsidRPr="009B701C" w:rsidRDefault="00E34517" w:rsidP="00E34517">
      <w:pPr>
        <w:widowControl/>
        <w:tabs>
          <w:tab w:val="num" w:pos="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направлены информационные письма с рекомендациями о проведении необходимых организационных, технических мероприятий, направленных </w:t>
      </w:r>
    </w:p>
    <w:p w:rsidR="00EE4E25" w:rsidRPr="009B701C" w:rsidRDefault="00E34517" w:rsidP="00E34517">
      <w:pPr>
        <w:widowControl/>
        <w:tabs>
          <w:tab w:val="num" w:pos="0"/>
        </w:tabs>
        <w:spacing w:line="276" w:lineRule="auto"/>
        <w:ind w:firstLine="709"/>
        <w:jc w:val="both"/>
        <w:rPr>
          <w:rFonts w:ascii="Times New Roman" w:hAnsi="Times New Roman" w:cs="Times New Roman"/>
          <w:sz w:val="26"/>
          <w:szCs w:val="26"/>
        </w:rPr>
      </w:pPr>
      <w:r w:rsidRPr="009B701C">
        <w:rPr>
          <w:rFonts w:ascii="Times New Roman" w:hAnsi="Times New Roman" w:cs="Times New Roman"/>
          <w:sz w:val="24"/>
          <w:szCs w:val="24"/>
        </w:rPr>
        <w:t>на внедрение и обеспечение соблюдения обязательных требований.</w:t>
      </w:r>
    </w:p>
    <w:p w:rsidR="00EE4E25" w:rsidRPr="009B701C" w:rsidRDefault="00EE4E25" w:rsidP="00EE4E25">
      <w:pPr>
        <w:widowControl/>
        <w:spacing w:before="120" w:after="120"/>
        <w:jc w:val="center"/>
        <w:rPr>
          <w:rFonts w:ascii="Times New Roman" w:hAnsi="Times New Roman" w:cs="Times New Roman"/>
          <w:b/>
          <w:bCs/>
          <w:sz w:val="26"/>
          <w:szCs w:val="26"/>
        </w:rPr>
      </w:pPr>
      <w:r w:rsidRPr="009B701C">
        <w:rPr>
          <w:rFonts w:ascii="Times New Roman" w:hAnsi="Times New Roman" w:cs="Times New Roman"/>
          <w:b/>
          <w:bCs/>
          <w:sz w:val="26"/>
          <w:szCs w:val="26"/>
        </w:rPr>
        <w:t xml:space="preserve">4. Характеристика состояния безопасности гидротехнических сооружений </w:t>
      </w:r>
      <w:r w:rsidRPr="009B701C">
        <w:rPr>
          <w:rFonts w:ascii="Times New Roman" w:hAnsi="Times New Roman" w:cs="Times New Roman"/>
          <w:b/>
          <w:bCs/>
          <w:sz w:val="26"/>
          <w:szCs w:val="26"/>
        </w:rPr>
        <w:br/>
        <w:t>на объектах промышленности, энергетики и водохозяйственного комплекса</w:t>
      </w:r>
    </w:p>
    <w:p w:rsidR="00186056" w:rsidRPr="009B701C" w:rsidRDefault="00186056" w:rsidP="00186056">
      <w:pPr>
        <w:shd w:val="clear" w:color="auto" w:fill="FFFFFF"/>
        <w:spacing w:line="276" w:lineRule="auto"/>
        <w:ind w:left="1276" w:right="565" w:hanging="142"/>
        <w:jc w:val="center"/>
        <w:rPr>
          <w:rFonts w:ascii="Times New Roman" w:hAnsi="Times New Roman" w:cs="Times New Roman"/>
          <w:i/>
          <w:sz w:val="24"/>
          <w:szCs w:val="24"/>
        </w:rPr>
      </w:pPr>
      <w:r w:rsidRPr="009B701C">
        <w:rPr>
          <w:rFonts w:ascii="Times New Roman" w:hAnsi="Times New Roman" w:cs="Times New Roman"/>
          <w:i/>
          <w:sz w:val="24"/>
          <w:szCs w:val="24"/>
        </w:rPr>
        <w:t>Сведения, характеризующие выполненную в отчётный период работу по осуществлению государственного контроля (надзора) по существующим сферам деятельности, в том числе в динамике на основании сведений, содержащихся в формах отчётности и анализ государственного контроля (надзора)</w:t>
      </w:r>
    </w:p>
    <w:p w:rsidR="00186056" w:rsidRPr="009B701C" w:rsidRDefault="00186056" w:rsidP="00186056">
      <w:pPr>
        <w:spacing w:line="276" w:lineRule="auto"/>
        <w:ind w:firstLine="709"/>
        <w:contextualSpacing/>
        <w:jc w:val="both"/>
        <w:rPr>
          <w:rFonts w:ascii="Times New Roman" w:hAnsi="Times New Roman" w:cs="Times New Roman"/>
          <w:sz w:val="24"/>
          <w:szCs w:val="24"/>
        </w:rPr>
      </w:pPr>
      <w:r w:rsidRPr="009B701C">
        <w:rPr>
          <w:rFonts w:ascii="Times New Roman" w:hAnsi="Times New Roman" w:cs="Times New Roman"/>
          <w:sz w:val="24"/>
          <w:szCs w:val="24"/>
        </w:rPr>
        <w:t>Федеральная служба по экологическому, технологическому и атомному надзору (Уральское управление Ростехнадзора) осуществляет на территории Свердловской, Челябинской и Курганской областей федеральный государственный надзор в области безопасности гидротехнических сооружений (далее – ГТС) в отношении 252 ГТС, в том числе:</w:t>
      </w:r>
    </w:p>
    <w:p w:rsidR="00186056" w:rsidRPr="009B701C" w:rsidRDefault="00186056" w:rsidP="00186056">
      <w:pPr>
        <w:widowControl/>
        <w:numPr>
          <w:ilvl w:val="0"/>
          <w:numId w:val="43"/>
        </w:numPr>
        <w:tabs>
          <w:tab w:val="left" w:pos="1134"/>
        </w:tabs>
        <w:suppressAutoHyphens/>
        <w:spacing w:line="276" w:lineRule="auto"/>
        <w:contextualSpacing/>
        <w:jc w:val="both"/>
        <w:rPr>
          <w:rFonts w:ascii="Times New Roman" w:hAnsi="Times New Roman" w:cs="Times New Roman"/>
          <w:sz w:val="24"/>
          <w:szCs w:val="24"/>
        </w:rPr>
      </w:pPr>
      <w:r w:rsidRPr="009B701C">
        <w:rPr>
          <w:rFonts w:ascii="Times New Roman" w:hAnsi="Times New Roman" w:cs="Times New Roman"/>
          <w:sz w:val="24"/>
          <w:szCs w:val="24"/>
        </w:rPr>
        <w:t>I класс – 7 ед.;</w:t>
      </w:r>
    </w:p>
    <w:p w:rsidR="00186056" w:rsidRPr="009B701C" w:rsidRDefault="00186056" w:rsidP="00186056">
      <w:pPr>
        <w:widowControl/>
        <w:numPr>
          <w:ilvl w:val="0"/>
          <w:numId w:val="43"/>
        </w:numPr>
        <w:tabs>
          <w:tab w:val="left" w:pos="1134"/>
        </w:tabs>
        <w:suppressAutoHyphens/>
        <w:spacing w:line="276" w:lineRule="auto"/>
        <w:contextualSpacing/>
        <w:jc w:val="both"/>
        <w:rPr>
          <w:rFonts w:ascii="Times New Roman" w:hAnsi="Times New Roman" w:cs="Times New Roman"/>
          <w:sz w:val="24"/>
          <w:szCs w:val="24"/>
        </w:rPr>
      </w:pPr>
      <w:r w:rsidRPr="009B701C">
        <w:rPr>
          <w:rFonts w:ascii="Times New Roman" w:hAnsi="Times New Roman" w:cs="Times New Roman"/>
          <w:sz w:val="24"/>
          <w:szCs w:val="24"/>
        </w:rPr>
        <w:t>II класс – 26 ед.;</w:t>
      </w:r>
    </w:p>
    <w:p w:rsidR="00186056" w:rsidRPr="009B701C" w:rsidRDefault="00186056" w:rsidP="00186056">
      <w:pPr>
        <w:widowControl/>
        <w:numPr>
          <w:ilvl w:val="0"/>
          <w:numId w:val="43"/>
        </w:numPr>
        <w:tabs>
          <w:tab w:val="left" w:pos="1134"/>
        </w:tabs>
        <w:suppressAutoHyphens/>
        <w:spacing w:line="276" w:lineRule="auto"/>
        <w:contextualSpacing/>
        <w:jc w:val="both"/>
        <w:rPr>
          <w:rFonts w:ascii="Times New Roman" w:hAnsi="Times New Roman" w:cs="Times New Roman"/>
          <w:sz w:val="24"/>
          <w:szCs w:val="24"/>
        </w:rPr>
      </w:pPr>
      <w:r w:rsidRPr="009B701C">
        <w:rPr>
          <w:rFonts w:ascii="Times New Roman" w:hAnsi="Times New Roman" w:cs="Times New Roman"/>
          <w:sz w:val="24"/>
          <w:szCs w:val="24"/>
        </w:rPr>
        <w:t>III класс – 189 ед.;</w:t>
      </w:r>
    </w:p>
    <w:p w:rsidR="00186056" w:rsidRPr="009B701C" w:rsidRDefault="00186056" w:rsidP="00186056">
      <w:pPr>
        <w:widowControl/>
        <w:numPr>
          <w:ilvl w:val="0"/>
          <w:numId w:val="43"/>
        </w:numPr>
        <w:tabs>
          <w:tab w:val="left" w:pos="1134"/>
        </w:tabs>
        <w:suppressAutoHyphens/>
        <w:spacing w:line="276" w:lineRule="auto"/>
        <w:contextualSpacing/>
        <w:jc w:val="both"/>
        <w:rPr>
          <w:rFonts w:ascii="Times New Roman" w:hAnsi="Times New Roman" w:cs="Times New Roman"/>
          <w:sz w:val="24"/>
          <w:szCs w:val="24"/>
        </w:rPr>
      </w:pPr>
      <w:r w:rsidRPr="009B701C">
        <w:rPr>
          <w:rFonts w:ascii="Times New Roman" w:hAnsi="Times New Roman" w:cs="Times New Roman"/>
          <w:sz w:val="24"/>
          <w:szCs w:val="24"/>
        </w:rPr>
        <w:t>IV класс – 30 ед. (из них бесхозяйных ГТС – 3 ед.).</w:t>
      </w:r>
    </w:p>
    <w:p w:rsidR="00186056" w:rsidRPr="009B701C" w:rsidRDefault="00186056" w:rsidP="00186056">
      <w:pPr>
        <w:spacing w:line="276" w:lineRule="auto"/>
        <w:ind w:firstLine="709"/>
        <w:contextualSpacing/>
        <w:jc w:val="both"/>
        <w:rPr>
          <w:rFonts w:ascii="Times New Roman" w:hAnsi="Times New Roman" w:cs="Times New Roman"/>
          <w:sz w:val="24"/>
          <w:szCs w:val="24"/>
        </w:rPr>
      </w:pPr>
      <w:r w:rsidRPr="009B701C">
        <w:rPr>
          <w:rFonts w:ascii="Times New Roman" w:hAnsi="Times New Roman" w:cs="Times New Roman"/>
          <w:sz w:val="24"/>
          <w:szCs w:val="24"/>
        </w:rPr>
        <w:t xml:space="preserve">На начало 2024 года имелось 2 </w:t>
      </w:r>
      <w:proofErr w:type="gramStart"/>
      <w:r w:rsidRPr="009B701C">
        <w:rPr>
          <w:rFonts w:ascii="Times New Roman" w:hAnsi="Times New Roman" w:cs="Times New Roman"/>
          <w:sz w:val="24"/>
          <w:szCs w:val="24"/>
        </w:rPr>
        <w:t>бесхозяйных</w:t>
      </w:r>
      <w:proofErr w:type="gramEnd"/>
      <w:r w:rsidRPr="009B701C">
        <w:rPr>
          <w:rFonts w:ascii="Times New Roman" w:hAnsi="Times New Roman" w:cs="Times New Roman"/>
          <w:sz w:val="24"/>
          <w:szCs w:val="24"/>
        </w:rPr>
        <w:t xml:space="preserve"> ГТС, в конце отчетного периода – 3 бесхозяйных ГТС (Свердловская область). </w:t>
      </w:r>
    </w:p>
    <w:p w:rsidR="00186056" w:rsidRPr="009B701C" w:rsidRDefault="00186056" w:rsidP="00186056">
      <w:pPr>
        <w:spacing w:line="276" w:lineRule="auto"/>
        <w:ind w:firstLine="709"/>
        <w:contextualSpacing/>
        <w:jc w:val="both"/>
        <w:rPr>
          <w:rFonts w:ascii="Times New Roman" w:hAnsi="Times New Roman" w:cs="Times New Roman"/>
          <w:sz w:val="24"/>
          <w:szCs w:val="24"/>
        </w:rPr>
      </w:pPr>
      <w:r w:rsidRPr="009B701C">
        <w:rPr>
          <w:rFonts w:ascii="Times New Roman" w:hAnsi="Times New Roman" w:cs="Times New Roman"/>
          <w:sz w:val="24"/>
          <w:szCs w:val="24"/>
        </w:rPr>
        <w:t>Министерством природных ресурсов и экологии Свердловской области согласован план мероприятий по обеспечению безопасной эксплуатации бесхозяйных гидротехнических сооружений на 2024 и 2025 года.</w:t>
      </w:r>
    </w:p>
    <w:p w:rsidR="00186056" w:rsidRPr="009B701C" w:rsidRDefault="00186056" w:rsidP="00186056">
      <w:pPr>
        <w:spacing w:line="276" w:lineRule="auto"/>
        <w:ind w:firstLine="709"/>
        <w:contextualSpacing/>
        <w:jc w:val="both"/>
        <w:rPr>
          <w:rFonts w:ascii="Times New Roman" w:hAnsi="Times New Roman" w:cs="Times New Roman"/>
          <w:sz w:val="24"/>
          <w:szCs w:val="24"/>
        </w:rPr>
      </w:pPr>
      <w:r w:rsidRPr="009B701C">
        <w:rPr>
          <w:rFonts w:ascii="Times New Roman" w:hAnsi="Times New Roman" w:cs="Times New Roman"/>
          <w:sz w:val="24"/>
          <w:szCs w:val="24"/>
        </w:rPr>
        <w:t xml:space="preserve">В течение 12 месяцев 2024 года в </w:t>
      </w:r>
      <w:r w:rsidRPr="009B701C">
        <w:rPr>
          <w:rFonts w:ascii="Times New Roman" w:hAnsi="Times New Roman" w:cs="Times New Roman"/>
          <w:sz w:val="24"/>
          <w:szCs w:val="24"/>
          <w:lang w:bidi="ru-RU"/>
        </w:rPr>
        <w:t>рамках режима постоянного государственного надзора проведено</w:t>
      </w:r>
      <w:r w:rsidRPr="009B701C">
        <w:rPr>
          <w:rFonts w:ascii="Times New Roman" w:hAnsi="Times New Roman" w:cs="Times New Roman"/>
          <w:sz w:val="24"/>
          <w:szCs w:val="24"/>
        </w:rPr>
        <w:t xml:space="preserve"> 17 контрольных (надзорных) действий в отношении ГТС I класса.</w:t>
      </w:r>
    </w:p>
    <w:p w:rsidR="00186056" w:rsidRPr="009B701C" w:rsidRDefault="00186056" w:rsidP="00186056">
      <w:pPr>
        <w:spacing w:line="276" w:lineRule="auto"/>
        <w:ind w:firstLine="709"/>
        <w:contextualSpacing/>
        <w:jc w:val="both"/>
        <w:rPr>
          <w:rFonts w:ascii="Times New Roman" w:hAnsi="Times New Roman" w:cs="Times New Roman"/>
          <w:sz w:val="24"/>
          <w:szCs w:val="24"/>
        </w:rPr>
      </w:pPr>
      <w:r w:rsidRPr="009B701C">
        <w:rPr>
          <w:rFonts w:ascii="Times New Roman" w:hAnsi="Times New Roman" w:cs="Times New Roman"/>
          <w:sz w:val="24"/>
          <w:szCs w:val="24"/>
        </w:rPr>
        <w:t>Проведено 11 контрольных (надзорных) мероприятий – плановые проверки.</w:t>
      </w:r>
    </w:p>
    <w:p w:rsidR="00186056" w:rsidRPr="009B701C" w:rsidRDefault="00186056" w:rsidP="00186056">
      <w:pPr>
        <w:spacing w:line="276" w:lineRule="auto"/>
        <w:ind w:firstLine="709"/>
        <w:contextualSpacing/>
        <w:jc w:val="both"/>
        <w:rPr>
          <w:rFonts w:ascii="Times New Roman" w:hAnsi="Times New Roman" w:cs="Times New Roman"/>
          <w:sz w:val="24"/>
          <w:szCs w:val="24"/>
        </w:rPr>
      </w:pPr>
      <w:r w:rsidRPr="009B701C">
        <w:rPr>
          <w:rFonts w:ascii="Times New Roman" w:hAnsi="Times New Roman" w:cs="Times New Roman"/>
          <w:sz w:val="24"/>
          <w:szCs w:val="24"/>
        </w:rPr>
        <w:t xml:space="preserve">Проведено 186 внеплановых проверок по иным основаниям, из них: </w:t>
      </w:r>
    </w:p>
    <w:p w:rsidR="00186056" w:rsidRPr="009B701C" w:rsidRDefault="00186056" w:rsidP="00186056">
      <w:pPr>
        <w:spacing w:line="276" w:lineRule="auto"/>
        <w:ind w:firstLine="709"/>
        <w:contextualSpacing/>
        <w:jc w:val="both"/>
        <w:rPr>
          <w:rFonts w:ascii="Times New Roman" w:hAnsi="Times New Roman" w:cs="Times New Roman"/>
          <w:sz w:val="24"/>
          <w:szCs w:val="24"/>
        </w:rPr>
      </w:pPr>
      <w:r w:rsidRPr="009B701C">
        <w:rPr>
          <w:rFonts w:ascii="Times New Roman" w:hAnsi="Times New Roman" w:cs="Times New Roman"/>
          <w:sz w:val="24"/>
          <w:szCs w:val="24"/>
        </w:rPr>
        <w:t>1 – по индикаторам риска;</w:t>
      </w:r>
    </w:p>
    <w:p w:rsidR="00186056" w:rsidRPr="009B701C" w:rsidRDefault="00186056" w:rsidP="00186056">
      <w:pPr>
        <w:spacing w:line="276" w:lineRule="auto"/>
        <w:ind w:firstLine="709"/>
        <w:contextualSpacing/>
        <w:jc w:val="both"/>
        <w:rPr>
          <w:rFonts w:ascii="Times New Roman" w:hAnsi="Times New Roman" w:cs="Times New Roman"/>
          <w:sz w:val="24"/>
          <w:szCs w:val="24"/>
        </w:rPr>
      </w:pPr>
      <w:r w:rsidRPr="009B701C">
        <w:rPr>
          <w:rFonts w:ascii="Times New Roman" w:hAnsi="Times New Roman" w:cs="Times New Roman"/>
          <w:sz w:val="24"/>
          <w:szCs w:val="24"/>
        </w:rPr>
        <w:t>3 – по требованию прокуратуры;</w:t>
      </w:r>
    </w:p>
    <w:p w:rsidR="00186056" w:rsidRPr="009B701C" w:rsidRDefault="00186056" w:rsidP="00186056">
      <w:pPr>
        <w:spacing w:line="276" w:lineRule="auto"/>
        <w:ind w:firstLine="709"/>
        <w:contextualSpacing/>
        <w:jc w:val="both"/>
        <w:rPr>
          <w:rFonts w:ascii="Times New Roman" w:hAnsi="Times New Roman" w:cs="Times New Roman"/>
          <w:sz w:val="24"/>
          <w:szCs w:val="24"/>
        </w:rPr>
      </w:pPr>
      <w:r w:rsidRPr="009B701C">
        <w:rPr>
          <w:rFonts w:ascii="Times New Roman" w:hAnsi="Times New Roman" w:cs="Times New Roman"/>
          <w:sz w:val="24"/>
          <w:szCs w:val="24"/>
        </w:rPr>
        <w:t>113 – комиссионные обследования;</w:t>
      </w:r>
    </w:p>
    <w:p w:rsidR="00186056" w:rsidRPr="009B701C" w:rsidRDefault="00186056" w:rsidP="00186056">
      <w:pPr>
        <w:spacing w:line="276" w:lineRule="auto"/>
        <w:ind w:firstLine="709"/>
        <w:contextualSpacing/>
        <w:jc w:val="both"/>
        <w:rPr>
          <w:rFonts w:ascii="Times New Roman" w:hAnsi="Times New Roman" w:cs="Times New Roman"/>
          <w:sz w:val="24"/>
          <w:szCs w:val="24"/>
        </w:rPr>
      </w:pPr>
      <w:r w:rsidRPr="009B701C">
        <w:rPr>
          <w:rFonts w:ascii="Times New Roman" w:hAnsi="Times New Roman" w:cs="Times New Roman"/>
          <w:sz w:val="24"/>
          <w:szCs w:val="24"/>
        </w:rPr>
        <w:t xml:space="preserve">19 – участие сотрудников Уральского управления </w:t>
      </w:r>
      <w:proofErr w:type="spellStart"/>
      <w:r w:rsidRPr="009B701C">
        <w:rPr>
          <w:rFonts w:ascii="Times New Roman" w:hAnsi="Times New Roman" w:cs="Times New Roman"/>
          <w:sz w:val="24"/>
          <w:szCs w:val="24"/>
        </w:rPr>
        <w:t>Ростахнадзора</w:t>
      </w:r>
      <w:proofErr w:type="spellEnd"/>
      <w:r w:rsidRPr="009B701C">
        <w:rPr>
          <w:rFonts w:ascii="Times New Roman" w:hAnsi="Times New Roman" w:cs="Times New Roman"/>
          <w:sz w:val="24"/>
          <w:szCs w:val="24"/>
        </w:rPr>
        <w:t xml:space="preserve"> в проверках в качестве специалистов;</w:t>
      </w:r>
    </w:p>
    <w:p w:rsidR="00186056" w:rsidRPr="009B701C" w:rsidRDefault="00186056" w:rsidP="00186056">
      <w:pPr>
        <w:spacing w:line="276" w:lineRule="auto"/>
        <w:ind w:firstLine="709"/>
        <w:contextualSpacing/>
        <w:jc w:val="both"/>
        <w:rPr>
          <w:rFonts w:ascii="Times New Roman" w:hAnsi="Times New Roman" w:cs="Times New Roman"/>
          <w:sz w:val="24"/>
          <w:szCs w:val="24"/>
        </w:rPr>
      </w:pPr>
      <w:r w:rsidRPr="009B701C">
        <w:rPr>
          <w:rFonts w:ascii="Times New Roman" w:hAnsi="Times New Roman" w:cs="Times New Roman"/>
          <w:sz w:val="24"/>
          <w:szCs w:val="24"/>
        </w:rPr>
        <w:t>50 – проверки без взаимодействия.</w:t>
      </w:r>
    </w:p>
    <w:p w:rsidR="00186056" w:rsidRPr="009B701C" w:rsidRDefault="00186056" w:rsidP="00186056">
      <w:pPr>
        <w:spacing w:line="276" w:lineRule="auto"/>
        <w:ind w:firstLine="709"/>
        <w:contextualSpacing/>
        <w:jc w:val="both"/>
        <w:rPr>
          <w:rFonts w:ascii="Times New Roman" w:hAnsi="Times New Roman" w:cs="Times New Roman"/>
          <w:sz w:val="24"/>
          <w:szCs w:val="24"/>
        </w:rPr>
      </w:pPr>
      <w:r w:rsidRPr="009B701C">
        <w:rPr>
          <w:rFonts w:ascii="Times New Roman" w:hAnsi="Times New Roman" w:cs="Times New Roman"/>
          <w:sz w:val="24"/>
          <w:szCs w:val="24"/>
        </w:rPr>
        <w:lastRenderedPageBreak/>
        <w:t>Оказано государственных услуг:</w:t>
      </w:r>
    </w:p>
    <w:p w:rsidR="00186056" w:rsidRPr="009B701C" w:rsidRDefault="00186056" w:rsidP="00186056">
      <w:pPr>
        <w:spacing w:line="276" w:lineRule="auto"/>
        <w:ind w:firstLine="709"/>
        <w:contextualSpacing/>
        <w:jc w:val="both"/>
        <w:rPr>
          <w:rFonts w:ascii="Times New Roman" w:hAnsi="Times New Roman" w:cs="Times New Roman"/>
          <w:sz w:val="24"/>
          <w:szCs w:val="24"/>
        </w:rPr>
      </w:pPr>
      <w:r w:rsidRPr="009B701C">
        <w:rPr>
          <w:rFonts w:ascii="Times New Roman" w:hAnsi="Times New Roman" w:cs="Times New Roman"/>
          <w:sz w:val="24"/>
          <w:szCs w:val="24"/>
        </w:rPr>
        <w:t xml:space="preserve">34 – по согласованию правил эксплуатации гидротехнических сооружений (за исключением судоходных и портовых гидротехнических сооружений); </w:t>
      </w:r>
    </w:p>
    <w:p w:rsidR="00186056" w:rsidRPr="009B701C" w:rsidRDefault="00186056" w:rsidP="00186056">
      <w:pPr>
        <w:spacing w:line="276" w:lineRule="auto"/>
        <w:ind w:firstLine="709"/>
        <w:contextualSpacing/>
        <w:jc w:val="both"/>
        <w:rPr>
          <w:rFonts w:ascii="Times New Roman" w:hAnsi="Times New Roman" w:cs="Times New Roman"/>
          <w:sz w:val="24"/>
          <w:szCs w:val="24"/>
        </w:rPr>
      </w:pPr>
      <w:r w:rsidRPr="009B701C">
        <w:rPr>
          <w:rFonts w:ascii="Times New Roman" w:hAnsi="Times New Roman" w:cs="Times New Roman"/>
          <w:sz w:val="24"/>
          <w:szCs w:val="24"/>
        </w:rPr>
        <w:t>39 – по утверждению деклараций безопасности поднадзорных гидротехнических сооружений, находящихся в эксплуатации.</w:t>
      </w:r>
    </w:p>
    <w:p w:rsidR="00186056" w:rsidRPr="009B701C" w:rsidRDefault="00186056" w:rsidP="00186056">
      <w:pPr>
        <w:spacing w:line="276" w:lineRule="auto"/>
        <w:ind w:firstLine="709"/>
        <w:contextualSpacing/>
        <w:jc w:val="both"/>
        <w:rPr>
          <w:rFonts w:ascii="Times New Roman" w:hAnsi="Times New Roman" w:cs="Times New Roman"/>
          <w:sz w:val="24"/>
          <w:szCs w:val="24"/>
        </w:rPr>
      </w:pPr>
      <w:r w:rsidRPr="009B701C">
        <w:rPr>
          <w:rFonts w:ascii="Times New Roman" w:hAnsi="Times New Roman" w:cs="Times New Roman"/>
          <w:sz w:val="24"/>
          <w:szCs w:val="24"/>
        </w:rPr>
        <w:t>По итогам проведённых проверок выявлено 109 нарушений норм и правил эксплуатации гидротехнических сооружений.</w:t>
      </w:r>
    </w:p>
    <w:p w:rsidR="00186056" w:rsidRPr="009B701C" w:rsidRDefault="00186056" w:rsidP="00186056">
      <w:pPr>
        <w:spacing w:line="276" w:lineRule="auto"/>
        <w:ind w:firstLine="709"/>
        <w:contextualSpacing/>
        <w:jc w:val="both"/>
        <w:rPr>
          <w:rFonts w:ascii="Times New Roman" w:hAnsi="Times New Roman" w:cs="Times New Roman"/>
          <w:sz w:val="24"/>
          <w:szCs w:val="24"/>
        </w:rPr>
      </w:pPr>
      <w:r w:rsidRPr="009B701C">
        <w:rPr>
          <w:rFonts w:ascii="Times New Roman" w:hAnsi="Times New Roman" w:cs="Times New Roman"/>
          <w:sz w:val="24"/>
          <w:szCs w:val="24"/>
        </w:rPr>
        <w:t>Наиболее характерные нарушения при проведении проверок:</w:t>
      </w:r>
    </w:p>
    <w:p w:rsidR="00186056" w:rsidRPr="009B701C" w:rsidRDefault="00186056" w:rsidP="00186056">
      <w:pPr>
        <w:numPr>
          <w:ilvl w:val="0"/>
          <w:numId w:val="44"/>
        </w:numPr>
        <w:tabs>
          <w:tab w:val="left" w:pos="993"/>
        </w:tabs>
        <w:spacing w:line="276" w:lineRule="auto"/>
        <w:ind w:left="0" w:firstLine="709"/>
        <w:jc w:val="both"/>
        <w:rPr>
          <w:rFonts w:ascii="Times New Roman" w:hAnsi="Times New Roman" w:cs="Times New Roman"/>
          <w:sz w:val="24"/>
          <w:szCs w:val="24"/>
        </w:rPr>
      </w:pPr>
      <w:r w:rsidRPr="009B701C">
        <w:rPr>
          <w:rFonts w:ascii="Times New Roman" w:hAnsi="Times New Roman" w:cs="Times New Roman"/>
          <w:sz w:val="24"/>
          <w:szCs w:val="24"/>
        </w:rPr>
        <w:t>бермы и кюветы каналов нерегулярно очищаются от грунта осыпей и выносов, допускается зарастание откосов и гребня грунтовых сооружений деревьями и кустарниками;</w:t>
      </w:r>
    </w:p>
    <w:p w:rsidR="00186056" w:rsidRPr="009B701C" w:rsidRDefault="00186056" w:rsidP="00186056">
      <w:pPr>
        <w:numPr>
          <w:ilvl w:val="0"/>
          <w:numId w:val="44"/>
        </w:numPr>
        <w:tabs>
          <w:tab w:val="left" w:pos="993"/>
        </w:tabs>
        <w:spacing w:line="276" w:lineRule="auto"/>
        <w:ind w:left="0" w:firstLine="709"/>
        <w:jc w:val="both"/>
        <w:rPr>
          <w:rFonts w:ascii="Times New Roman" w:hAnsi="Times New Roman" w:cs="Times New Roman"/>
          <w:sz w:val="24"/>
          <w:szCs w:val="24"/>
        </w:rPr>
      </w:pPr>
      <w:r w:rsidRPr="009B701C">
        <w:rPr>
          <w:rFonts w:ascii="Times New Roman" w:hAnsi="Times New Roman" w:cs="Times New Roman"/>
          <w:sz w:val="24"/>
          <w:szCs w:val="24"/>
        </w:rPr>
        <w:t>не проводится комплексное обследование сооружений с оценкой их прочности, надёжности, устойчивости и эксплуатационной надёжности;</w:t>
      </w:r>
    </w:p>
    <w:p w:rsidR="00186056" w:rsidRPr="009B701C" w:rsidRDefault="00186056" w:rsidP="00186056">
      <w:pPr>
        <w:numPr>
          <w:ilvl w:val="0"/>
          <w:numId w:val="44"/>
        </w:numPr>
        <w:tabs>
          <w:tab w:val="left" w:pos="993"/>
        </w:tabs>
        <w:spacing w:line="276" w:lineRule="auto"/>
        <w:ind w:left="0"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ненадлежащее состояние дренажных систем, не проводится оценка фильтрационных расходов; </w:t>
      </w:r>
    </w:p>
    <w:p w:rsidR="00186056" w:rsidRPr="009B701C" w:rsidRDefault="00186056" w:rsidP="00186056">
      <w:pPr>
        <w:numPr>
          <w:ilvl w:val="0"/>
          <w:numId w:val="44"/>
        </w:numPr>
        <w:tabs>
          <w:tab w:val="left" w:pos="993"/>
        </w:tabs>
        <w:spacing w:line="276" w:lineRule="auto"/>
        <w:ind w:left="0" w:firstLine="709"/>
        <w:jc w:val="both"/>
        <w:rPr>
          <w:rFonts w:ascii="Times New Roman" w:hAnsi="Times New Roman" w:cs="Times New Roman"/>
          <w:sz w:val="24"/>
          <w:szCs w:val="24"/>
        </w:rPr>
      </w:pPr>
      <w:r w:rsidRPr="009B701C">
        <w:rPr>
          <w:rFonts w:ascii="Times New Roman" w:hAnsi="Times New Roman" w:cs="Times New Roman"/>
          <w:sz w:val="24"/>
          <w:szCs w:val="24"/>
        </w:rPr>
        <w:t>не обеспечивается контроль (мониторинг) показателей состояния ГТС;</w:t>
      </w:r>
    </w:p>
    <w:p w:rsidR="00186056" w:rsidRPr="009B701C" w:rsidRDefault="00186056" w:rsidP="00186056">
      <w:pPr>
        <w:numPr>
          <w:ilvl w:val="0"/>
          <w:numId w:val="44"/>
        </w:numPr>
        <w:tabs>
          <w:tab w:val="left" w:pos="993"/>
        </w:tabs>
        <w:spacing w:line="276" w:lineRule="auto"/>
        <w:ind w:left="0"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на пьезометрах, реперах плотин гидротехнических сооружений отсутствуют комплектующие элементы; </w:t>
      </w:r>
    </w:p>
    <w:p w:rsidR="00186056" w:rsidRPr="009B701C" w:rsidRDefault="00186056" w:rsidP="00186056">
      <w:pPr>
        <w:numPr>
          <w:ilvl w:val="0"/>
          <w:numId w:val="44"/>
        </w:numPr>
        <w:tabs>
          <w:tab w:val="left" w:pos="993"/>
        </w:tabs>
        <w:spacing w:line="276" w:lineRule="auto"/>
        <w:ind w:left="0"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нарушение целостности </w:t>
      </w:r>
      <w:proofErr w:type="spellStart"/>
      <w:r w:rsidRPr="009B701C">
        <w:rPr>
          <w:rFonts w:ascii="Times New Roman" w:hAnsi="Times New Roman" w:cs="Times New Roman"/>
          <w:sz w:val="24"/>
          <w:szCs w:val="24"/>
        </w:rPr>
        <w:t>межплиточных</w:t>
      </w:r>
      <w:proofErr w:type="spellEnd"/>
      <w:r w:rsidRPr="009B701C">
        <w:rPr>
          <w:rFonts w:ascii="Times New Roman" w:hAnsi="Times New Roman" w:cs="Times New Roman"/>
          <w:sz w:val="24"/>
          <w:szCs w:val="24"/>
        </w:rPr>
        <w:t xml:space="preserve"> швов;</w:t>
      </w:r>
    </w:p>
    <w:p w:rsidR="00186056" w:rsidRPr="009B701C" w:rsidRDefault="00186056" w:rsidP="00186056">
      <w:pPr>
        <w:numPr>
          <w:ilvl w:val="0"/>
          <w:numId w:val="44"/>
        </w:numPr>
        <w:tabs>
          <w:tab w:val="left" w:pos="993"/>
        </w:tabs>
        <w:spacing w:line="276" w:lineRule="auto"/>
        <w:ind w:left="0" w:firstLine="709"/>
        <w:contextualSpacing/>
        <w:jc w:val="both"/>
        <w:rPr>
          <w:rFonts w:ascii="Times New Roman" w:hAnsi="Times New Roman" w:cs="Times New Roman"/>
          <w:sz w:val="24"/>
          <w:szCs w:val="24"/>
        </w:rPr>
      </w:pPr>
      <w:r w:rsidRPr="009B701C">
        <w:rPr>
          <w:rFonts w:ascii="Times New Roman" w:hAnsi="Times New Roman" w:cs="Times New Roman"/>
          <w:sz w:val="24"/>
          <w:szCs w:val="24"/>
        </w:rPr>
        <w:t xml:space="preserve">коррозия металлических конструкций механического оборудования ГТС, разрушение антикоррозийной защиты, отсутствие эффективного </w:t>
      </w:r>
      <w:proofErr w:type="gramStart"/>
      <w:r w:rsidRPr="009B701C">
        <w:rPr>
          <w:rFonts w:ascii="Times New Roman" w:hAnsi="Times New Roman" w:cs="Times New Roman"/>
          <w:sz w:val="24"/>
          <w:szCs w:val="24"/>
        </w:rPr>
        <w:t>контроля за</w:t>
      </w:r>
      <w:proofErr w:type="gramEnd"/>
      <w:r w:rsidRPr="009B701C">
        <w:rPr>
          <w:rFonts w:ascii="Times New Roman" w:hAnsi="Times New Roman" w:cs="Times New Roman"/>
          <w:sz w:val="24"/>
          <w:szCs w:val="24"/>
        </w:rPr>
        <w:t> эффективностью антикоррозийной защиты;</w:t>
      </w:r>
    </w:p>
    <w:p w:rsidR="00186056" w:rsidRPr="009B701C" w:rsidRDefault="00186056" w:rsidP="00186056">
      <w:pPr>
        <w:numPr>
          <w:ilvl w:val="1"/>
          <w:numId w:val="44"/>
        </w:numPr>
        <w:tabs>
          <w:tab w:val="left" w:pos="993"/>
        </w:tabs>
        <w:spacing w:line="276" w:lineRule="auto"/>
        <w:ind w:left="0" w:firstLine="709"/>
        <w:contextualSpacing/>
        <w:jc w:val="both"/>
        <w:rPr>
          <w:rFonts w:ascii="Times New Roman" w:hAnsi="Times New Roman" w:cs="Times New Roman"/>
          <w:sz w:val="24"/>
          <w:szCs w:val="24"/>
          <w:lang w:bidi="ru-RU"/>
        </w:rPr>
      </w:pPr>
      <w:r w:rsidRPr="009B701C">
        <w:rPr>
          <w:rFonts w:ascii="Times New Roman" w:hAnsi="Times New Roman" w:cs="Times New Roman"/>
          <w:sz w:val="24"/>
          <w:szCs w:val="24"/>
          <w:lang w:bidi="ru-RU"/>
        </w:rPr>
        <w:t>отсутствие декларации безопасности на ГТС;</w:t>
      </w:r>
    </w:p>
    <w:p w:rsidR="00186056" w:rsidRPr="009B701C" w:rsidRDefault="00186056" w:rsidP="00186056">
      <w:pPr>
        <w:numPr>
          <w:ilvl w:val="1"/>
          <w:numId w:val="44"/>
        </w:numPr>
        <w:tabs>
          <w:tab w:val="left" w:pos="993"/>
        </w:tabs>
        <w:spacing w:line="276" w:lineRule="auto"/>
        <w:ind w:left="0" w:firstLine="709"/>
        <w:contextualSpacing/>
        <w:jc w:val="both"/>
        <w:rPr>
          <w:rFonts w:ascii="Times New Roman" w:hAnsi="Times New Roman" w:cs="Times New Roman"/>
          <w:sz w:val="24"/>
          <w:szCs w:val="24"/>
          <w:lang w:bidi="ru-RU"/>
        </w:rPr>
      </w:pPr>
      <w:r w:rsidRPr="009B701C">
        <w:rPr>
          <w:rFonts w:ascii="Times New Roman" w:hAnsi="Times New Roman" w:cs="Times New Roman"/>
          <w:sz w:val="24"/>
          <w:szCs w:val="24"/>
          <w:lang w:bidi="ru-RU"/>
        </w:rPr>
        <w:t>отсутствие действующей аттестации в области безопасности ГТС персонала, эксплуатирующего ГТС;</w:t>
      </w:r>
    </w:p>
    <w:p w:rsidR="00186056" w:rsidRPr="009B701C" w:rsidRDefault="00186056" w:rsidP="00186056">
      <w:pPr>
        <w:numPr>
          <w:ilvl w:val="0"/>
          <w:numId w:val="44"/>
        </w:numPr>
        <w:tabs>
          <w:tab w:val="left" w:pos="993"/>
        </w:tabs>
        <w:spacing w:line="276" w:lineRule="auto"/>
        <w:ind w:left="0" w:firstLine="709"/>
        <w:contextualSpacing/>
        <w:jc w:val="both"/>
        <w:rPr>
          <w:rFonts w:ascii="Times New Roman" w:hAnsi="Times New Roman" w:cs="Times New Roman"/>
          <w:sz w:val="24"/>
          <w:szCs w:val="24"/>
        </w:rPr>
      </w:pPr>
      <w:r w:rsidRPr="009B701C">
        <w:rPr>
          <w:rFonts w:ascii="Times New Roman" w:hAnsi="Times New Roman" w:cs="Times New Roman"/>
          <w:sz w:val="24"/>
          <w:szCs w:val="24"/>
          <w:lang w:bidi="ru-RU"/>
        </w:rPr>
        <w:t>необходимость приведения сооружений в безопасное техническое состояние</w:t>
      </w:r>
      <w:r w:rsidRPr="009B701C">
        <w:rPr>
          <w:rFonts w:ascii="Times New Roman" w:hAnsi="Times New Roman" w:cs="Times New Roman"/>
          <w:sz w:val="24"/>
          <w:szCs w:val="24"/>
        </w:rPr>
        <w:t>.</w:t>
      </w:r>
    </w:p>
    <w:p w:rsidR="00186056" w:rsidRPr="009B701C" w:rsidRDefault="00186056" w:rsidP="00186056">
      <w:pPr>
        <w:widowControl/>
        <w:spacing w:line="276" w:lineRule="auto"/>
        <w:ind w:firstLine="709"/>
        <w:jc w:val="center"/>
        <w:rPr>
          <w:rFonts w:ascii="Times New Roman" w:hAnsi="Times New Roman" w:cs="Times New Roman"/>
          <w:i/>
          <w:sz w:val="24"/>
          <w:szCs w:val="24"/>
        </w:rPr>
      </w:pPr>
      <w:r w:rsidRPr="009B701C">
        <w:rPr>
          <w:rFonts w:ascii="Times New Roman" w:hAnsi="Times New Roman" w:cs="Times New Roman"/>
          <w:i/>
          <w:sz w:val="24"/>
          <w:szCs w:val="24"/>
        </w:rPr>
        <w:t>Анализ причин аварийности и травматизма</w:t>
      </w:r>
      <w:r w:rsidRPr="009B701C">
        <w:rPr>
          <w:rFonts w:ascii="Times New Roman" w:hAnsi="Times New Roman" w:cs="Times New Roman"/>
          <w:i/>
          <w:sz w:val="24"/>
          <w:szCs w:val="24"/>
        </w:rPr>
        <w:br/>
        <w:t>в поднадзорных организациях</w:t>
      </w:r>
    </w:p>
    <w:p w:rsidR="00186056" w:rsidRPr="009B701C" w:rsidRDefault="00186056" w:rsidP="00186056">
      <w:pPr>
        <w:shd w:val="clear" w:color="auto" w:fill="FFFFFF"/>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Информации об авариях и несчастных случаях со смертельным исходом на поднадзорных объектах за 12 месяцев 2024 года и за аналогичный период 2023 не поступало.</w:t>
      </w:r>
    </w:p>
    <w:p w:rsidR="00186056" w:rsidRPr="009B701C" w:rsidRDefault="00186056" w:rsidP="00186056">
      <w:pPr>
        <w:shd w:val="clear" w:color="auto" w:fill="FFFFFF"/>
        <w:spacing w:line="276" w:lineRule="auto"/>
        <w:ind w:firstLine="720"/>
        <w:jc w:val="center"/>
        <w:rPr>
          <w:rFonts w:ascii="Times New Roman" w:hAnsi="Times New Roman" w:cs="Times New Roman"/>
          <w:sz w:val="24"/>
          <w:szCs w:val="24"/>
        </w:rPr>
      </w:pPr>
      <w:r w:rsidRPr="009B701C">
        <w:rPr>
          <w:rFonts w:ascii="Times New Roman" w:hAnsi="Times New Roman" w:cs="Times New Roman"/>
          <w:i/>
          <w:sz w:val="24"/>
          <w:szCs w:val="24"/>
        </w:rPr>
        <w:t>Результаты деятельности по достижению минимизации риска причинения вреда (ущерба) охраняемым законом ценностям, вызванного нарушениями обязательных требований</w:t>
      </w:r>
      <w:r w:rsidRPr="009B701C">
        <w:rPr>
          <w:rFonts w:ascii="Times New Roman" w:hAnsi="Times New Roman" w:cs="Times New Roman"/>
          <w:sz w:val="24"/>
          <w:szCs w:val="24"/>
        </w:rPr>
        <w:t>.</w:t>
      </w:r>
    </w:p>
    <w:p w:rsidR="00186056" w:rsidRPr="009B701C" w:rsidRDefault="00186056" w:rsidP="00186056">
      <w:pPr>
        <w:spacing w:line="276" w:lineRule="auto"/>
        <w:ind w:firstLine="709"/>
        <w:jc w:val="both"/>
        <w:rPr>
          <w:rFonts w:ascii="Times New Roman" w:hAnsi="Times New Roman" w:cs="Times New Roman"/>
          <w:b/>
          <w:bCs/>
          <w:sz w:val="24"/>
          <w:szCs w:val="24"/>
        </w:rPr>
      </w:pPr>
      <w:r w:rsidRPr="009B701C">
        <w:rPr>
          <w:rFonts w:ascii="Times New Roman" w:hAnsi="Times New Roman" w:cs="Times New Roman"/>
          <w:sz w:val="24"/>
          <w:szCs w:val="24"/>
        </w:rPr>
        <w:t>В соответствии с Программой профилактики рисков причинения вреда (ущерба) охраняемым законом ценностям при осуществлении федерального государственного надзора в области безопасности гидротехнических сооружений на 2024 год, утверждённой приказом Ростехнадзора от 18.12.2023 № 462</w:t>
      </w:r>
      <w:r w:rsidRPr="009B701C">
        <w:rPr>
          <w:rFonts w:ascii="Times New Roman" w:hAnsi="Times New Roman" w:cs="Times New Roman"/>
          <w:bCs/>
          <w:sz w:val="24"/>
          <w:szCs w:val="24"/>
        </w:rPr>
        <w:t>.</w:t>
      </w:r>
    </w:p>
    <w:p w:rsidR="00186056" w:rsidRPr="009B701C" w:rsidRDefault="00186056" w:rsidP="00186056">
      <w:pPr>
        <w:shd w:val="clear" w:color="auto" w:fill="FFFFFF"/>
        <w:spacing w:line="276" w:lineRule="auto"/>
        <w:ind w:firstLine="720"/>
        <w:jc w:val="both"/>
        <w:rPr>
          <w:rFonts w:ascii="Times New Roman" w:hAnsi="Times New Roman" w:cs="Times New Roman"/>
          <w:bCs/>
          <w:sz w:val="24"/>
          <w:szCs w:val="24"/>
        </w:rPr>
      </w:pPr>
      <w:r w:rsidRPr="009B701C">
        <w:rPr>
          <w:rFonts w:ascii="Times New Roman" w:hAnsi="Times New Roman" w:cs="Times New Roman"/>
          <w:bCs/>
          <w:sz w:val="24"/>
          <w:szCs w:val="24"/>
        </w:rPr>
        <w:t xml:space="preserve">За отчётный период сотрудниками отдела проведены следующие профилактические мероприятия, направленные на формирование единообразного подхода к решению однотипных ситуаций при </w:t>
      </w:r>
      <w:proofErr w:type="gramStart"/>
      <w:r w:rsidRPr="009B701C">
        <w:rPr>
          <w:rFonts w:ascii="Times New Roman" w:hAnsi="Times New Roman" w:cs="Times New Roman"/>
          <w:bCs/>
          <w:sz w:val="24"/>
          <w:szCs w:val="24"/>
        </w:rPr>
        <w:t>контроле за</w:t>
      </w:r>
      <w:proofErr w:type="gramEnd"/>
      <w:r w:rsidRPr="009B701C">
        <w:rPr>
          <w:rFonts w:ascii="Times New Roman" w:hAnsi="Times New Roman" w:cs="Times New Roman"/>
          <w:bCs/>
          <w:sz w:val="24"/>
          <w:szCs w:val="24"/>
        </w:rPr>
        <w:t> работой поднадзорных организаций и выявлению типичных нарушений, а также по разъяснениям о соблюдения обязательных требований и предупреждению нарушений обязательных требований:</w:t>
      </w:r>
    </w:p>
    <w:p w:rsidR="00186056" w:rsidRPr="009B701C" w:rsidRDefault="00186056" w:rsidP="00186056">
      <w:pPr>
        <w:numPr>
          <w:ilvl w:val="0"/>
          <w:numId w:val="45"/>
        </w:numPr>
        <w:shd w:val="clear" w:color="auto" w:fill="FFFFFF"/>
        <w:spacing w:line="276" w:lineRule="auto"/>
        <w:ind w:left="1134" w:hanging="425"/>
        <w:jc w:val="both"/>
        <w:rPr>
          <w:rFonts w:ascii="Times New Roman" w:hAnsi="Times New Roman" w:cs="Times New Roman"/>
          <w:bCs/>
          <w:sz w:val="24"/>
          <w:szCs w:val="24"/>
        </w:rPr>
      </w:pPr>
      <w:r w:rsidRPr="009B701C">
        <w:rPr>
          <w:rFonts w:ascii="Times New Roman" w:hAnsi="Times New Roman" w:cs="Times New Roman"/>
          <w:bCs/>
          <w:sz w:val="24"/>
          <w:szCs w:val="24"/>
        </w:rPr>
        <w:t>объявлено 34 предостережения о недопустимости нарушений обязательных требований;</w:t>
      </w:r>
    </w:p>
    <w:p w:rsidR="00186056" w:rsidRPr="009B701C" w:rsidRDefault="00186056" w:rsidP="00186056">
      <w:pPr>
        <w:numPr>
          <w:ilvl w:val="0"/>
          <w:numId w:val="45"/>
        </w:numPr>
        <w:shd w:val="clear" w:color="auto" w:fill="FFFFFF"/>
        <w:spacing w:line="276" w:lineRule="auto"/>
        <w:ind w:left="1134" w:hanging="425"/>
        <w:jc w:val="both"/>
        <w:rPr>
          <w:rFonts w:ascii="Times New Roman" w:hAnsi="Times New Roman" w:cs="Times New Roman"/>
          <w:bCs/>
          <w:sz w:val="24"/>
          <w:szCs w:val="24"/>
        </w:rPr>
      </w:pPr>
      <w:r w:rsidRPr="009B701C">
        <w:rPr>
          <w:rFonts w:ascii="Times New Roman" w:hAnsi="Times New Roman" w:cs="Times New Roman"/>
          <w:bCs/>
          <w:sz w:val="24"/>
          <w:szCs w:val="24"/>
        </w:rPr>
        <w:t>проведено 38 консультирований посредством телефонной связи;</w:t>
      </w:r>
    </w:p>
    <w:p w:rsidR="00186056" w:rsidRPr="009B701C" w:rsidRDefault="00186056" w:rsidP="00186056">
      <w:pPr>
        <w:numPr>
          <w:ilvl w:val="0"/>
          <w:numId w:val="45"/>
        </w:numPr>
        <w:shd w:val="clear" w:color="auto" w:fill="FFFFFF"/>
        <w:spacing w:line="276" w:lineRule="auto"/>
        <w:ind w:left="1134" w:hanging="425"/>
        <w:jc w:val="both"/>
        <w:rPr>
          <w:rFonts w:ascii="Times New Roman" w:hAnsi="Times New Roman" w:cs="Times New Roman"/>
          <w:bCs/>
          <w:sz w:val="24"/>
          <w:szCs w:val="24"/>
        </w:rPr>
      </w:pPr>
      <w:r w:rsidRPr="009B701C">
        <w:rPr>
          <w:rFonts w:ascii="Times New Roman" w:hAnsi="Times New Roman" w:cs="Times New Roman"/>
          <w:bCs/>
          <w:sz w:val="24"/>
          <w:szCs w:val="24"/>
        </w:rPr>
        <w:t>направлено 1 278 информационных писем;</w:t>
      </w:r>
    </w:p>
    <w:p w:rsidR="00186056" w:rsidRPr="009B701C" w:rsidRDefault="00186056" w:rsidP="00186056">
      <w:pPr>
        <w:numPr>
          <w:ilvl w:val="0"/>
          <w:numId w:val="45"/>
        </w:numPr>
        <w:shd w:val="clear" w:color="auto" w:fill="FFFFFF"/>
        <w:spacing w:line="276" w:lineRule="auto"/>
        <w:ind w:left="1134" w:hanging="425"/>
        <w:jc w:val="both"/>
        <w:rPr>
          <w:rFonts w:ascii="Times New Roman" w:hAnsi="Times New Roman" w:cs="Times New Roman"/>
          <w:bCs/>
          <w:sz w:val="24"/>
          <w:szCs w:val="24"/>
        </w:rPr>
      </w:pPr>
      <w:r w:rsidRPr="009B701C">
        <w:rPr>
          <w:rFonts w:ascii="Times New Roman" w:hAnsi="Times New Roman" w:cs="Times New Roman"/>
          <w:bCs/>
          <w:sz w:val="24"/>
          <w:szCs w:val="24"/>
        </w:rPr>
        <w:lastRenderedPageBreak/>
        <w:t>проведено 1 обобщение правоприменительной практики.</w:t>
      </w:r>
    </w:p>
    <w:p w:rsidR="00186056" w:rsidRPr="009B701C" w:rsidRDefault="00186056" w:rsidP="00B60F9C">
      <w:pPr>
        <w:shd w:val="clear" w:color="auto" w:fill="FFFFFF"/>
        <w:spacing w:line="276" w:lineRule="auto"/>
        <w:ind w:firstLine="720"/>
        <w:jc w:val="center"/>
        <w:rPr>
          <w:rFonts w:ascii="Times New Roman" w:hAnsi="Times New Roman" w:cs="Times New Roman"/>
          <w:i/>
          <w:sz w:val="24"/>
          <w:szCs w:val="24"/>
        </w:rPr>
      </w:pPr>
      <w:r w:rsidRPr="009B701C">
        <w:rPr>
          <w:rFonts w:ascii="Times New Roman" w:hAnsi="Times New Roman" w:cs="Times New Roman"/>
          <w:i/>
          <w:sz w:val="24"/>
          <w:szCs w:val="24"/>
        </w:rPr>
        <w:t>Выводы и предложения по результатам осуществления государственного контроля (надзора) и пр</w:t>
      </w:r>
      <w:r w:rsidR="00B60F9C" w:rsidRPr="009B701C">
        <w:rPr>
          <w:rFonts w:ascii="Times New Roman" w:hAnsi="Times New Roman" w:cs="Times New Roman"/>
          <w:i/>
          <w:sz w:val="24"/>
          <w:szCs w:val="24"/>
        </w:rPr>
        <w:t>едложения по совершенствованию.</w:t>
      </w:r>
    </w:p>
    <w:p w:rsidR="00186056" w:rsidRPr="009B701C" w:rsidRDefault="00186056" w:rsidP="00186056">
      <w:pPr>
        <w:shd w:val="clear" w:color="auto" w:fill="FFFFFF"/>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Нарушений, ставящих под угрозу антитеррористическую устойчивость и защищенность поднадзорных объектов, за отчётный период не выявлено, необходимые мероприятия поднадзорными организациями выполняются.</w:t>
      </w:r>
    </w:p>
    <w:p w:rsidR="00186056" w:rsidRPr="009B701C" w:rsidRDefault="00186056" w:rsidP="00B60F9C">
      <w:pPr>
        <w:shd w:val="clear" w:color="auto" w:fill="FFFFFF"/>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 xml:space="preserve">Предложения по совершенствования государственного </w:t>
      </w:r>
      <w:r w:rsidR="00B60F9C" w:rsidRPr="009B701C">
        <w:rPr>
          <w:rFonts w:ascii="Times New Roman" w:hAnsi="Times New Roman" w:cs="Times New Roman"/>
          <w:sz w:val="24"/>
          <w:szCs w:val="24"/>
        </w:rPr>
        <w:t>контроля (надзора) отсутствуют.</w:t>
      </w:r>
    </w:p>
    <w:p w:rsidR="00EE4E25" w:rsidRPr="009B701C" w:rsidRDefault="00EE4E25" w:rsidP="00EE4E25">
      <w:pPr>
        <w:widowControl/>
        <w:spacing w:before="120" w:after="120"/>
        <w:ind w:right="-2"/>
        <w:jc w:val="center"/>
        <w:rPr>
          <w:rFonts w:ascii="Times New Roman" w:hAnsi="Times New Roman" w:cs="Times New Roman"/>
          <w:b/>
          <w:bCs/>
          <w:sz w:val="26"/>
          <w:szCs w:val="26"/>
        </w:rPr>
      </w:pPr>
      <w:r w:rsidRPr="009B701C">
        <w:rPr>
          <w:rFonts w:ascii="Times New Roman" w:hAnsi="Times New Roman" w:cs="Times New Roman"/>
          <w:b/>
          <w:bCs/>
          <w:sz w:val="26"/>
          <w:szCs w:val="26"/>
        </w:rPr>
        <w:t>5. Осуществление государственного строительного надзора при строительстве, реконструкции объектов капитального строительства</w:t>
      </w:r>
    </w:p>
    <w:p w:rsidR="009B701C" w:rsidRPr="009B701C" w:rsidRDefault="009B701C" w:rsidP="009B701C">
      <w:pPr>
        <w:widowControl/>
        <w:spacing w:before="120" w:after="120"/>
        <w:jc w:val="center"/>
        <w:rPr>
          <w:rFonts w:ascii="Times New Roman" w:hAnsi="Times New Roman" w:cs="Times New Roman"/>
          <w:b/>
          <w:bCs/>
          <w:sz w:val="26"/>
          <w:szCs w:val="26"/>
        </w:rPr>
      </w:pPr>
      <w:r w:rsidRPr="009B701C">
        <w:rPr>
          <w:rFonts w:ascii="Times New Roman" w:hAnsi="Times New Roman" w:cs="Times New Roman"/>
          <w:b/>
          <w:bCs/>
          <w:sz w:val="26"/>
          <w:szCs w:val="26"/>
        </w:rPr>
        <w:t>Общие итоги деятельности за отчётный период</w:t>
      </w:r>
    </w:p>
    <w:p w:rsidR="009B701C" w:rsidRPr="001B5DAE" w:rsidRDefault="009B701C" w:rsidP="001B5DAE">
      <w:pPr>
        <w:widowControl/>
        <w:spacing w:line="276" w:lineRule="auto"/>
        <w:ind w:firstLine="709"/>
        <w:jc w:val="both"/>
        <w:rPr>
          <w:rFonts w:ascii="Times New Roman" w:hAnsi="Times New Roman" w:cs="Times New Roman"/>
          <w:b/>
          <w:i/>
          <w:sz w:val="24"/>
          <w:szCs w:val="24"/>
        </w:rPr>
      </w:pPr>
      <w:r w:rsidRPr="001B5DAE">
        <w:rPr>
          <w:rFonts w:ascii="Times New Roman" w:hAnsi="Times New Roman" w:cs="Times New Roman"/>
          <w:b/>
          <w:i/>
          <w:sz w:val="24"/>
          <w:szCs w:val="24"/>
        </w:rPr>
        <w:t xml:space="preserve">Выполнение мероприятий, предусмотренных планами работы </w:t>
      </w:r>
      <w:proofErr w:type="gramStart"/>
      <w:r w:rsidRPr="001B5DAE">
        <w:rPr>
          <w:rFonts w:ascii="Times New Roman" w:hAnsi="Times New Roman" w:cs="Times New Roman"/>
          <w:b/>
          <w:i/>
          <w:sz w:val="24"/>
          <w:szCs w:val="24"/>
        </w:rPr>
        <w:t>территориального</w:t>
      </w:r>
      <w:proofErr w:type="gramEnd"/>
      <w:r w:rsidRPr="001B5DAE">
        <w:rPr>
          <w:rFonts w:ascii="Times New Roman" w:hAnsi="Times New Roman" w:cs="Times New Roman"/>
          <w:b/>
          <w:i/>
          <w:sz w:val="24"/>
          <w:szCs w:val="24"/>
        </w:rPr>
        <w:t xml:space="preserve"> управления Ростехнадзора в динамике. </w:t>
      </w:r>
    </w:p>
    <w:p w:rsidR="009B701C" w:rsidRPr="001B5DAE" w:rsidRDefault="009B701C" w:rsidP="001B5DAE">
      <w:pPr>
        <w:widowControl/>
        <w:spacing w:line="276" w:lineRule="auto"/>
        <w:ind w:firstLine="709"/>
        <w:jc w:val="both"/>
        <w:rPr>
          <w:rFonts w:ascii="Times New Roman" w:hAnsi="Times New Roman" w:cs="Times New Roman"/>
          <w:sz w:val="24"/>
          <w:szCs w:val="24"/>
        </w:rPr>
      </w:pPr>
      <w:proofErr w:type="gramStart"/>
      <w:r w:rsidRPr="001B5DAE">
        <w:rPr>
          <w:rFonts w:ascii="Times New Roman" w:hAnsi="Times New Roman" w:cs="Times New Roman"/>
          <w:sz w:val="24"/>
          <w:szCs w:val="24"/>
        </w:rPr>
        <w:t>Межрегиональным отделом по государственному строительному надзору осуществляется федеральный государственный строительный надзор на территории Свердловской, Челябинской, Курганской областей при строительстве, реконструкции 133 объектов капитального строительства на предмет соответствия выполняемых работ и применяемых строительных материалов и изделий в процессе строительства, реконструкции, а также результатов таких работ требованиям утвержденной проектной документации, требования наличия разрешения на строительство, требований, установленных частями 2 и 3.1 статьи</w:t>
      </w:r>
      <w:proofErr w:type="gramEnd"/>
      <w:r w:rsidRPr="001B5DAE">
        <w:rPr>
          <w:rFonts w:ascii="Times New Roman" w:hAnsi="Times New Roman" w:cs="Times New Roman"/>
          <w:sz w:val="24"/>
          <w:szCs w:val="24"/>
        </w:rPr>
        <w:t xml:space="preserve"> 52 Градостроительного кодекса РФ, требований к обеспечению консервации объекта капитального строительства, требований к порядку осуществления строительного контроля, установленных Градостроительным кодексом РФ, иными нормативными правовыми актами, в том числе:</w:t>
      </w:r>
    </w:p>
    <w:p w:rsidR="009B701C" w:rsidRPr="001B5DAE" w:rsidRDefault="009B701C" w:rsidP="001B5DAE">
      <w:pPr>
        <w:widowControl/>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объекты по автомобильным дорогам федерального значения – 7;</w:t>
      </w:r>
    </w:p>
    <w:p w:rsidR="009B701C" w:rsidRPr="001B5DAE" w:rsidRDefault="009B701C" w:rsidP="001B5DAE">
      <w:pPr>
        <w:widowControl/>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объекты авиационной инфраструктуры – 2;</w:t>
      </w:r>
    </w:p>
    <w:p w:rsidR="009B701C" w:rsidRPr="001B5DAE" w:rsidRDefault="009B701C" w:rsidP="001B5DAE">
      <w:pPr>
        <w:widowControl/>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объекты капитального строительства инфраструктуры железнодорожного транспорта – 3;</w:t>
      </w:r>
    </w:p>
    <w:p w:rsidR="009B701C" w:rsidRPr="001B5DAE" w:rsidRDefault="009B701C" w:rsidP="001B5DAE">
      <w:pPr>
        <w:widowControl/>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 – 33;</w:t>
      </w:r>
    </w:p>
    <w:p w:rsidR="009B701C" w:rsidRPr="001B5DAE" w:rsidRDefault="009B701C" w:rsidP="001B5DAE">
      <w:pPr>
        <w:widowControl/>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опасные производственные объекты, на которых ведутся горные работы (за исключением добычи общераспространённых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 – 15;</w:t>
      </w:r>
    </w:p>
    <w:p w:rsidR="009B701C" w:rsidRPr="001B5DAE" w:rsidRDefault="009B701C" w:rsidP="001B5DAE">
      <w:pPr>
        <w:widowControl/>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иные объекты – 73.</w:t>
      </w:r>
    </w:p>
    <w:p w:rsidR="009B701C" w:rsidRPr="001B5DAE" w:rsidRDefault="009B701C" w:rsidP="001B5DAE">
      <w:pPr>
        <w:widowControl/>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Наиболее крупными объектами строительства, реконструкции являются:</w:t>
      </w:r>
    </w:p>
    <w:p w:rsidR="009B701C" w:rsidRPr="001B5DAE" w:rsidRDefault="009B701C" w:rsidP="001B5DAE">
      <w:pPr>
        <w:widowControl/>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«ПАО «ММК». КХП. Комплекс коксовой батареи № 12» (</w:t>
      </w:r>
      <w:proofErr w:type="gramStart"/>
      <w:r w:rsidRPr="001B5DAE">
        <w:rPr>
          <w:rFonts w:ascii="Times New Roman" w:hAnsi="Times New Roman" w:cs="Times New Roman"/>
          <w:sz w:val="24"/>
          <w:szCs w:val="24"/>
        </w:rPr>
        <w:t>Челябинская</w:t>
      </w:r>
      <w:proofErr w:type="gramEnd"/>
      <w:r w:rsidRPr="001B5DAE">
        <w:rPr>
          <w:rFonts w:ascii="Times New Roman" w:hAnsi="Times New Roman" w:cs="Times New Roman"/>
          <w:sz w:val="24"/>
          <w:szCs w:val="24"/>
        </w:rPr>
        <w:t xml:space="preserve"> обл., г. Магнитогорск);</w:t>
      </w:r>
    </w:p>
    <w:p w:rsidR="009B701C" w:rsidRPr="001B5DAE" w:rsidRDefault="009B701C" w:rsidP="001B5DAE">
      <w:pPr>
        <w:widowControl/>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«Производство сульфат аммония, NPK, DAP, MAP» (</w:t>
      </w:r>
      <w:proofErr w:type="gramStart"/>
      <w:r w:rsidRPr="001B5DAE">
        <w:rPr>
          <w:rFonts w:ascii="Times New Roman" w:hAnsi="Times New Roman" w:cs="Times New Roman"/>
          <w:sz w:val="24"/>
          <w:szCs w:val="24"/>
        </w:rPr>
        <w:t>Челябинская</w:t>
      </w:r>
      <w:proofErr w:type="gramEnd"/>
      <w:r w:rsidRPr="001B5DAE">
        <w:rPr>
          <w:rFonts w:ascii="Times New Roman" w:hAnsi="Times New Roman" w:cs="Times New Roman"/>
          <w:sz w:val="24"/>
          <w:szCs w:val="24"/>
        </w:rPr>
        <w:t xml:space="preserve"> обл., г. Карабаш);</w:t>
      </w:r>
    </w:p>
    <w:p w:rsidR="009B701C" w:rsidRPr="001B5DAE" w:rsidRDefault="009B701C" w:rsidP="001B5DAE">
      <w:pPr>
        <w:widowControl/>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«Цинковый электролизный завод» (</w:t>
      </w:r>
      <w:proofErr w:type="gramStart"/>
      <w:r w:rsidRPr="001B5DAE">
        <w:rPr>
          <w:rFonts w:ascii="Times New Roman" w:hAnsi="Times New Roman" w:cs="Times New Roman"/>
          <w:sz w:val="24"/>
          <w:szCs w:val="24"/>
        </w:rPr>
        <w:t>Челябинская</w:t>
      </w:r>
      <w:proofErr w:type="gramEnd"/>
      <w:r w:rsidRPr="001B5DAE">
        <w:rPr>
          <w:rFonts w:ascii="Times New Roman" w:hAnsi="Times New Roman" w:cs="Times New Roman"/>
          <w:sz w:val="24"/>
          <w:szCs w:val="24"/>
        </w:rPr>
        <w:t xml:space="preserve"> обл., г. Верхний Уфалей);</w:t>
      </w:r>
    </w:p>
    <w:p w:rsidR="009B701C" w:rsidRPr="001B5DAE" w:rsidRDefault="009B701C" w:rsidP="001B5DAE">
      <w:pPr>
        <w:widowControl/>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 xml:space="preserve">«Реконструкция </w:t>
      </w:r>
      <w:proofErr w:type="spellStart"/>
      <w:r w:rsidRPr="001B5DAE">
        <w:rPr>
          <w:rFonts w:ascii="Times New Roman" w:hAnsi="Times New Roman" w:cs="Times New Roman"/>
          <w:sz w:val="24"/>
          <w:szCs w:val="24"/>
        </w:rPr>
        <w:t>Арбинских</w:t>
      </w:r>
      <w:proofErr w:type="spellEnd"/>
      <w:r w:rsidRPr="001B5DAE">
        <w:rPr>
          <w:rFonts w:ascii="Times New Roman" w:hAnsi="Times New Roman" w:cs="Times New Roman"/>
          <w:sz w:val="24"/>
          <w:szCs w:val="24"/>
        </w:rPr>
        <w:t xml:space="preserve"> водопроводных очистных сооружений в г. Кургане» (г. Курган)</w:t>
      </w:r>
    </w:p>
    <w:p w:rsidR="009B701C" w:rsidRPr="001B5DAE" w:rsidRDefault="009B701C" w:rsidP="001B5DAE">
      <w:pPr>
        <w:widowControl/>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Построены новые крупные социально-значимые объекты:</w:t>
      </w:r>
    </w:p>
    <w:p w:rsidR="009B701C" w:rsidRPr="001B5DAE" w:rsidRDefault="009B701C" w:rsidP="001B5DAE">
      <w:pPr>
        <w:widowControl/>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«Реконструкция 6-ти ГИС Карпинского ЛПУ", 4-й пусковой комплекс»</w:t>
      </w:r>
    </w:p>
    <w:p w:rsidR="009B701C" w:rsidRPr="001B5DAE" w:rsidRDefault="009B701C" w:rsidP="001B5DAE">
      <w:pPr>
        <w:widowControl/>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lastRenderedPageBreak/>
        <w:t>«Строительство скоростной автомобильной дороги Казань-Екатеринбург на участке Дюртюли-Ачит, 3 этап км. 232 - км 275, Свердловская область. Этап 3.2.3. Подготовка территории строительства. Переустройство сетей ПАО "Газпром". Этап 3. Газопровод-отвод к г. Ачит».</w:t>
      </w:r>
    </w:p>
    <w:p w:rsidR="009B701C" w:rsidRPr="001B5DAE" w:rsidRDefault="009B701C" w:rsidP="001B5DAE">
      <w:pPr>
        <w:widowControl/>
        <w:spacing w:line="276" w:lineRule="auto"/>
        <w:ind w:firstLine="709"/>
        <w:jc w:val="both"/>
        <w:rPr>
          <w:rFonts w:ascii="Times New Roman" w:hAnsi="Times New Roman" w:cs="Times New Roman"/>
          <w:b/>
          <w:i/>
          <w:sz w:val="24"/>
          <w:szCs w:val="24"/>
        </w:rPr>
      </w:pPr>
      <w:r w:rsidRPr="001B5DAE">
        <w:rPr>
          <w:rFonts w:ascii="Times New Roman" w:hAnsi="Times New Roman" w:cs="Times New Roman"/>
          <w:b/>
          <w:i/>
          <w:sz w:val="24"/>
          <w:szCs w:val="24"/>
        </w:rPr>
        <w:t xml:space="preserve">Выполнение мероприятий </w:t>
      </w:r>
      <w:proofErr w:type="gramStart"/>
      <w:r w:rsidRPr="001B5DAE">
        <w:rPr>
          <w:rFonts w:ascii="Times New Roman" w:hAnsi="Times New Roman" w:cs="Times New Roman"/>
          <w:b/>
          <w:i/>
          <w:sz w:val="24"/>
          <w:szCs w:val="24"/>
        </w:rPr>
        <w:t>территориального</w:t>
      </w:r>
      <w:proofErr w:type="gramEnd"/>
      <w:r w:rsidRPr="001B5DAE">
        <w:rPr>
          <w:rFonts w:ascii="Times New Roman" w:hAnsi="Times New Roman" w:cs="Times New Roman"/>
          <w:b/>
          <w:i/>
          <w:sz w:val="24"/>
          <w:szCs w:val="24"/>
        </w:rPr>
        <w:t xml:space="preserve"> управления Ростехнадзора, направленных на реализацию основных задач Ростехнадзора, принятых решениями Ростехнадзора. </w:t>
      </w:r>
    </w:p>
    <w:p w:rsidR="009B701C" w:rsidRPr="001B5DAE" w:rsidRDefault="009B701C" w:rsidP="001B5DAE">
      <w:pPr>
        <w:widowControl/>
        <w:spacing w:line="276" w:lineRule="auto"/>
        <w:ind w:firstLine="709"/>
        <w:jc w:val="both"/>
        <w:rPr>
          <w:rFonts w:ascii="Times New Roman" w:hAnsi="Times New Roman" w:cs="Times New Roman"/>
          <w:sz w:val="24"/>
          <w:szCs w:val="24"/>
        </w:rPr>
      </w:pPr>
      <w:proofErr w:type="gramStart"/>
      <w:r w:rsidRPr="001B5DAE">
        <w:rPr>
          <w:rFonts w:ascii="Times New Roman" w:hAnsi="Times New Roman" w:cs="Times New Roman"/>
          <w:sz w:val="24"/>
          <w:szCs w:val="24"/>
        </w:rPr>
        <w:t>В 2024 году Уральское управление Ростехнадзора (далее – Управление) обеспечивало сбор, обобщение и анализ информации, было организовано взаимодействие с Аппаратом полномочного представителя Президента Российской Федерации в Уральском федеральном округе в части осуществления государственного строительного надзора путем подготовки и представления запрашиваемой сводно-аналитической информации, а также с Западно-Уральским управлением Ростехнадзора в отношении осуществления строительства автомобильной дороги федерального значения М-12 «Казань – Екатеринбург», с Уральским</w:t>
      </w:r>
      <w:proofErr w:type="gramEnd"/>
      <w:r w:rsidRPr="001B5DAE">
        <w:rPr>
          <w:rFonts w:ascii="Times New Roman" w:hAnsi="Times New Roman" w:cs="Times New Roman"/>
          <w:sz w:val="24"/>
          <w:szCs w:val="24"/>
        </w:rPr>
        <w:t xml:space="preserve"> </w:t>
      </w:r>
      <w:proofErr w:type="gramStart"/>
      <w:r w:rsidRPr="001B5DAE">
        <w:rPr>
          <w:rFonts w:ascii="Times New Roman" w:hAnsi="Times New Roman" w:cs="Times New Roman"/>
          <w:sz w:val="24"/>
          <w:szCs w:val="24"/>
        </w:rPr>
        <w:t>МТУ по надзору за ЯРБ Ростехнадзора в отношении осуществления строительства объекта капитального строительства «Приповерхностный пункт захоронения твердых радиоактивных отходов 3 и 4 классов)» 1 этап» в г. Озерске Челябинской области, «Опытно-промышленный участок скважинного подземного выщелачивания урана на Добровольном месторождении АО «</w:t>
      </w:r>
      <w:proofErr w:type="spellStart"/>
      <w:r w:rsidRPr="001B5DAE">
        <w:rPr>
          <w:rFonts w:ascii="Times New Roman" w:hAnsi="Times New Roman" w:cs="Times New Roman"/>
          <w:sz w:val="24"/>
          <w:szCs w:val="24"/>
        </w:rPr>
        <w:t>Далур</w:t>
      </w:r>
      <w:proofErr w:type="spellEnd"/>
      <w:r w:rsidRPr="001B5DAE">
        <w:rPr>
          <w:rFonts w:ascii="Times New Roman" w:hAnsi="Times New Roman" w:cs="Times New Roman"/>
          <w:sz w:val="24"/>
          <w:szCs w:val="24"/>
        </w:rPr>
        <w:t>» в Звериноголовском районе Курганская области.</w:t>
      </w:r>
      <w:proofErr w:type="gramEnd"/>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В течение 2024 года Управлением осуществлялся государственный строительный надзор на 152 объектах капитального строительства. Выдано 14 ЗОС, осталось на контроле после получения ЗОС – 133, ОКС на консервации - 8. На основании программ проверок по строительству указанных объектов было проведено 256 контрольных (надзорных) мероприятий (далее – проверок). По итогам 170 проверок не было выявлено нарушений. По результатам 86 проверок выявлено 541 нарушение обязательных требований,  наложено 48 административных наказаний, из них: в виде административных штрафов на юридических лиц – 17, а также 31 предупреждений. Общая сумма наложенных штрафов составила 2380 тысяч рублей.</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Уральским управлением осуществляется федеральный государственный строительный надзор при строительстве, реконструкции объектов капитального строительства, а также при проведении работ по сохранению объектов культурного наследия, реализуемых в рамках национальных проектов.</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proofErr w:type="gramStart"/>
      <w:r w:rsidRPr="001B5DAE">
        <w:rPr>
          <w:rFonts w:ascii="Times New Roman" w:hAnsi="Times New Roman" w:cs="Times New Roman"/>
          <w:sz w:val="24"/>
          <w:szCs w:val="24"/>
        </w:rPr>
        <w:t xml:space="preserve">В рамках национального проекта «Культура» осуществляется надзор за работами по сохранению объекта культурного наследия федерального значения «Дом жилой («Белый дом»)» и объекта регионального значения «Ансамбль усадьбы </w:t>
      </w:r>
      <w:proofErr w:type="spellStart"/>
      <w:r w:rsidRPr="001B5DAE">
        <w:rPr>
          <w:rFonts w:ascii="Times New Roman" w:hAnsi="Times New Roman" w:cs="Times New Roman"/>
          <w:sz w:val="24"/>
          <w:szCs w:val="24"/>
        </w:rPr>
        <w:t>заводовладельца</w:t>
      </w:r>
      <w:proofErr w:type="spellEnd"/>
      <w:r w:rsidRPr="001B5DAE">
        <w:rPr>
          <w:rFonts w:ascii="Times New Roman" w:hAnsi="Times New Roman" w:cs="Times New Roman"/>
          <w:sz w:val="24"/>
          <w:szCs w:val="24"/>
        </w:rPr>
        <w:t xml:space="preserve"> «Белый дом» в г. Кыштым, а также объекта культурного наследия федерального значения «Здание госпиталя» под размещение учреждения культуры «</w:t>
      </w:r>
      <w:proofErr w:type="spellStart"/>
      <w:r w:rsidRPr="001B5DAE">
        <w:rPr>
          <w:rFonts w:ascii="Times New Roman" w:hAnsi="Times New Roman" w:cs="Times New Roman"/>
          <w:sz w:val="24"/>
          <w:szCs w:val="24"/>
        </w:rPr>
        <w:t>Каслинский</w:t>
      </w:r>
      <w:proofErr w:type="spellEnd"/>
      <w:r w:rsidRPr="001B5DAE">
        <w:rPr>
          <w:rFonts w:ascii="Times New Roman" w:hAnsi="Times New Roman" w:cs="Times New Roman"/>
          <w:sz w:val="24"/>
          <w:szCs w:val="24"/>
        </w:rPr>
        <w:t xml:space="preserve"> краеведческий музей» в г. Касли.</w:t>
      </w:r>
      <w:proofErr w:type="gramEnd"/>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Также Уральским управлением осуществляется федеральный государственный строительный надзор при реализации проекта «Рекультивация городской левобережной свалки в г. Магнитогорске Челябинской области». Работы по реконструкции выполняются в рамках федерального проекта «Чистый воздух» на 2018-2024 годы, разработанного в рамках национального проекта «Экология».</w:t>
      </w:r>
    </w:p>
    <w:p w:rsidR="009B701C" w:rsidRPr="001B5DAE" w:rsidRDefault="009B701C" w:rsidP="001B5DAE">
      <w:pPr>
        <w:widowControl/>
        <w:spacing w:line="276" w:lineRule="auto"/>
        <w:ind w:firstLine="709"/>
        <w:jc w:val="center"/>
        <w:rPr>
          <w:rFonts w:ascii="Times New Roman" w:hAnsi="Times New Roman" w:cs="Times New Roman"/>
          <w:b/>
          <w:i/>
          <w:sz w:val="24"/>
          <w:szCs w:val="24"/>
        </w:rPr>
      </w:pPr>
      <w:r w:rsidRPr="001B5DAE">
        <w:rPr>
          <w:rFonts w:ascii="Times New Roman" w:hAnsi="Times New Roman" w:cs="Times New Roman"/>
          <w:b/>
          <w:i/>
          <w:sz w:val="24"/>
          <w:szCs w:val="24"/>
        </w:rPr>
        <w:t>Выполнение приказов и распоряжений Ростехнадзора</w:t>
      </w:r>
    </w:p>
    <w:p w:rsidR="009B701C" w:rsidRPr="001B5DAE" w:rsidRDefault="009B701C" w:rsidP="001B5DAE">
      <w:pPr>
        <w:widowControl/>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 xml:space="preserve">Помимо вышеуказанных объектов Уральским управлением Ростехнадзора взяты на особый контроль 4 объекта капитального строительства инфраструктуры автомобильных </w:t>
      </w:r>
      <w:r w:rsidRPr="001B5DAE">
        <w:rPr>
          <w:rFonts w:ascii="Times New Roman" w:hAnsi="Times New Roman" w:cs="Times New Roman"/>
          <w:sz w:val="24"/>
          <w:szCs w:val="24"/>
        </w:rPr>
        <w:lastRenderedPageBreak/>
        <w:t>дорог федерального значения, реализуемых в рамках национального проекта «Безопасные качественные дороги», а именно вновь возводимый участок федеральной трассы М-5 в объезд города Сим в Челябинской области:</w:t>
      </w:r>
    </w:p>
    <w:p w:rsidR="009B701C" w:rsidRPr="001B5DAE" w:rsidRDefault="009B701C" w:rsidP="001B5DAE">
      <w:pPr>
        <w:widowControl/>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 xml:space="preserve">«Строительство и реконструкция автомобильной дороги М-5 «Урал» - от Москвы через Рязань, Пензу, Самару, Уфу до Челябинска. Реконструкция автомобильной дороги М-5 «Урал» – от Москвы через Рязань, Пензу, Самару, Уфу до Челябинска на участке </w:t>
      </w:r>
      <w:proofErr w:type="gramStart"/>
      <w:r w:rsidRPr="001B5DAE">
        <w:rPr>
          <w:rFonts w:ascii="Times New Roman" w:hAnsi="Times New Roman" w:cs="Times New Roman"/>
          <w:sz w:val="24"/>
          <w:szCs w:val="24"/>
        </w:rPr>
        <w:t>км</w:t>
      </w:r>
      <w:proofErr w:type="gramEnd"/>
      <w:r w:rsidRPr="001B5DAE">
        <w:rPr>
          <w:rFonts w:ascii="Times New Roman" w:hAnsi="Times New Roman" w:cs="Times New Roman"/>
          <w:sz w:val="24"/>
          <w:szCs w:val="24"/>
        </w:rPr>
        <w:t xml:space="preserve"> 1564+000 – км 1609+000, Челябинская область (</w:t>
      </w:r>
      <w:r w:rsidRPr="001B5DAE">
        <w:rPr>
          <w:rFonts w:ascii="Times New Roman" w:hAnsi="Times New Roman" w:cs="Times New Roman"/>
          <w:sz w:val="24"/>
          <w:szCs w:val="24"/>
          <w:lang w:val="en-US"/>
        </w:rPr>
        <w:t>I</w:t>
      </w:r>
      <w:r w:rsidRPr="001B5DAE">
        <w:rPr>
          <w:rFonts w:ascii="Times New Roman" w:hAnsi="Times New Roman" w:cs="Times New Roman"/>
          <w:sz w:val="24"/>
          <w:szCs w:val="24"/>
        </w:rPr>
        <w:t xml:space="preserve"> - </w:t>
      </w:r>
      <w:r w:rsidRPr="001B5DAE">
        <w:rPr>
          <w:rFonts w:ascii="Times New Roman" w:hAnsi="Times New Roman" w:cs="Times New Roman"/>
          <w:sz w:val="24"/>
          <w:szCs w:val="24"/>
          <w:lang w:val="en-US"/>
        </w:rPr>
        <w:t>III</w:t>
      </w:r>
      <w:r w:rsidRPr="001B5DAE">
        <w:rPr>
          <w:rFonts w:ascii="Times New Roman" w:hAnsi="Times New Roman" w:cs="Times New Roman"/>
          <w:sz w:val="24"/>
          <w:szCs w:val="24"/>
        </w:rPr>
        <w:t xml:space="preserve"> этапы)».</w:t>
      </w:r>
    </w:p>
    <w:p w:rsidR="009B701C" w:rsidRPr="001B5DAE" w:rsidRDefault="009B701C" w:rsidP="001B5DAE">
      <w:pPr>
        <w:widowControl/>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 xml:space="preserve">Управлением организовано взаимодействие с Западно-Уральским управлением Ростехнадзора (приказ Западно-Уральского управления Ростехнадзора от 16.05.2023 № ПР-282-492-о) в отношении осуществления строительства автомобильной дороги федерального значения М-12 «Казань – Екатеринбург». Для этих целей по поручению назначены ответственные лица за осуществление государственного строительного надзора, при строительстве объекта капитального строительства инфраструктуры автомобильных дорог федерального значения «Строительство скоростной автомобильной дороги Казань – Екатеринбург на участке Дюртюли – Ачит», 3 этап км 232 – км 275, Свердловская область» Этап 3.3.1 Основные объекты строительства по адресу: Свердловская область, </w:t>
      </w:r>
      <w:proofErr w:type="spellStart"/>
      <w:r w:rsidRPr="001B5DAE">
        <w:rPr>
          <w:rFonts w:ascii="Times New Roman" w:hAnsi="Times New Roman" w:cs="Times New Roman"/>
          <w:sz w:val="24"/>
          <w:szCs w:val="24"/>
        </w:rPr>
        <w:t>Красноуфимский</w:t>
      </w:r>
      <w:proofErr w:type="spellEnd"/>
      <w:r w:rsidRPr="001B5DAE">
        <w:rPr>
          <w:rFonts w:ascii="Times New Roman" w:hAnsi="Times New Roman" w:cs="Times New Roman"/>
          <w:sz w:val="24"/>
          <w:szCs w:val="24"/>
        </w:rPr>
        <w:t xml:space="preserve"> городской округ, </w:t>
      </w:r>
      <w:proofErr w:type="spellStart"/>
      <w:r w:rsidRPr="001B5DAE">
        <w:rPr>
          <w:rFonts w:ascii="Times New Roman" w:hAnsi="Times New Roman" w:cs="Times New Roman"/>
          <w:sz w:val="24"/>
          <w:szCs w:val="24"/>
        </w:rPr>
        <w:t>Ачитский</w:t>
      </w:r>
      <w:proofErr w:type="spellEnd"/>
      <w:r w:rsidRPr="001B5DAE">
        <w:rPr>
          <w:rFonts w:ascii="Times New Roman" w:hAnsi="Times New Roman" w:cs="Times New Roman"/>
          <w:sz w:val="24"/>
          <w:szCs w:val="24"/>
        </w:rPr>
        <w:t xml:space="preserve"> городской округ, а так же создана комплексная рабочая группа для осуществления государственного строительного надзора. Во исполнение программы проверок по строительству указанного объекта своевременно направляются должностные лица Управления, включенные в комплексную рабочую группу.</w:t>
      </w:r>
    </w:p>
    <w:p w:rsidR="009B701C" w:rsidRPr="001B5DAE" w:rsidRDefault="009B701C" w:rsidP="001B5DAE">
      <w:pPr>
        <w:widowControl/>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Также организовано взаимодействие с Уральским МТУ по надзору за ЯРБ Ростехнадзора в отношении осуществления строительства трех объектов капитального строительства (объекты использования атомной энергии, в соответствии с категориями, определенными в соответствии с Федеральным законом «Об использовании атомной энергии»):</w:t>
      </w:r>
    </w:p>
    <w:p w:rsidR="009B701C" w:rsidRPr="001B5DAE" w:rsidRDefault="009B701C" w:rsidP="001B5DAE">
      <w:pPr>
        <w:widowControl/>
        <w:spacing w:line="276" w:lineRule="auto"/>
        <w:ind w:firstLine="709"/>
        <w:jc w:val="both"/>
        <w:rPr>
          <w:rFonts w:ascii="Times New Roman" w:hAnsi="Times New Roman" w:cs="Times New Roman"/>
          <w:sz w:val="24"/>
          <w:szCs w:val="24"/>
        </w:rPr>
      </w:pPr>
      <w:proofErr w:type="gramStart"/>
      <w:r w:rsidRPr="001B5DAE">
        <w:rPr>
          <w:rFonts w:ascii="Times New Roman" w:hAnsi="Times New Roman" w:cs="Times New Roman"/>
          <w:sz w:val="24"/>
          <w:szCs w:val="24"/>
        </w:rPr>
        <w:t>– «Приповерхностный пункт захоронения твердых радиоактивных отходов 3 и 4 классов)» 1 этап» (г. Челябинск, Озерский городской округ);</w:t>
      </w:r>
      <w:proofErr w:type="gramEnd"/>
    </w:p>
    <w:p w:rsidR="009B701C" w:rsidRPr="001B5DAE" w:rsidRDefault="009B701C" w:rsidP="001B5DAE">
      <w:pPr>
        <w:widowControl/>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 «Опытно-промышленный участок скважинного подземного выщелачивания урана на Добровольном месторожден</w:t>
      </w:r>
      <w:proofErr w:type="gramStart"/>
      <w:r w:rsidRPr="001B5DAE">
        <w:rPr>
          <w:rFonts w:ascii="Times New Roman" w:hAnsi="Times New Roman" w:cs="Times New Roman"/>
          <w:sz w:val="24"/>
          <w:szCs w:val="24"/>
        </w:rPr>
        <w:t>ии АО</w:t>
      </w:r>
      <w:proofErr w:type="gramEnd"/>
      <w:r w:rsidRPr="001B5DAE">
        <w:rPr>
          <w:rFonts w:ascii="Times New Roman" w:hAnsi="Times New Roman" w:cs="Times New Roman"/>
          <w:sz w:val="24"/>
          <w:szCs w:val="24"/>
        </w:rPr>
        <w:t xml:space="preserve"> «</w:t>
      </w:r>
      <w:proofErr w:type="spellStart"/>
      <w:r w:rsidRPr="001B5DAE">
        <w:rPr>
          <w:rFonts w:ascii="Times New Roman" w:hAnsi="Times New Roman" w:cs="Times New Roman"/>
          <w:sz w:val="24"/>
          <w:szCs w:val="24"/>
        </w:rPr>
        <w:t>Далур</w:t>
      </w:r>
      <w:proofErr w:type="spellEnd"/>
      <w:r w:rsidRPr="001B5DAE">
        <w:rPr>
          <w:rFonts w:ascii="Times New Roman" w:hAnsi="Times New Roman" w:cs="Times New Roman"/>
          <w:sz w:val="24"/>
          <w:szCs w:val="24"/>
        </w:rPr>
        <w:t xml:space="preserve">» (Курганская область, </w:t>
      </w:r>
      <w:proofErr w:type="spellStart"/>
      <w:r w:rsidRPr="001B5DAE">
        <w:rPr>
          <w:rFonts w:ascii="Times New Roman" w:hAnsi="Times New Roman" w:cs="Times New Roman"/>
          <w:sz w:val="24"/>
          <w:szCs w:val="24"/>
        </w:rPr>
        <w:t>Звериноголовский</w:t>
      </w:r>
      <w:proofErr w:type="spellEnd"/>
      <w:r w:rsidRPr="001B5DAE">
        <w:rPr>
          <w:rFonts w:ascii="Times New Roman" w:hAnsi="Times New Roman" w:cs="Times New Roman"/>
          <w:sz w:val="24"/>
          <w:szCs w:val="24"/>
        </w:rPr>
        <w:t xml:space="preserve"> район).</w:t>
      </w:r>
    </w:p>
    <w:p w:rsidR="009B701C" w:rsidRPr="001B5DAE" w:rsidRDefault="009B701C" w:rsidP="001B5DAE">
      <w:pPr>
        <w:widowControl/>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Для этих целей инспекторы Межрегионального отдела по государственному строительному надзору включены в комплексную рабочую группу для осуществления государственного строительного надзора и проводят выездные проверки во исполнение действующих программы проверок по строительству указанных объектов.</w:t>
      </w:r>
    </w:p>
    <w:p w:rsidR="009B701C" w:rsidRPr="001B5DAE" w:rsidRDefault="009B701C" w:rsidP="001B5DAE">
      <w:pPr>
        <w:widowControl/>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В целях профилактики рисков причинения вреда (ущерба) охраняемым законом ценностям Уральским управлением реализуются профилактические мероприятия при осуществлении государственного строительного надзора.</w:t>
      </w:r>
    </w:p>
    <w:p w:rsidR="009B701C" w:rsidRPr="001B5DAE" w:rsidRDefault="009B701C" w:rsidP="001B5DAE">
      <w:pPr>
        <w:widowControl/>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 xml:space="preserve">В отчетном периоде профилактическая работа Межрегионального отдела осуществляется в соответствии с графиком, включающим в себя такие мероприятия как: </w:t>
      </w:r>
    </w:p>
    <w:p w:rsidR="009B701C" w:rsidRPr="001B5DAE" w:rsidRDefault="009B701C" w:rsidP="001B5DAE">
      <w:pPr>
        <w:widowControl/>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 объявление предостережения;</w:t>
      </w:r>
    </w:p>
    <w:p w:rsidR="009B701C" w:rsidRPr="001B5DAE" w:rsidRDefault="009B701C" w:rsidP="001B5DAE">
      <w:pPr>
        <w:widowControl/>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 консультирование;</w:t>
      </w:r>
    </w:p>
    <w:p w:rsidR="009B701C" w:rsidRPr="001B5DAE" w:rsidRDefault="009B701C" w:rsidP="001B5DAE">
      <w:pPr>
        <w:widowControl/>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 профилактический визит;</w:t>
      </w:r>
    </w:p>
    <w:p w:rsidR="009B701C" w:rsidRPr="001B5DAE" w:rsidRDefault="009B701C" w:rsidP="001B5DAE">
      <w:pPr>
        <w:widowControl/>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 информирование.</w:t>
      </w:r>
    </w:p>
    <w:p w:rsidR="009B701C" w:rsidRPr="001B5DAE" w:rsidRDefault="009B701C" w:rsidP="001B5DAE">
      <w:pPr>
        <w:widowControl/>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 xml:space="preserve">В отчетном периоде было проведено 75 профилактических мероприятия, включающих объявление предостережений (15 предостережения), профилактические визиты </w:t>
      </w:r>
      <w:r w:rsidRPr="001B5DAE">
        <w:rPr>
          <w:rFonts w:ascii="Times New Roman" w:hAnsi="Times New Roman" w:cs="Times New Roman"/>
          <w:sz w:val="24"/>
          <w:szCs w:val="24"/>
        </w:rPr>
        <w:lastRenderedPageBreak/>
        <w:t>(41 визита) и консультирования (13 консультирований), информирование в виде информационных писем (6 информирований).</w:t>
      </w:r>
    </w:p>
    <w:p w:rsidR="009B701C" w:rsidRPr="001B5DAE" w:rsidRDefault="009B701C" w:rsidP="001B5DAE">
      <w:pPr>
        <w:widowControl/>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В соответствии с планом – графиком консультирования по вопросам соблюдения обязательных требований Уральского управления Ростехнадзора, должностными лицами отдела проводятся консультации на тему федерального государственного строительного надзора с занесением соответствующих данных в ЦП АИС.</w:t>
      </w:r>
    </w:p>
    <w:p w:rsidR="009B701C" w:rsidRPr="001B5DAE" w:rsidRDefault="009B701C" w:rsidP="001B5DAE">
      <w:pPr>
        <w:widowControl/>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Так в качестве профилактических мер в соответствии с поручением начальника Управления государственного строительного надзора А.Н. Горлова от 10.04.2023 № 09-00-05/2315 с поднадзорными организациями критически важных отраслей региона.</w:t>
      </w:r>
    </w:p>
    <w:p w:rsidR="009B701C" w:rsidRPr="001B5DAE" w:rsidRDefault="009B701C" w:rsidP="001B5DAE">
      <w:pPr>
        <w:widowControl/>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Также предоставляются консультации в письменной форме соответственно при получении запроса в порядке, установленном законодательством Российской Федерации о рассмотрении обращений граждан и организаций:</w:t>
      </w:r>
    </w:p>
    <w:p w:rsidR="009B701C" w:rsidRPr="001B5DAE" w:rsidRDefault="009B701C" w:rsidP="001B5DAE">
      <w:pPr>
        <w:widowControl/>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 xml:space="preserve">– МУП «ПОВВ» по вопросу строительства объекта капитального строительства: «Станция </w:t>
      </w:r>
      <w:proofErr w:type="gramStart"/>
      <w:r w:rsidRPr="001B5DAE">
        <w:rPr>
          <w:rFonts w:ascii="Times New Roman" w:hAnsi="Times New Roman" w:cs="Times New Roman"/>
          <w:sz w:val="24"/>
          <w:szCs w:val="24"/>
        </w:rPr>
        <w:t>УФ-обеззараживания</w:t>
      </w:r>
      <w:proofErr w:type="gramEnd"/>
      <w:r w:rsidRPr="001B5DAE">
        <w:rPr>
          <w:rFonts w:ascii="Times New Roman" w:hAnsi="Times New Roman" w:cs="Times New Roman"/>
          <w:sz w:val="24"/>
          <w:szCs w:val="24"/>
        </w:rPr>
        <w:t xml:space="preserve"> фильтровальной воды на очистных сооружениях водопровода г. Челябинска, в том числе ПИР»;</w:t>
      </w:r>
    </w:p>
    <w:p w:rsidR="009B701C" w:rsidRPr="001B5DAE" w:rsidRDefault="009B701C" w:rsidP="001B5DAE">
      <w:pPr>
        <w:widowControl/>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 МКУ «УКС» по вопросу строительства объекта капитального строительства: «Рекультивация городской левобережной свалки в г. Магнитогорске Челябинской области».</w:t>
      </w:r>
    </w:p>
    <w:p w:rsidR="009B701C" w:rsidRPr="001B5DAE" w:rsidRDefault="009B701C" w:rsidP="001B5DAE">
      <w:pPr>
        <w:widowControl/>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 xml:space="preserve">Изменения в организационной структуре территориального органа, которые произошли за отчётный период, отсутствуют. </w:t>
      </w:r>
    </w:p>
    <w:p w:rsidR="009B701C" w:rsidRPr="001B5DAE" w:rsidRDefault="009B701C" w:rsidP="001B5DAE">
      <w:pPr>
        <w:widowControl/>
        <w:tabs>
          <w:tab w:val="num" w:pos="0"/>
        </w:tabs>
        <w:spacing w:line="276" w:lineRule="auto"/>
        <w:ind w:firstLine="709"/>
        <w:jc w:val="both"/>
        <w:rPr>
          <w:rFonts w:ascii="Times New Roman" w:hAnsi="Times New Roman" w:cs="Times New Roman"/>
          <w:b/>
          <w:i/>
          <w:sz w:val="24"/>
          <w:szCs w:val="24"/>
        </w:rPr>
      </w:pPr>
      <w:r w:rsidRPr="001B5DAE">
        <w:rPr>
          <w:rFonts w:ascii="Times New Roman" w:hAnsi="Times New Roman" w:cs="Times New Roman"/>
          <w:b/>
          <w:i/>
          <w:sz w:val="24"/>
          <w:szCs w:val="24"/>
        </w:rPr>
        <w:t>Оценка основных показателей надзорной, контрольной и разрешительной деятельности в целом по территориальному управлению Ростехнадзора.</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Характеристика поднадзорных объектов, с разбивкой по статьям Федерального закона от 29.12.2004 № 190-ФЗ «Градостроительный кодекс Российской Федерации», определяющим полномочия при государственном строительном надзоре приведена в таблице 1:</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Таблица 1</w:t>
      </w:r>
    </w:p>
    <w:tbl>
      <w:tblPr>
        <w:tblW w:w="995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5"/>
        <w:gridCol w:w="5019"/>
        <w:gridCol w:w="1417"/>
        <w:gridCol w:w="1559"/>
        <w:gridCol w:w="1843"/>
        <w:gridCol w:w="33"/>
      </w:tblGrid>
      <w:tr w:rsidR="009B701C" w:rsidRPr="009B701C" w:rsidTr="009B701C">
        <w:trPr>
          <w:gridBefore w:val="1"/>
          <w:wBefore w:w="85" w:type="dxa"/>
          <w:trHeight w:val="711"/>
          <w:tblHeader/>
        </w:trPr>
        <w:tc>
          <w:tcPr>
            <w:tcW w:w="5019" w:type="dxa"/>
            <w:vMerge w:val="restart"/>
            <w:vAlign w:val="center"/>
          </w:tcPr>
          <w:p w:rsidR="009B701C" w:rsidRPr="009B701C" w:rsidRDefault="009B701C" w:rsidP="009B701C">
            <w:pPr>
              <w:widowControl/>
              <w:tabs>
                <w:tab w:val="num" w:pos="0"/>
              </w:tabs>
              <w:jc w:val="center"/>
              <w:rPr>
                <w:rFonts w:ascii="Times New Roman" w:hAnsi="Times New Roman" w:cs="Times New Roman"/>
                <w:b/>
                <w:sz w:val="22"/>
                <w:szCs w:val="26"/>
              </w:rPr>
            </w:pPr>
            <w:r w:rsidRPr="009B701C">
              <w:rPr>
                <w:rFonts w:ascii="Times New Roman" w:hAnsi="Times New Roman" w:cs="Times New Roman"/>
                <w:b/>
                <w:sz w:val="22"/>
                <w:szCs w:val="26"/>
              </w:rPr>
              <w:t>Расшифровка статьи Градостроительного кодекса</w:t>
            </w:r>
          </w:p>
        </w:tc>
        <w:tc>
          <w:tcPr>
            <w:tcW w:w="4852" w:type="dxa"/>
            <w:gridSpan w:val="4"/>
          </w:tcPr>
          <w:p w:rsidR="009B701C" w:rsidRPr="009B701C" w:rsidRDefault="009B701C" w:rsidP="009B701C">
            <w:pPr>
              <w:widowControl/>
              <w:tabs>
                <w:tab w:val="num" w:pos="0"/>
              </w:tabs>
              <w:jc w:val="center"/>
              <w:rPr>
                <w:rFonts w:ascii="Times New Roman" w:hAnsi="Times New Roman" w:cs="Times New Roman"/>
                <w:b/>
                <w:sz w:val="22"/>
                <w:szCs w:val="26"/>
              </w:rPr>
            </w:pPr>
            <w:r w:rsidRPr="009B701C">
              <w:rPr>
                <w:rFonts w:ascii="Times New Roman" w:hAnsi="Times New Roman" w:cs="Times New Roman"/>
                <w:b/>
                <w:sz w:val="22"/>
                <w:szCs w:val="26"/>
              </w:rPr>
              <w:t>Количество объектов</w:t>
            </w:r>
          </w:p>
        </w:tc>
      </w:tr>
      <w:tr w:rsidR="009B701C" w:rsidRPr="009B701C" w:rsidTr="009B701C">
        <w:trPr>
          <w:gridBefore w:val="1"/>
          <w:wBefore w:w="85" w:type="dxa"/>
          <w:cantSplit/>
          <w:trHeight w:val="1644"/>
          <w:tblHeader/>
        </w:trPr>
        <w:tc>
          <w:tcPr>
            <w:tcW w:w="5019" w:type="dxa"/>
            <w:vMerge/>
            <w:vAlign w:val="center"/>
          </w:tcPr>
          <w:p w:rsidR="009B701C" w:rsidRPr="009B701C" w:rsidRDefault="009B701C" w:rsidP="009B701C">
            <w:pPr>
              <w:widowControl/>
              <w:tabs>
                <w:tab w:val="num" w:pos="0"/>
              </w:tabs>
              <w:rPr>
                <w:rFonts w:ascii="Times New Roman" w:hAnsi="Times New Roman" w:cs="Times New Roman"/>
                <w:sz w:val="22"/>
                <w:szCs w:val="26"/>
              </w:rPr>
            </w:pPr>
          </w:p>
        </w:tc>
        <w:tc>
          <w:tcPr>
            <w:tcW w:w="1417" w:type="dxa"/>
            <w:textDirection w:val="btLr"/>
            <w:vAlign w:val="center"/>
          </w:tcPr>
          <w:p w:rsidR="009B701C" w:rsidRPr="009B701C" w:rsidRDefault="009B701C" w:rsidP="009B701C">
            <w:pPr>
              <w:widowControl/>
              <w:tabs>
                <w:tab w:val="num" w:pos="0"/>
              </w:tabs>
              <w:ind w:left="113" w:right="113"/>
              <w:jc w:val="center"/>
              <w:rPr>
                <w:rFonts w:ascii="Times New Roman" w:hAnsi="Times New Roman" w:cs="Times New Roman"/>
                <w:sz w:val="22"/>
                <w:szCs w:val="26"/>
              </w:rPr>
            </w:pPr>
            <w:proofErr w:type="gramStart"/>
            <w:r w:rsidRPr="009B701C">
              <w:rPr>
                <w:rFonts w:ascii="Times New Roman" w:hAnsi="Times New Roman" w:cs="Times New Roman"/>
                <w:sz w:val="22"/>
                <w:szCs w:val="26"/>
              </w:rPr>
              <w:t>Курганская</w:t>
            </w:r>
            <w:proofErr w:type="gramEnd"/>
            <w:r w:rsidRPr="009B701C">
              <w:rPr>
                <w:rFonts w:ascii="Times New Roman" w:hAnsi="Times New Roman" w:cs="Times New Roman"/>
                <w:sz w:val="22"/>
                <w:szCs w:val="26"/>
              </w:rPr>
              <w:t xml:space="preserve"> области</w:t>
            </w:r>
          </w:p>
        </w:tc>
        <w:tc>
          <w:tcPr>
            <w:tcW w:w="1559" w:type="dxa"/>
            <w:textDirection w:val="btLr"/>
            <w:vAlign w:val="center"/>
          </w:tcPr>
          <w:p w:rsidR="009B701C" w:rsidRPr="009B701C" w:rsidRDefault="009B701C" w:rsidP="009B701C">
            <w:pPr>
              <w:widowControl/>
              <w:tabs>
                <w:tab w:val="num" w:pos="0"/>
              </w:tabs>
              <w:ind w:left="113" w:right="113"/>
              <w:jc w:val="center"/>
              <w:rPr>
                <w:rFonts w:ascii="Times New Roman" w:hAnsi="Times New Roman" w:cs="Times New Roman"/>
                <w:sz w:val="22"/>
                <w:szCs w:val="26"/>
              </w:rPr>
            </w:pPr>
            <w:r w:rsidRPr="009B701C">
              <w:rPr>
                <w:rFonts w:ascii="Times New Roman" w:hAnsi="Times New Roman" w:cs="Times New Roman"/>
                <w:sz w:val="22"/>
                <w:szCs w:val="26"/>
              </w:rPr>
              <w:t>Челябинская область</w:t>
            </w:r>
          </w:p>
        </w:tc>
        <w:tc>
          <w:tcPr>
            <w:tcW w:w="1876" w:type="dxa"/>
            <w:gridSpan w:val="2"/>
            <w:textDirection w:val="btLr"/>
            <w:vAlign w:val="center"/>
          </w:tcPr>
          <w:p w:rsidR="009B701C" w:rsidRPr="009B701C" w:rsidRDefault="009B701C" w:rsidP="009B701C">
            <w:pPr>
              <w:widowControl/>
              <w:tabs>
                <w:tab w:val="num" w:pos="0"/>
              </w:tabs>
              <w:ind w:left="113" w:right="113"/>
              <w:jc w:val="center"/>
              <w:rPr>
                <w:rFonts w:ascii="Times New Roman" w:hAnsi="Times New Roman" w:cs="Times New Roman"/>
                <w:sz w:val="22"/>
                <w:szCs w:val="26"/>
              </w:rPr>
            </w:pPr>
            <w:r w:rsidRPr="009B701C">
              <w:rPr>
                <w:rFonts w:ascii="Times New Roman" w:hAnsi="Times New Roman" w:cs="Times New Roman"/>
                <w:sz w:val="22"/>
                <w:szCs w:val="26"/>
              </w:rPr>
              <w:t>Свердловская область</w:t>
            </w:r>
          </w:p>
        </w:tc>
      </w:tr>
      <w:tr w:rsidR="009B701C" w:rsidRPr="009B701C" w:rsidTr="009B701C">
        <w:trPr>
          <w:gridBefore w:val="1"/>
          <w:wBefore w:w="85" w:type="dxa"/>
        </w:trPr>
        <w:tc>
          <w:tcPr>
            <w:tcW w:w="5019" w:type="dxa"/>
          </w:tcPr>
          <w:p w:rsidR="009B701C" w:rsidRPr="009B701C" w:rsidRDefault="009B701C" w:rsidP="009B701C">
            <w:pPr>
              <w:widowControl/>
              <w:tabs>
                <w:tab w:val="num" w:pos="0"/>
              </w:tabs>
              <w:rPr>
                <w:rFonts w:ascii="Times New Roman" w:hAnsi="Times New Roman" w:cs="Times New Roman"/>
                <w:sz w:val="22"/>
                <w:szCs w:val="26"/>
              </w:rPr>
            </w:pPr>
            <w:r w:rsidRPr="009B701C">
              <w:rPr>
                <w:rFonts w:ascii="Times New Roman" w:hAnsi="Times New Roman" w:cs="Times New Roman"/>
                <w:sz w:val="22"/>
                <w:szCs w:val="26"/>
              </w:rPr>
              <w:t>Всего</w:t>
            </w:r>
          </w:p>
        </w:tc>
        <w:tc>
          <w:tcPr>
            <w:tcW w:w="1417" w:type="dxa"/>
          </w:tcPr>
          <w:p w:rsidR="009B701C" w:rsidRPr="009B701C" w:rsidRDefault="009B701C" w:rsidP="009B701C">
            <w:pPr>
              <w:jc w:val="center"/>
              <w:rPr>
                <w:rFonts w:ascii="Times New Roman" w:hAnsi="Times New Roman" w:cs="Times New Roman"/>
                <w:sz w:val="22"/>
                <w:szCs w:val="22"/>
              </w:rPr>
            </w:pPr>
            <w:r w:rsidRPr="009B701C">
              <w:rPr>
                <w:rFonts w:ascii="Times New Roman" w:hAnsi="Times New Roman" w:cs="Times New Roman"/>
                <w:sz w:val="22"/>
                <w:szCs w:val="22"/>
              </w:rPr>
              <w:t>15</w:t>
            </w:r>
          </w:p>
        </w:tc>
        <w:tc>
          <w:tcPr>
            <w:tcW w:w="1559" w:type="dxa"/>
          </w:tcPr>
          <w:p w:rsidR="009B701C" w:rsidRPr="009B701C" w:rsidRDefault="009B701C" w:rsidP="009B701C">
            <w:pPr>
              <w:jc w:val="center"/>
              <w:rPr>
                <w:rFonts w:ascii="Times New Roman" w:hAnsi="Times New Roman" w:cs="Times New Roman"/>
                <w:sz w:val="22"/>
                <w:szCs w:val="22"/>
              </w:rPr>
            </w:pPr>
            <w:r w:rsidRPr="009B701C">
              <w:rPr>
                <w:rFonts w:ascii="Times New Roman" w:hAnsi="Times New Roman" w:cs="Times New Roman"/>
                <w:sz w:val="22"/>
                <w:szCs w:val="22"/>
              </w:rPr>
              <w:t>55</w:t>
            </w:r>
          </w:p>
        </w:tc>
        <w:tc>
          <w:tcPr>
            <w:tcW w:w="1876" w:type="dxa"/>
            <w:gridSpan w:val="2"/>
            <w:vAlign w:val="center"/>
          </w:tcPr>
          <w:p w:rsidR="009B701C" w:rsidRPr="009B701C" w:rsidRDefault="009B701C" w:rsidP="009B701C">
            <w:pPr>
              <w:jc w:val="center"/>
              <w:rPr>
                <w:rFonts w:ascii="Times New Roman" w:hAnsi="Times New Roman" w:cs="Times New Roman"/>
                <w:sz w:val="22"/>
                <w:szCs w:val="22"/>
              </w:rPr>
            </w:pPr>
            <w:r w:rsidRPr="009B701C">
              <w:rPr>
                <w:rFonts w:ascii="Times New Roman" w:hAnsi="Times New Roman" w:cs="Times New Roman"/>
                <w:sz w:val="22"/>
                <w:szCs w:val="22"/>
              </w:rPr>
              <w:t>63</w:t>
            </w:r>
          </w:p>
        </w:tc>
      </w:tr>
      <w:tr w:rsidR="009B701C" w:rsidRPr="009B701C" w:rsidTr="009B7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3" w:type="dxa"/>
          <w:trHeight w:val="480"/>
        </w:trPr>
        <w:tc>
          <w:tcPr>
            <w:tcW w:w="5104" w:type="dxa"/>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rsidR="009B701C" w:rsidRPr="009B701C" w:rsidRDefault="009B701C" w:rsidP="009B701C">
            <w:pPr>
              <w:rPr>
                <w:rFonts w:ascii="Times New Roman" w:hAnsi="Times New Roman" w:cs="Times New Roman"/>
              </w:rPr>
            </w:pPr>
            <w:r w:rsidRPr="009B701C">
              <w:rPr>
                <w:rFonts w:ascii="Times New Roman" w:hAnsi="Times New Roman" w:cs="Times New Roman"/>
              </w:rPr>
              <w:t>строительство, реконструкцию которых предполагается осуществлять на территориях двух и более субъектов Российской Федерации</w:t>
            </w:r>
          </w:p>
        </w:tc>
        <w:tc>
          <w:tcPr>
            <w:tcW w:w="1417" w:type="dxa"/>
            <w:tcBorders>
              <w:top w:val="single" w:sz="4" w:space="0" w:color="auto"/>
              <w:left w:val="nil"/>
              <w:bottom w:val="single" w:sz="4" w:space="0" w:color="auto"/>
              <w:right w:val="single" w:sz="4" w:space="0" w:color="auto"/>
            </w:tcBorders>
            <w:shd w:val="clear" w:color="000000" w:fill="E2EFDA"/>
            <w:vAlign w:val="center"/>
            <w:hideMark/>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 0</w:t>
            </w:r>
          </w:p>
        </w:tc>
        <w:tc>
          <w:tcPr>
            <w:tcW w:w="1559" w:type="dxa"/>
            <w:tcBorders>
              <w:top w:val="single" w:sz="4" w:space="0" w:color="auto"/>
              <w:left w:val="nil"/>
              <w:bottom w:val="single" w:sz="4" w:space="0" w:color="auto"/>
              <w:right w:val="single" w:sz="4" w:space="0" w:color="auto"/>
            </w:tcBorders>
            <w:shd w:val="clear" w:color="000000" w:fill="E2EFDA"/>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 0</w:t>
            </w:r>
          </w:p>
        </w:tc>
        <w:tc>
          <w:tcPr>
            <w:tcW w:w="1843" w:type="dxa"/>
            <w:tcBorders>
              <w:top w:val="single" w:sz="4" w:space="0" w:color="auto"/>
              <w:left w:val="nil"/>
              <w:bottom w:val="single" w:sz="4" w:space="0" w:color="auto"/>
              <w:right w:val="single" w:sz="4" w:space="0" w:color="auto"/>
            </w:tcBorders>
            <w:shd w:val="clear" w:color="000000" w:fill="E2EFDA"/>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0 </w:t>
            </w:r>
          </w:p>
        </w:tc>
      </w:tr>
      <w:tr w:rsidR="009B701C" w:rsidRPr="009B701C" w:rsidTr="009B7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3" w:type="dxa"/>
          <w:trHeight w:val="720"/>
        </w:trPr>
        <w:tc>
          <w:tcPr>
            <w:tcW w:w="5104" w:type="dxa"/>
            <w:gridSpan w:val="2"/>
            <w:tcBorders>
              <w:top w:val="nil"/>
              <w:left w:val="single" w:sz="4" w:space="0" w:color="auto"/>
              <w:bottom w:val="single" w:sz="4" w:space="0" w:color="auto"/>
              <w:right w:val="single" w:sz="4" w:space="0" w:color="auto"/>
            </w:tcBorders>
            <w:shd w:val="clear" w:color="000000" w:fill="E2EFDA"/>
            <w:vAlign w:val="center"/>
            <w:hideMark/>
          </w:tcPr>
          <w:p w:rsidR="009B701C" w:rsidRPr="009B701C" w:rsidRDefault="009B701C" w:rsidP="009B701C">
            <w:pPr>
              <w:rPr>
                <w:rFonts w:ascii="Times New Roman" w:hAnsi="Times New Roman" w:cs="Times New Roman"/>
              </w:rPr>
            </w:pPr>
            <w:r w:rsidRPr="009B701C">
              <w:rPr>
                <w:rFonts w:ascii="Times New Roman" w:hAnsi="Times New Roman" w:cs="Times New Roman"/>
              </w:rPr>
              <w:t xml:space="preserve">строительство, реконструкцию которых предполагается осуществлять </w:t>
            </w:r>
            <w:proofErr w:type="gramStart"/>
            <w:r w:rsidRPr="009B701C">
              <w:rPr>
                <w:rFonts w:ascii="Times New Roman" w:hAnsi="Times New Roman" w:cs="Times New Roman"/>
              </w:rPr>
              <w:t>территориях</w:t>
            </w:r>
            <w:proofErr w:type="gramEnd"/>
            <w:r w:rsidRPr="009B701C">
              <w:rPr>
                <w:rFonts w:ascii="Times New Roman" w:hAnsi="Times New Roman" w:cs="Times New Roman"/>
              </w:rPr>
              <w:t xml:space="preserve"> посольств, консульств и представительств Российской Федерации за рубежом</w:t>
            </w:r>
          </w:p>
        </w:tc>
        <w:tc>
          <w:tcPr>
            <w:tcW w:w="1417" w:type="dxa"/>
            <w:tcBorders>
              <w:top w:val="nil"/>
              <w:left w:val="nil"/>
              <w:bottom w:val="single" w:sz="4" w:space="0" w:color="auto"/>
              <w:right w:val="single" w:sz="4" w:space="0" w:color="auto"/>
            </w:tcBorders>
            <w:shd w:val="clear" w:color="000000" w:fill="E2EFDA"/>
            <w:vAlign w:val="center"/>
            <w:hideMark/>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 0</w:t>
            </w:r>
          </w:p>
        </w:tc>
        <w:tc>
          <w:tcPr>
            <w:tcW w:w="1559" w:type="dxa"/>
            <w:tcBorders>
              <w:top w:val="nil"/>
              <w:left w:val="nil"/>
              <w:bottom w:val="single" w:sz="4" w:space="0" w:color="auto"/>
              <w:right w:val="single" w:sz="4" w:space="0" w:color="auto"/>
            </w:tcBorders>
            <w:shd w:val="clear" w:color="000000" w:fill="E2EFDA"/>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 0</w:t>
            </w:r>
          </w:p>
        </w:tc>
        <w:tc>
          <w:tcPr>
            <w:tcW w:w="1843" w:type="dxa"/>
            <w:tcBorders>
              <w:top w:val="nil"/>
              <w:left w:val="nil"/>
              <w:bottom w:val="single" w:sz="4" w:space="0" w:color="auto"/>
              <w:right w:val="single" w:sz="4" w:space="0" w:color="auto"/>
            </w:tcBorders>
            <w:shd w:val="clear" w:color="000000" w:fill="E2EFDA"/>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0 </w:t>
            </w:r>
          </w:p>
        </w:tc>
      </w:tr>
      <w:tr w:rsidR="009B701C" w:rsidRPr="009B701C" w:rsidTr="009B7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3" w:type="dxa"/>
          <w:trHeight w:val="480"/>
        </w:trPr>
        <w:tc>
          <w:tcPr>
            <w:tcW w:w="5104" w:type="dxa"/>
            <w:gridSpan w:val="2"/>
            <w:tcBorders>
              <w:top w:val="nil"/>
              <w:left w:val="single" w:sz="4" w:space="0" w:color="auto"/>
              <w:bottom w:val="single" w:sz="4" w:space="0" w:color="auto"/>
              <w:right w:val="single" w:sz="4" w:space="0" w:color="auto"/>
            </w:tcBorders>
            <w:shd w:val="clear" w:color="000000" w:fill="E2EFDA"/>
            <w:vAlign w:val="center"/>
            <w:hideMark/>
          </w:tcPr>
          <w:p w:rsidR="009B701C" w:rsidRPr="009B701C" w:rsidRDefault="009B701C" w:rsidP="009B701C">
            <w:pPr>
              <w:rPr>
                <w:rFonts w:ascii="Times New Roman" w:hAnsi="Times New Roman" w:cs="Times New Roman"/>
              </w:rPr>
            </w:pPr>
            <w:r w:rsidRPr="009B701C">
              <w:rPr>
                <w:rFonts w:ascii="Times New Roman" w:hAnsi="Times New Roman" w:cs="Times New Roman"/>
              </w:rPr>
              <w:t xml:space="preserve">строительство, реконструкцию </w:t>
            </w:r>
            <w:proofErr w:type="gramStart"/>
            <w:r w:rsidRPr="009B701C">
              <w:rPr>
                <w:rFonts w:ascii="Times New Roman" w:hAnsi="Times New Roman" w:cs="Times New Roman"/>
              </w:rPr>
              <w:t>которых</w:t>
            </w:r>
            <w:proofErr w:type="gramEnd"/>
            <w:r w:rsidRPr="009B701C">
              <w:rPr>
                <w:rFonts w:ascii="Times New Roman" w:hAnsi="Times New Roman" w:cs="Times New Roman"/>
              </w:rPr>
              <w:t xml:space="preserve"> предполагается осуществлять в исключительной экономической зоне Российской Федерации</w:t>
            </w:r>
          </w:p>
        </w:tc>
        <w:tc>
          <w:tcPr>
            <w:tcW w:w="1417" w:type="dxa"/>
            <w:tcBorders>
              <w:top w:val="nil"/>
              <w:left w:val="nil"/>
              <w:bottom w:val="single" w:sz="4" w:space="0" w:color="auto"/>
              <w:right w:val="single" w:sz="4" w:space="0" w:color="auto"/>
            </w:tcBorders>
            <w:shd w:val="clear" w:color="000000" w:fill="E2EFDA"/>
            <w:vAlign w:val="center"/>
            <w:hideMark/>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 0</w:t>
            </w:r>
          </w:p>
        </w:tc>
        <w:tc>
          <w:tcPr>
            <w:tcW w:w="1559" w:type="dxa"/>
            <w:tcBorders>
              <w:top w:val="nil"/>
              <w:left w:val="nil"/>
              <w:bottom w:val="single" w:sz="4" w:space="0" w:color="auto"/>
              <w:right w:val="single" w:sz="4" w:space="0" w:color="auto"/>
            </w:tcBorders>
            <w:shd w:val="clear" w:color="000000" w:fill="E2EFDA"/>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 0</w:t>
            </w:r>
          </w:p>
        </w:tc>
        <w:tc>
          <w:tcPr>
            <w:tcW w:w="1843" w:type="dxa"/>
            <w:tcBorders>
              <w:top w:val="nil"/>
              <w:left w:val="nil"/>
              <w:bottom w:val="single" w:sz="4" w:space="0" w:color="auto"/>
              <w:right w:val="single" w:sz="4" w:space="0" w:color="auto"/>
            </w:tcBorders>
            <w:shd w:val="clear" w:color="000000" w:fill="E2EFDA"/>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0 </w:t>
            </w:r>
          </w:p>
        </w:tc>
      </w:tr>
      <w:tr w:rsidR="009B701C" w:rsidRPr="009B701C" w:rsidTr="009B7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3" w:type="dxa"/>
          <w:trHeight w:val="480"/>
        </w:trPr>
        <w:tc>
          <w:tcPr>
            <w:tcW w:w="5104" w:type="dxa"/>
            <w:gridSpan w:val="2"/>
            <w:tcBorders>
              <w:top w:val="nil"/>
              <w:left w:val="single" w:sz="4" w:space="0" w:color="auto"/>
              <w:bottom w:val="single" w:sz="4" w:space="0" w:color="auto"/>
              <w:right w:val="single" w:sz="4" w:space="0" w:color="auto"/>
            </w:tcBorders>
            <w:shd w:val="clear" w:color="000000" w:fill="E2EFDA"/>
            <w:vAlign w:val="center"/>
            <w:hideMark/>
          </w:tcPr>
          <w:p w:rsidR="009B701C" w:rsidRPr="009B701C" w:rsidRDefault="009B701C" w:rsidP="009B701C">
            <w:pPr>
              <w:rPr>
                <w:rFonts w:ascii="Times New Roman" w:hAnsi="Times New Roman" w:cs="Times New Roman"/>
              </w:rPr>
            </w:pPr>
            <w:r w:rsidRPr="009B701C">
              <w:rPr>
                <w:rFonts w:ascii="Times New Roman" w:hAnsi="Times New Roman" w:cs="Times New Roman"/>
              </w:rPr>
              <w:t xml:space="preserve">строительство, реконструкцию </w:t>
            </w:r>
            <w:proofErr w:type="gramStart"/>
            <w:r w:rsidRPr="009B701C">
              <w:rPr>
                <w:rFonts w:ascii="Times New Roman" w:hAnsi="Times New Roman" w:cs="Times New Roman"/>
              </w:rPr>
              <w:t>которых</w:t>
            </w:r>
            <w:proofErr w:type="gramEnd"/>
            <w:r w:rsidRPr="009B701C">
              <w:rPr>
                <w:rFonts w:ascii="Times New Roman" w:hAnsi="Times New Roman" w:cs="Times New Roman"/>
              </w:rPr>
              <w:t xml:space="preserve"> предполагается осуществлять на континентальном шельфе Российской Федерации</w:t>
            </w:r>
          </w:p>
        </w:tc>
        <w:tc>
          <w:tcPr>
            <w:tcW w:w="1417" w:type="dxa"/>
            <w:tcBorders>
              <w:top w:val="nil"/>
              <w:left w:val="nil"/>
              <w:bottom w:val="single" w:sz="4" w:space="0" w:color="auto"/>
              <w:right w:val="single" w:sz="4" w:space="0" w:color="auto"/>
            </w:tcBorders>
            <w:shd w:val="clear" w:color="000000" w:fill="E2EFDA"/>
            <w:vAlign w:val="center"/>
            <w:hideMark/>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 0</w:t>
            </w:r>
          </w:p>
        </w:tc>
        <w:tc>
          <w:tcPr>
            <w:tcW w:w="1559" w:type="dxa"/>
            <w:tcBorders>
              <w:top w:val="nil"/>
              <w:left w:val="nil"/>
              <w:bottom w:val="single" w:sz="4" w:space="0" w:color="auto"/>
              <w:right w:val="single" w:sz="4" w:space="0" w:color="auto"/>
            </w:tcBorders>
            <w:shd w:val="clear" w:color="000000" w:fill="E2EFDA"/>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 0</w:t>
            </w:r>
          </w:p>
        </w:tc>
        <w:tc>
          <w:tcPr>
            <w:tcW w:w="1843" w:type="dxa"/>
            <w:tcBorders>
              <w:top w:val="nil"/>
              <w:left w:val="nil"/>
              <w:bottom w:val="single" w:sz="4" w:space="0" w:color="auto"/>
              <w:right w:val="single" w:sz="4" w:space="0" w:color="auto"/>
            </w:tcBorders>
            <w:shd w:val="clear" w:color="000000" w:fill="E2EFDA"/>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0 </w:t>
            </w:r>
          </w:p>
        </w:tc>
      </w:tr>
      <w:tr w:rsidR="009B701C" w:rsidRPr="009B701C" w:rsidTr="009B7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3" w:type="dxa"/>
          <w:trHeight w:val="480"/>
        </w:trPr>
        <w:tc>
          <w:tcPr>
            <w:tcW w:w="5104" w:type="dxa"/>
            <w:gridSpan w:val="2"/>
            <w:tcBorders>
              <w:top w:val="nil"/>
              <w:left w:val="single" w:sz="4" w:space="0" w:color="auto"/>
              <w:bottom w:val="single" w:sz="4" w:space="0" w:color="auto"/>
              <w:right w:val="single" w:sz="4" w:space="0" w:color="auto"/>
            </w:tcBorders>
            <w:shd w:val="clear" w:color="000000" w:fill="E2EFDA"/>
            <w:vAlign w:val="center"/>
            <w:hideMark/>
          </w:tcPr>
          <w:p w:rsidR="009B701C" w:rsidRPr="009B701C" w:rsidRDefault="009B701C" w:rsidP="009B701C">
            <w:pPr>
              <w:rPr>
                <w:rFonts w:ascii="Times New Roman" w:hAnsi="Times New Roman" w:cs="Times New Roman"/>
              </w:rPr>
            </w:pPr>
            <w:proofErr w:type="gramStart"/>
            <w:r w:rsidRPr="009B701C">
              <w:rPr>
                <w:rFonts w:ascii="Times New Roman" w:hAnsi="Times New Roman" w:cs="Times New Roman"/>
              </w:rPr>
              <w:t>строительство, реконструкцию которых предполагается осуществлять во внутренних морских водах</w:t>
            </w:r>
            <w:proofErr w:type="gramEnd"/>
          </w:p>
        </w:tc>
        <w:tc>
          <w:tcPr>
            <w:tcW w:w="1417" w:type="dxa"/>
            <w:tcBorders>
              <w:top w:val="nil"/>
              <w:left w:val="nil"/>
              <w:bottom w:val="single" w:sz="4" w:space="0" w:color="auto"/>
              <w:right w:val="single" w:sz="4" w:space="0" w:color="auto"/>
            </w:tcBorders>
            <w:shd w:val="clear" w:color="000000" w:fill="E2EFDA"/>
            <w:vAlign w:val="center"/>
            <w:hideMark/>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 0</w:t>
            </w:r>
          </w:p>
        </w:tc>
        <w:tc>
          <w:tcPr>
            <w:tcW w:w="1559" w:type="dxa"/>
            <w:tcBorders>
              <w:top w:val="nil"/>
              <w:left w:val="nil"/>
              <w:bottom w:val="single" w:sz="4" w:space="0" w:color="auto"/>
              <w:right w:val="single" w:sz="4" w:space="0" w:color="auto"/>
            </w:tcBorders>
            <w:shd w:val="clear" w:color="000000" w:fill="E2EFDA"/>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 0</w:t>
            </w:r>
          </w:p>
        </w:tc>
        <w:tc>
          <w:tcPr>
            <w:tcW w:w="1843" w:type="dxa"/>
            <w:tcBorders>
              <w:top w:val="nil"/>
              <w:left w:val="nil"/>
              <w:bottom w:val="single" w:sz="4" w:space="0" w:color="auto"/>
              <w:right w:val="single" w:sz="4" w:space="0" w:color="auto"/>
            </w:tcBorders>
            <w:shd w:val="clear" w:color="000000" w:fill="E2EFDA"/>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0 </w:t>
            </w:r>
          </w:p>
        </w:tc>
      </w:tr>
      <w:tr w:rsidR="009B701C" w:rsidRPr="009B701C" w:rsidTr="009B7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3" w:type="dxa"/>
          <w:trHeight w:val="480"/>
        </w:trPr>
        <w:tc>
          <w:tcPr>
            <w:tcW w:w="5104" w:type="dxa"/>
            <w:gridSpan w:val="2"/>
            <w:tcBorders>
              <w:top w:val="nil"/>
              <w:left w:val="single" w:sz="4" w:space="0" w:color="auto"/>
              <w:bottom w:val="single" w:sz="4" w:space="0" w:color="auto"/>
              <w:right w:val="single" w:sz="4" w:space="0" w:color="auto"/>
            </w:tcBorders>
            <w:shd w:val="clear" w:color="000000" w:fill="E2EFDA"/>
            <w:vAlign w:val="center"/>
            <w:hideMark/>
          </w:tcPr>
          <w:p w:rsidR="009B701C" w:rsidRPr="009B701C" w:rsidRDefault="009B701C" w:rsidP="009B701C">
            <w:pPr>
              <w:rPr>
                <w:rFonts w:ascii="Times New Roman" w:hAnsi="Times New Roman" w:cs="Times New Roman"/>
              </w:rPr>
            </w:pPr>
            <w:r w:rsidRPr="009B701C">
              <w:rPr>
                <w:rFonts w:ascii="Times New Roman" w:hAnsi="Times New Roman" w:cs="Times New Roman"/>
              </w:rPr>
              <w:t xml:space="preserve"> строительство, реконструкцию </w:t>
            </w:r>
            <w:proofErr w:type="gramStart"/>
            <w:r w:rsidRPr="009B701C">
              <w:rPr>
                <w:rFonts w:ascii="Times New Roman" w:hAnsi="Times New Roman" w:cs="Times New Roman"/>
              </w:rPr>
              <w:t>которых</w:t>
            </w:r>
            <w:proofErr w:type="gramEnd"/>
            <w:r w:rsidRPr="009B701C">
              <w:rPr>
                <w:rFonts w:ascii="Times New Roman" w:hAnsi="Times New Roman" w:cs="Times New Roman"/>
              </w:rPr>
              <w:t xml:space="preserve"> предполагается осуществлять в территориальном море Российской Федерации</w:t>
            </w:r>
          </w:p>
        </w:tc>
        <w:tc>
          <w:tcPr>
            <w:tcW w:w="1417" w:type="dxa"/>
            <w:tcBorders>
              <w:top w:val="nil"/>
              <w:left w:val="nil"/>
              <w:bottom w:val="single" w:sz="4" w:space="0" w:color="auto"/>
              <w:right w:val="single" w:sz="4" w:space="0" w:color="auto"/>
            </w:tcBorders>
            <w:shd w:val="clear" w:color="000000" w:fill="E2EFDA"/>
            <w:vAlign w:val="center"/>
            <w:hideMark/>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 0</w:t>
            </w:r>
          </w:p>
        </w:tc>
        <w:tc>
          <w:tcPr>
            <w:tcW w:w="1559" w:type="dxa"/>
            <w:tcBorders>
              <w:top w:val="nil"/>
              <w:left w:val="nil"/>
              <w:bottom w:val="single" w:sz="4" w:space="0" w:color="auto"/>
              <w:right w:val="single" w:sz="4" w:space="0" w:color="auto"/>
            </w:tcBorders>
            <w:shd w:val="clear" w:color="000000" w:fill="E2EFDA"/>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 0</w:t>
            </w:r>
          </w:p>
        </w:tc>
        <w:tc>
          <w:tcPr>
            <w:tcW w:w="1843" w:type="dxa"/>
            <w:tcBorders>
              <w:top w:val="nil"/>
              <w:left w:val="nil"/>
              <w:bottom w:val="single" w:sz="4" w:space="0" w:color="auto"/>
              <w:right w:val="single" w:sz="4" w:space="0" w:color="auto"/>
            </w:tcBorders>
            <w:shd w:val="clear" w:color="000000" w:fill="E2EFDA"/>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0 </w:t>
            </w:r>
          </w:p>
        </w:tc>
      </w:tr>
      <w:tr w:rsidR="009B701C" w:rsidRPr="009B701C" w:rsidTr="009B7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3" w:type="dxa"/>
          <w:trHeight w:val="300"/>
        </w:trPr>
        <w:tc>
          <w:tcPr>
            <w:tcW w:w="5104" w:type="dxa"/>
            <w:gridSpan w:val="2"/>
            <w:tcBorders>
              <w:top w:val="nil"/>
              <w:left w:val="single" w:sz="4" w:space="0" w:color="auto"/>
              <w:bottom w:val="single" w:sz="4" w:space="0" w:color="auto"/>
              <w:right w:val="single" w:sz="4" w:space="0" w:color="auto"/>
            </w:tcBorders>
            <w:shd w:val="clear" w:color="000000" w:fill="E2EFDA"/>
            <w:vAlign w:val="center"/>
            <w:hideMark/>
          </w:tcPr>
          <w:p w:rsidR="009B701C" w:rsidRPr="009B701C" w:rsidRDefault="009B701C" w:rsidP="009B701C">
            <w:pPr>
              <w:rPr>
                <w:rFonts w:ascii="Times New Roman" w:hAnsi="Times New Roman" w:cs="Times New Roman"/>
              </w:rPr>
            </w:pPr>
            <w:r w:rsidRPr="009B701C">
              <w:rPr>
                <w:rFonts w:ascii="Times New Roman" w:hAnsi="Times New Roman" w:cs="Times New Roman"/>
              </w:rPr>
              <w:lastRenderedPageBreak/>
              <w:t>объекты обороны и безопасности</w:t>
            </w:r>
          </w:p>
        </w:tc>
        <w:tc>
          <w:tcPr>
            <w:tcW w:w="1417" w:type="dxa"/>
            <w:tcBorders>
              <w:top w:val="nil"/>
              <w:left w:val="nil"/>
              <w:bottom w:val="single" w:sz="4" w:space="0" w:color="auto"/>
              <w:right w:val="single" w:sz="4" w:space="0" w:color="auto"/>
            </w:tcBorders>
            <w:shd w:val="clear" w:color="000000" w:fill="E2EFDA"/>
            <w:vAlign w:val="center"/>
            <w:hideMark/>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3</w:t>
            </w:r>
          </w:p>
        </w:tc>
        <w:tc>
          <w:tcPr>
            <w:tcW w:w="1559" w:type="dxa"/>
            <w:tcBorders>
              <w:top w:val="nil"/>
              <w:left w:val="nil"/>
              <w:bottom w:val="single" w:sz="4" w:space="0" w:color="auto"/>
              <w:right w:val="single" w:sz="4" w:space="0" w:color="auto"/>
            </w:tcBorders>
            <w:shd w:val="clear" w:color="000000" w:fill="E2EFDA"/>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3</w:t>
            </w:r>
          </w:p>
        </w:tc>
        <w:tc>
          <w:tcPr>
            <w:tcW w:w="1843" w:type="dxa"/>
            <w:tcBorders>
              <w:top w:val="nil"/>
              <w:left w:val="nil"/>
              <w:bottom w:val="single" w:sz="4" w:space="0" w:color="auto"/>
              <w:right w:val="single" w:sz="4" w:space="0" w:color="auto"/>
            </w:tcBorders>
            <w:shd w:val="clear" w:color="000000" w:fill="E2EFDA"/>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12</w:t>
            </w:r>
          </w:p>
        </w:tc>
      </w:tr>
      <w:tr w:rsidR="009B701C" w:rsidRPr="009B701C" w:rsidTr="009B7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3" w:type="dxa"/>
          <w:trHeight w:val="300"/>
        </w:trPr>
        <w:tc>
          <w:tcPr>
            <w:tcW w:w="5104" w:type="dxa"/>
            <w:gridSpan w:val="2"/>
            <w:tcBorders>
              <w:top w:val="nil"/>
              <w:left w:val="single" w:sz="4" w:space="0" w:color="auto"/>
              <w:bottom w:val="single" w:sz="4" w:space="0" w:color="auto"/>
              <w:right w:val="single" w:sz="4" w:space="0" w:color="auto"/>
            </w:tcBorders>
            <w:shd w:val="clear" w:color="000000" w:fill="E2EFDA"/>
            <w:vAlign w:val="center"/>
            <w:hideMark/>
          </w:tcPr>
          <w:p w:rsidR="009B701C" w:rsidRPr="009B701C" w:rsidRDefault="009B701C" w:rsidP="009B701C">
            <w:pPr>
              <w:ind w:firstLineChars="100" w:firstLine="180"/>
              <w:rPr>
                <w:rFonts w:ascii="Times New Roman" w:hAnsi="Times New Roman" w:cs="Times New Roman"/>
              </w:rPr>
            </w:pPr>
            <w:r w:rsidRPr="009B701C">
              <w:rPr>
                <w:rFonts w:ascii="Times New Roman" w:hAnsi="Times New Roman" w:cs="Times New Roman"/>
              </w:rPr>
              <w:t>иные объекты, сведения о которых составляют государственную тайну</w:t>
            </w:r>
          </w:p>
        </w:tc>
        <w:tc>
          <w:tcPr>
            <w:tcW w:w="1417" w:type="dxa"/>
            <w:tcBorders>
              <w:top w:val="nil"/>
              <w:left w:val="nil"/>
              <w:bottom w:val="single" w:sz="4" w:space="0" w:color="auto"/>
              <w:right w:val="single" w:sz="4" w:space="0" w:color="auto"/>
            </w:tcBorders>
            <w:shd w:val="clear" w:color="000000" w:fill="E2EFDA"/>
            <w:vAlign w:val="center"/>
            <w:hideMark/>
          </w:tcPr>
          <w:p w:rsidR="009B701C" w:rsidRPr="009B701C" w:rsidRDefault="009B701C" w:rsidP="009B701C">
            <w:pPr>
              <w:ind w:firstLineChars="100" w:firstLine="180"/>
              <w:jc w:val="center"/>
              <w:rPr>
                <w:rFonts w:ascii="Times New Roman" w:hAnsi="Times New Roman" w:cs="Times New Roman"/>
              </w:rPr>
            </w:pPr>
            <w:r w:rsidRPr="009B701C">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000000" w:fill="E2EFDA"/>
            <w:vAlign w:val="center"/>
          </w:tcPr>
          <w:p w:rsidR="009B701C" w:rsidRPr="009B701C" w:rsidRDefault="009B701C" w:rsidP="009B701C">
            <w:pPr>
              <w:ind w:firstLineChars="100" w:firstLine="180"/>
              <w:jc w:val="center"/>
              <w:rPr>
                <w:rFonts w:ascii="Times New Roman" w:hAnsi="Times New Roman" w:cs="Times New Roman"/>
              </w:rPr>
            </w:pPr>
            <w:r w:rsidRPr="009B701C">
              <w:rPr>
                <w:rFonts w:ascii="Times New Roman" w:hAnsi="Times New Roman" w:cs="Times New Roman"/>
              </w:rPr>
              <w:t>3</w:t>
            </w:r>
          </w:p>
        </w:tc>
        <w:tc>
          <w:tcPr>
            <w:tcW w:w="1843" w:type="dxa"/>
            <w:tcBorders>
              <w:top w:val="nil"/>
              <w:left w:val="nil"/>
              <w:bottom w:val="single" w:sz="4" w:space="0" w:color="auto"/>
              <w:right w:val="single" w:sz="4" w:space="0" w:color="auto"/>
            </w:tcBorders>
            <w:shd w:val="clear" w:color="000000" w:fill="E2EFDA"/>
            <w:vAlign w:val="center"/>
          </w:tcPr>
          <w:p w:rsidR="009B701C" w:rsidRPr="009B701C" w:rsidRDefault="009B701C" w:rsidP="009B701C">
            <w:pPr>
              <w:ind w:firstLineChars="100" w:firstLine="180"/>
              <w:jc w:val="center"/>
              <w:rPr>
                <w:rFonts w:ascii="Times New Roman" w:hAnsi="Times New Roman" w:cs="Times New Roman"/>
              </w:rPr>
            </w:pPr>
            <w:r w:rsidRPr="009B701C">
              <w:rPr>
                <w:rFonts w:ascii="Times New Roman" w:hAnsi="Times New Roman" w:cs="Times New Roman"/>
              </w:rPr>
              <w:t>3</w:t>
            </w:r>
          </w:p>
        </w:tc>
      </w:tr>
      <w:tr w:rsidR="009B701C" w:rsidRPr="009B701C" w:rsidTr="009B7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3" w:type="dxa"/>
          <w:trHeight w:val="300"/>
        </w:trPr>
        <w:tc>
          <w:tcPr>
            <w:tcW w:w="5104" w:type="dxa"/>
            <w:gridSpan w:val="2"/>
            <w:tcBorders>
              <w:top w:val="nil"/>
              <w:left w:val="single" w:sz="4" w:space="0" w:color="auto"/>
              <w:bottom w:val="single" w:sz="4" w:space="0" w:color="auto"/>
              <w:right w:val="single" w:sz="4" w:space="0" w:color="auto"/>
            </w:tcBorders>
            <w:shd w:val="clear" w:color="000000" w:fill="E2EFDA"/>
            <w:vAlign w:val="center"/>
            <w:hideMark/>
          </w:tcPr>
          <w:p w:rsidR="009B701C" w:rsidRPr="009B701C" w:rsidRDefault="009B701C" w:rsidP="009B701C">
            <w:pPr>
              <w:ind w:firstLineChars="100" w:firstLine="180"/>
              <w:rPr>
                <w:rFonts w:ascii="Times New Roman" w:hAnsi="Times New Roman" w:cs="Times New Roman"/>
              </w:rPr>
            </w:pPr>
            <w:r w:rsidRPr="009B701C">
              <w:rPr>
                <w:rFonts w:ascii="Times New Roman" w:hAnsi="Times New Roman" w:cs="Times New Roman"/>
              </w:rPr>
              <w:t>автомобильные дороги федерального значения</w:t>
            </w:r>
          </w:p>
        </w:tc>
        <w:tc>
          <w:tcPr>
            <w:tcW w:w="1417" w:type="dxa"/>
            <w:tcBorders>
              <w:top w:val="nil"/>
              <w:left w:val="nil"/>
              <w:bottom w:val="single" w:sz="4" w:space="0" w:color="auto"/>
              <w:right w:val="single" w:sz="4" w:space="0" w:color="auto"/>
            </w:tcBorders>
            <w:shd w:val="clear" w:color="000000" w:fill="E2EFDA"/>
            <w:vAlign w:val="center"/>
            <w:hideMark/>
          </w:tcPr>
          <w:p w:rsidR="009B701C" w:rsidRPr="009B701C" w:rsidRDefault="009B701C" w:rsidP="009B701C">
            <w:pPr>
              <w:ind w:firstLineChars="100" w:firstLine="180"/>
              <w:jc w:val="center"/>
              <w:rPr>
                <w:rFonts w:ascii="Times New Roman" w:hAnsi="Times New Roman" w:cs="Times New Roman"/>
              </w:rPr>
            </w:pPr>
            <w:r w:rsidRPr="009B701C">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000000" w:fill="E2EFDA"/>
            <w:vAlign w:val="center"/>
          </w:tcPr>
          <w:p w:rsidR="009B701C" w:rsidRPr="009B701C" w:rsidRDefault="009B701C" w:rsidP="009B701C">
            <w:pPr>
              <w:ind w:firstLineChars="100" w:firstLine="180"/>
              <w:jc w:val="center"/>
              <w:rPr>
                <w:rFonts w:ascii="Times New Roman" w:hAnsi="Times New Roman" w:cs="Times New Roman"/>
              </w:rPr>
            </w:pPr>
            <w:r w:rsidRPr="009B701C">
              <w:rPr>
                <w:rFonts w:ascii="Times New Roman" w:hAnsi="Times New Roman" w:cs="Times New Roman"/>
              </w:rPr>
              <w:t>6</w:t>
            </w:r>
          </w:p>
        </w:tc>
        <w:tc>
          <w:tcPr>
            <w:tcW w:w="1843" w:type="dxa"/>
            <w:tcBorders>
              <w:top w:val="nil"/>
              <w:left w:val="nil"/>
              <w:bottom w:val="single" w:sz="4" w:space="0" w:color="auto"/>
              <w:right w:val="single" w:sz="4" w:space="0" w:color="auto"/>
            </w:tcBorders>
            <w:shd w:val="clear" w:color="000000" w:fill="E2EFDA"/>
            <w:vAlign w:val="center"/>
          </w:tcPr>
          <w:p w:rsidR="009B701C" w:rsidRPr="009B701C" w:rsidRDefault="009B701C" w:rsidP="009B701C">
            <w:pPr>
              <w:ind w:firstLineChars="100" w:firstLine="180"/>
              <w:jc w:val="center"/>
              <w:rPr>
                <w:rFonts w:ascii="Times New Roman" w:hAnsi="Times New Roman" w:cs="Times New Roman"/>
              </w:rPr>
            </w:pPr>
            <w:r w:rsidRPr="009B701C">
              <w:rPr>
                <w:rFonts w:ascii="Times New Roman" w:hAnsi="Times New Roman" w:cs="Times New Roman"/>
              </w:rPr>
              <w:t>1</w:t>
            </w:r>
          </w:p>
        </w:tc>
      </w:tr>
      <w:tr w:rsidR="009B701C" w:rsidRPr="009B701C" w:rsidTr="009B7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3" w:type="dxa"/>
          <w:trHeight w:val="300"/>
        </w:trPr>
        <w:tc>
          <w:tcPr>
            <w:tcW w:w="5104" w:type="dxa"/>
            <w:gridSpan w:val="2"/>
            <w:tcBorders>
              <w:top w:val="nil"/>
              <w:left w:val="single" w:sz="4" w:space="0" w:color="auto"/>
              <w:bottom w:val="single" w:sz="4" w:space="0" w:color="auto"/>
              <w:right w:val="single" w:sz="4" w:space="0" w:color="auto"/>
            </w:tcBorders>
            <w:shd w:val="clear" w:color="000000" w:fill="E2EFDA"/>
            <w:vAlign w:val="center"/>
            <w:hideMark/>
          </w:tcPr>
          <w:p w:rsidR="009B701C" w:rsidRPr="009B701C" w:rsidRDefault="009B701C" w:rsidP="009B701C">
            <w:pPr>
              <w:ind w:firstLineChars="100" w:firstLine="180"/>
              <w:rPr>
                <w:rFonts w:ascii="Times New Roman" w:hAnsi="Times New Roman" w:cs="Times New Roman"/>
              </w:rPr>
            </w:pPr>
            <w:r w:rsidRPr="009B701C">
              <w:rPr>
                <w:rFonts w:ascii="Times New Roman" w:hAnsi="Times New Roman" w:cs="Times New Roman"/>
              </w:rPr>
              <w:t>объекты культурного наследия федерального значения</w:t>
            </w:r>
          </w:p>
        </w:tc>
        <w:tc>
          <w:tcPr>
            <w:tcW w:w="1417" w:type="dxa"/>
            <w:tcBorders>
              <w:top w:val="nil"/>
              <w:left w:val="nil"/>
              <w:bottom w:val="single" w:sz="4" w:space="0" w:color="auto"/>
              <w:right w:val="single" w:sz="4" w:space="0" w:color="auto"/>
            </w:tcBorders>
            <w:shd w:val="clear" w:color="000000" w:fill="E2EFDA"/>
            <w:vAlign w:val="center"/>
            <w:hideMark/>
          </w:tcPr>
          <w:p w:rsidR="009B701C" w:rsidRPr="009B701C" w:rsidRDefault="009B701C" w:rsidP="009B701C">
            <w:pPr>
              <w:ind w:firstLineChars="100" w:firstLine="180"/>
              <w:jc w:val="center"/>
              <w:rPr>
                <w:rFonts w:ascii="Times New Roman" w:hAnsi="Times New Roman" w:cs="Times New Roman"/>
              </w:rPr>
            </w:pPr>
            <w:r w:rsidRPr="009B701C">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000000" w:fill="E2EFDA"/>
            <w:vAlign w:val="center"/>
          </w:tcPr>
          <w:p w:rsidR="009B701C" w:rsidRPr="009B701C" w:rsidRDefault="009B701C" w:rsidP="009B701C">
            <w:pPr>
              <w:ind w:firstLineChars="100" w:firstLine="180"/>
              <w:jc w:val="center"/>
              <w:rPr>
                <w:rFonts w:ascii="Times New Roman" w:hAnsi="Times New Roman" w:cs="Times New Roman"/>
              </w:rPr>
            </w:pPr>
            <w:r w:rsidRPr="009B701C">
              <w:rPr>
                <w:rFonts w:ascii="Times New Roman" w:hAnsi="Times New Roman" w:cs="Times New Roman"/>
              </w:rPr>
              <w:t>1</w:t>
            </w:r>
          </w:p>
        </w:tc>
        <w:tc>
          <w:tcPr>
            <w:tcW w:w="1843" w:type="dxa"/>
            <w:tcBorders>
              <w:top w:val="nil"/>
              <w:left w:val="nil"/>
              <w:bottom w:val="single" w:sz="4" w:space="0" w:color="auto"/>
              <w:right w:val="single" w:sz="4" w:space="0" w:color="auto"/>
            </w:tcBorders>
            <w:shd w:val="clear" w:color="000000" w:fill="E2EFDA"/>
            <w:vAlign w:val="center"/>
          </w:tcPr>
          <w:p w:rsidR="009B701C" w:rsidRPr="009B701C" w:rsidRDefault="009B701C" w:rsidP="009B701C">
            <w:pPr>
              <w:ind w:firstLineChars="100" w:firstLine="180"/>
              <w:jc w:val="center"/>
              <w:rPr>
                <w:rFonts w:ascii="Times New Roman" w:hAnsi="Times New Roman" w:cs="Times New Roman"/>
              </w:rPr>
            </w:pPr>
            <w:r w:rsidRPr="009B701C">
              <w:rPr>
                <w:rFonts w:ascii="Times New Roman" w:hAnsi="Times New Roman" w:cs="Times New Roman"/>
              </w:rPr>
              <w:t>1</w:t>
            </w:r>
          </w:p>
        </w:tc>
      </w:tr>
      <w:tr w:rsidR="009B701C" w:rsidRPr="009B701C" w:rsidTr="009B7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3" w:type="dxa"/>
          <w:trHeight w:val="480"/>
        </w:trPr>
        <w:tc>
          <w:tcPr>
            <w:tcW w:w="5104" w:type="dxa"/>
            <w:gridSpan w:val="2"/>
            <w:tcBorders>
              <w:top w:val="nil"/>
              <w:left w:val="single" w:sz="4" w:space="0" w:color="auto"/>
              <w:bottom w:val="single" w:sz="4" w:space="0" w:color="auto"/>
              <w:right w:val="single" w:sz="4" w:space="0" w:color="auto"/>
            </w:tcBorders>
            <w:shd w:val="clear" w:color="000000" w:fill="E2EFDA"/>
            <w:vAlign w:val="center"/>
            <w:hideMark/>
          </w:tcPr>
          <w:p w:rsidR="009B701C" w:rsidRPr="009B701C" w:rsidRDefault="009B701C" w:rsidP="009B701C">
            <w:pPr>
              <w:ind w:firstLineChars="100" w:firstLine="180"/>
              <w:rPr>
                <w:rFonts w:ascii="Times New Roman" w:hAnsi="Times New Roman" w:cs="Times New Roman"/>
              </w:rPr>
            </w:pPr>
            <w:r w:rsidRPr="009B701C">
              <w:rPr>
                <w:rFonts w:ascii="Times New Roman" w:hAnsi="Times New Roman" w:cs="Times New Roman"/>
              </w:rPr>
              <w:t>объекты, связанные с размещением и обезвреживанием отходов I - V классов опасности</w:t>
            </w:r>
          </w:p>
        </w:tc>
        <w:tc>
          <w:tcPr>
            <w:tcW w:w="1417" w:type="dxa"/>
            <w:tcBorders>
              <w:top w:val="nil"/>
              <w:left w:val="nil"/>
              <w:bottom w:val="single" w:sz="4" w:space="0" w:color="auto"/>
              <w:right w:val="single" w:sz="4" w:space="0" w:color="auto"/>
            </w:tcBorders>
            <w:shd w:val="clear" w:color="000000" w:fill="E2EFDA"/>
            <w:vAlign w:val="center"/>
            <w:hideMark/>
          </w:tcPr>
          <w:p w:rsidR="009B701C" w:rsidRPr="009B701C" w:rsidRDefault="009B701C" w:rsidP="009B701C">
            <w:pPr>
              <w:ind w:firstLineChars="100" w:firstLine="180"/>
              <w:jc w:val="center"/>
              <w:rPr>
                <w:rFonts w:ascii="Times New Roman" w:hAnsi="Times New Roman" w:cs="Times New Roman"/>
              </w:rPr>
            </w:pPr>
            <w:r w:rsidRPr="009B701C">
              <w:rPr>
                <w:rFonts w:ascii="Times New Roman" w:hAnsi="Times New Roman" w:cs="Times New Roman"/>
              </w:rPr>
              <w:t>1</w:t>
            </w:r>
          </w:p>
        </w:tc>
        <w:tc>
          <w:tcPr>
            <w:tcW w:w="1559" w:type="dxa"/>
            <w:tcBorders>
              <w:top w:val="nil"/>
              <w:left w:val="nil"/>
              <w:bottom w:val="single" w:sz="4" w:space="0" w:color="auto"/>
              <w:right w:val="single" w:sz="4" w:space="0" w:color="auto"/>
            </w:tcBorders>
            <w:shd w:val="clear" w:color="000000" w:fill="E2EFDA"/>
            <w:vAlign w:val="center"/>
          </w:tcPr>
          <w:p w:rsidR="009B701C" w:rsidRPr="009B701C" w:rsidRDefault="009B701C" w:rsidP="009B701C">
            <w:pPr>
              <w:ind w:firstLineChars="100" w:firstLine="180"/>
              <w:jc w:val="center"/>
              <w:rPr>
                <w:rFonts w:ascii="Times New Roman" w:hAnsi="Times New Roman" w:cs="Times New Roman"/>
              </w:rPr>
            </w:pPr>
            <w:r w:rsidRPr="009B701C">
              <w:rPr>
                <w:rFonts w:ascii="Times New Roman" w:hAnsi="Times New Roman" w:cs="Times New Roman"/>
              </w:rPr>
              <w:t>6</w:t>
            </w:r>
          </w:p>
        </w:tc>
        <w:tc>
          <w:tcPr>
            <w:tcW w:w="1843" w:type="dxa"/>
            <w:tcBorders>
              <w:top w:val="nil"/>
              <w:left w:val="nil"/>
              <w:bottom w:val="single" w:sz="4" w:space="0" w:color="auto"/>
              <w:right w:val="single" w:sz="4" w:space="0" w:color="auto"/>
            </w:tcBorders>
            <w:shd w:val="clear" w:color="000000" w:fill="E2EFDA"/>
            <w:vAlign w:val="center"/>
          </w:tcPr>
          <w:p w:rsidR="009B701C" w:rsidRPr="009B701C" w:rsidRDefault="009B701C" w:rsidP="009B701C">
            <w:pPr>
              <w:ind w:firstLineChars="100" w:firstLine="180"/>
              <w:jc w:val="center"/>
              <w:rPr>
                <w:rFonts w:ascii="Times New Roman" w:hAnsi="Times New Roman" w:cs="Times New Roman"/>
              </w:rPr>
            </w:pPr>
            <w:r w:rsidRPr="009B701C">
              <w:rPr>
                <w:rFonts w:ascii="Times New Roman" w:hAnsi="Times New Roman" w:cs="Times New Roman"/>
              </w:rPr>
              <w:t> </w:t>
            </w:r>
          </w:p>
        </w:tc>
      </w:tr>
      <w:tr w:rsidR="009B701C" w:rsidRPr="009B701C" w:rsidTr="009B7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3" w:type="dxa"/>
          <w:trHeight w:val="300"/>
        </w:trPr>
        <w:tc>
          <w:tcPr>
            <w:tcW w:w="5104" w:type="dxa"/>
            <w:gridSpan w:val="2"/>
            <w:tcBorders>
              <w:top w:val="nil"/>
              <w:left w:val="single" w:sz="4" w:space="0" w:color="auto"/>
              <w:bottom w:val="single" w:sz="4" w:space="0" w:color="auto"/>
              <w:right w:val="single" w:sz="4" w:space="0" w:color="auto"/>
            </w:tcBorders>
            <w:shd w:val="clear" w:color="000000" w:fill="E2EFDA"/>
            <w:vAlign w:val="center"/>
            <w:hideMark/>
          </w:tcPr>
          <w:p w:rsidR="009B701C" w:rsidRPr="009B701C" w:rsidRDefault="009B701C" w:rsidP="009B701C">
            <w:pPr>
              <w:ind w:firstLineChars="100" w:firstLine="180"/>
              <w:rPr>
                <w:rFonts w:ascii="Times New Roman" w:hAnsi="Times New Roman" w:cs="Times New Roman"/>
              </w:rPr>
            </w:pPr>
            <w:r w:rsidRPr="009B701C">
              <w:rPr>
                <w:rFonts w:ascii="Times New Roman" w:hAnsi="Times New Roman" w:cs="Times New Roman"/>
              </w:rPr>
              <w:t>иные объекты, определённые Правительством Российской Федерации</w:t>
            </w:r>
          </w:p>
        </w:tc>
        <w:tc>
          <w:tcPr>
            <w:tcW w:w="1417" w:type="dxa"/>
            <w:tcBorders>
              <w:top w:val="nil"/>
              <w:left w:val="nil"/>
              <w:bottom w:val="single" w:sz="4" w:space="0" w:color="auto"/>
              <w:right w:val="single" w:sz="4" w:space="0" w:color="auto"/>
            </w:tcBorders>
            <w:shd w:val="clear" w:color="000000" w:fill="E2EFDA"/>
            <w:vAlign w:val="center"/>
            <w:hideMark/>
          </w:tcPr>
          <w:p w:rsidR="009B701C" w:rsidRPr="009B701C" w:rsidRDefault="009B701C" w:rsidP="009B701C">
            <w:pPr>
              <w:ind w:firstLineChars="100" w:firstLine="180"/>
              <w:jc w:val="center"/>
              <w:rPr>
                <w:rFonts w:ascii="Times New Roman" w:hAnsi="Times New Roman" w:cs="Times New Roman"/>
              </w:rPr>
            </w:pPr>
            <w:r w:rsidRPr="009B701C">
              <w:rPr>
                <w:rFonts w:ascii="Times New Roman" w:hAnsi="Times New Roman" w:cs="Times New Roman"/>
              </w:rPr>
              <w:t>1</w:t>
            </w:r>
          </w:p>
        </w:tc>
        <w:tc>
          <w:tcPr>
            <w:tcW w:w="1559" w:type="dxa"/>
            <w:tcBorders>
              <w:top w:val="nil"/>
              <w:left w:val="nil"/>
              <w:bottom w:val="single" w:sz="4" w:space="0" w:color="auto"/>
              <w:right w:val="single" w:sz="4" w:space="0" w:color="auto"/>
            </w:tcBorders>
            <w:shd w:val="clear" w:color="000000" w:fill="E2EFDA"/>
            <w:vAlign w:val="center"/>
          </w:tcPr>
          <w:p w:rsidR="009B701C" w:rsidRPr="009B701C" w:rsidRDefault="009B701C" w:rsidP="009B701C">
            <w:pPr>
              <w:ind w:firstLineChars="100" w:firstLine="180"/>
              <w:jc w:val="center"/>
              <w:rPr>
                <w:rFonts w:ascii="Times New Roman" w:hAnsi="Times New Roman" w:cs="Times New Roman"/>
              </w:rPr>
            </w:pPr>
            <w:r w:rsidRPr="009B701C">
              <w:rPr>
                <w:rFonts w:ascii="Times New Roman" w:hAnsi="Times New Roman" w:cs="Times New Roman"/>
              </w:rPr>
              <w:t> </w:t>
            </w:r>
          </w:p>
        </w:tc>
        <w:tc>
          <w:tcPr>
            <w:tcW w:w="1843" w:type="dxa"/>
            <w:tcBorders>
              <w:top w:val="nil"/>
              <w:left w:val="nil"/>
              <w:bottom w:val="single" w:sz="4" w:space="0" w:color="auto"/>
              <w:right w:val="single" w:sz="4" w:space="0" w:color="auto"/>
            </w:tcBorders>
            <w:shd w:val="clear" w:color="000000" w:fill="E2EFDA"/>
            <w:vAlign w:val="center"/>
          </w:tcPr>
          <w:p w:rsidR="009B701C" w:rsidRPr="009B701C" w:rsidRDefault="009B701C" w:rsidP="009B701C">
            <w:pPr>
              <w:ind w:firstLineChars="100" w:firstLine="180"/>
              <w:jc w:val="center"/>
              <w:rPr>
                <w:rFonts w:ascii="Times New Roman" w:hAnsi="Times New Roman" w:cs="Times New Roman"/>
              </w:rPr>
            </w:pPr>
            <w:r w:rsidRPr="009B701C">
              <w:rPr>
                <w:rFonts w:ascii="Times New Roman" w:hAnsi="Times New Roman" w:cs="Times New Roman"/>
              </w:rPr>
              <w:t> </w:t>
            </w:r>
          </w:p>
        </w:tc>
      </w:tr>
      <w:tr w:rsidR="009B701C" w:rsidRPr="009B701C" w:rsidTr="009B7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3" w:type="dxa"/>
          <w:trHeight w:val="480"/>
        </w:trPr>
        <w:tc>
          <w:tcPr>
            <w:tcW w:w="5104" w:type="dxa"/>
            <w:gridSpan w:val="2"/>
            <w:tcBorders>
              <w:top w:val="nil"/>
              <w:left w:val="single" w:sz="4" w:space="0" w:color="auto"/>
              <w:bottom w:val="single" w:sz="4" w:space="0" w:color="auto"/>
              <w:right w:val="single" w:sz="4" w:space="0" w:color="auto"/>
            </w:tcBorders>
            <w:shd w:val="clear" w:color="000000" w:fill="E2EFDA"/>
            <w:vAlign w:val="center"/>
            <w:hideMark/>
          </w:tcPr>
          <w:p w:rsidR="009B701C" w:rsidRPr="009B701C" w:rsidRDefault="009B701C" w:rsidP="009B701C">
            <w:pPr>
              <w:ind w:firstLineChars="100" w:firstLine="180"/>
              <w:rPr>
                <w:rFonts w:ascii="Times New Roman" w:hAnsi="Times New Roman" w:cs="Times New Roman"/>
              </w:rPr>
            </w:pPr>
            <w:r w:rsidRPr="009B701C">
              <w:rPr>
                <w:rFonts w:ascii="Times New Roman" w:hAnsi="Times New Roman" w:cs="Times New Roman"/>
              </w:rPr>
              <w:t>особо опасные, технически сложные и уникальные объекты (сумма строк 40.13.1-40.13.11, 40.13.12, 40.13.13) (ед.), из них:</w:t>
            </w:r>
          </w:p>
        </w:tc>
        <w:tc>
          <w:tcPr>
            <w:tcW w:w="1417" w:type="dxa"/>
            <w:tcBorders>
              <w:top w:val="nil"/>
              <w:left w:val="nil"/>
              <w:bottom w:val="single" w:sz="4" w:space="0" w:color="auto"/>
              <w:right w:val="single" w:sz="4" w:space="0" w:color="auto"/>
            </w:tcBorders>
            <w:shd w:val="clear" w:color="000000" w:fill="E2EFDA"/>
            <w:vAlign w:val="center"/>
            <w:hideMark/>
          </w:tcPr>
          <w:p w:rsidR="009B701C" w:rsidRPr="009B701C" w:rsidRDefault="009B701C" w:rsidP="009B701C">
            <w:pPr>
              <w:ind w:firstLineChars="100" w:firstLine="180"/>
              <w:jc w:val="center"/>
              <w:rPr>
                <w:rFonts w:ascii="Times New Roman" w:hAnsi="Times New Roman" w:cs="Times New Roman"/>
              </w:rPr>
            </w:pPr>
            <w:r w:rsidRPr="009B701C">
              <w:rPr>
                <w:rFonts w:ascii="Times New Roman" w:hAnsi="Times New Roman" w:cs="Times New Roman"/>
              </w:rPr>
              <w:t>10</w:t>
            </w:r>
          </w:p>
        </w:tc>
        <w:tc>
          <w:tcPr>
            <w:tcW w:w="1559" w:type="dxa"/>
            <w:tcBorders>
              <w:top w:val="nil"/>
              <w:left w:val="nil"/>
              <w:bottom w:val="single" w:sz="4" w:space="0" w:color="auto"/>
              <w:right w:val="single" w:sz="4" w:space="0" w:color="auto"/>
            </w:tcBorders>
            <w:shd w:val="clear" w:color="000000" w:fill="E2EFDA"/>
            <w:vAlign w:val="center"/>
          </w:tcPr>
          <w:p w:rsidR="009B701C" w:rsidRPr="009B701C" w:rsidRDefault="009B701C" w:rsidP="009B701C">
            <w:pPr>
              <w:ind w:firstLineChars="100" w:firstLine="180"/>
              <w:jc w:val="center"/>
              <w:rPr>
                <w:rFonts w:ascii="Times New Roman" w:hAnsi="Times New Roman" w:cs="Times New Roman"/>
              </w:rPr>
            </w:pPr>
            <w:r w:rsidRPr="009B701C">
              <w:rPr>
                <w:rFonts w:ascii="Times New Roman" w:hAnsi="Times New Roman" w:cs="Times New Roman"/>
              </w:rPr>
              <w:t>28</w:t>
            </w:r>
          </w:p>
        </w:tc>
        <w:tc>
          <w:tcPr>
            <w:tcW w:w="1843" w:type="dxa"/>
            <w:tcBorders>
              <w:top w:val="nil"/>
              <w:left w:val="nil"/>
              <w:bottom w:val="single" w:sz="4" w:space="0" w:color="auto"/>
              <w:right w:val="single" w:sz="4" w:space="0" w:color="auto"/>
            </w:tcBorders>
            <w:shd w:val="clear" w:color="000000" w:fill="E2EFDA"/>
            <w:vAlign w:val="center"/>
          </w:tcPr>
          <w:p w:rsidR="009B701C" w:rsidRPr="009B701C" w:rsidRDefault="009B701C" w:rsidP="009B701C">
            <w:pPr>
              <w:ind w:firstLineChars="100" w:firstLine="180"/>
              <w:jc w:val="center"/>
              <w:rPr>
                <w:rFonts w:ascii="Times New Roman" w:hAnsi="Times New Roman" w:cs="Times New Roman"/>
              </w:rPr>
            </w:pPr>
            <w:r w:rsidRPr="009B701C">
              <w:rPr>
                <w:rFonts w:ascii="Times New Roman" w:hAnsi="Times New Roman" w:cs="Times New Roman"/>
              </w:rPr>
              <w:t>40</w:t>
            </w:r>
          </w:p>
        </w:tc>
      </w:tr>
      <w:tr w:rsidR="009B701C" w:rsidRPr="009B701C" w:rsidTr="009B7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3" w:type="dxa"/>
          <w:trHeight w:val="300"/>
        </w:trPr>
        <w:tc>
          <w:tcPr>
            <w:tcW w:w="5104" w:type="dxa"/>
            <w:gridSpan w:val="2"/>
            <w:tcBorders>
              <w:top w:val="nil"/>
              <w:left w:val="single" w:sz="4" w:space="0" w:color="auto"/>
              <w:bottom w:val="single" w:sz="4" w:space="0" w:color="auto"/>
              <w:right w:val="single" w:sz="4" w:space="0" w:color="auto"/>
            </w:tcBorders>
            <w:shd w:val="clear" w:color="auto" w:fill="auto"/>
            <w:vAlign w:val="center"/>
            <w:hideMark/>
          </w:tcPr>
          <w:p w:rsidR="009B701C" w:rsidRPr="009B701C" w:rsidRDefault="009B701C" w:rsidP="009B701C">
            <w:pPr>
              <w:ind w:firstLineChars="100" w:firstLine="180"/>
              <w:rPr>
                <w:rFonts w:ascii="Times New Roman" w:hAnsi="Times New Roman" w:cs="Times New Roman"/>
              </w:rPr>
            </w:pPr>
            <w:r w:rsidRPr="009B701C">
              <w:rPr>
                <w:rFonts w:ascii="Times New Roman" w:hAnsi="Times New Roman" w:cs="Times New Roman"/>
              </w:rPr>
              <w:t>объекты использования атомной энергии</w:t>
            </w:r>
          </w:p>
        </w:tc>
        <w:tc>
          <w:tcPr>
            <w:tcW w:w="1417" w:type="dxa"/>
            <w:tcBorders>
              <w:top w:val="nil"/>
              <w:left w:val="nil"/>
              <w:bottom w:val="single" w:sz="4" w:space="0" w:color="auto"/>
              <w:right w:val="single" w:sz="4" w:space="0" w:color="auto"/>
            </w:tcBorders>
            <w:shd w:val="clear" w:color="auto" w:fill="auto"/>
            <w:vAlign w:val="center"/>
            <w:hideMark/>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 0</w:t>
            </w:r>
          </w:p>
        </w:tc>
        <w:tc>
          <w:tcPr>
            <w:tcW w:w="1559" w:type="dxa"/>
            <w:tcBorders>
              <w:top w:val="nil"/>
              <w:left w:val="nil"/>
              <w:bottom w:val="single" w:sz="4" w:space="0" w:color="auto"/>
              <w:right w:val="single" w:sz="4" w:space="0" w:color="auto"/>
            </w:tcBorders>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 0</w:t>
            </w:r>
          </w:p>
        </w:tc>
        <w:tc>
          <w:tcPr>
            <w:tcW w:w="1843" w:type="dxa"/>
            <w:tcBorders>
              <w:top w:val="nil"/>
              <w:left w:val="nil"/>
              <w:bottom w:val="single" w:sz="4" w:space="0" w:color="auto"/>
              <w:right w:val="single" w:sz="4" w:space="0" w:color="auto"/>
            </w:tcBorders>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0 </w:t>
            </w:r>
          </w:p>
        </w:tc>
      </w:tr>
      <w:tr w:rsidR="009B701C" w:rsidRPr="009B701C" w:rsidTr="009B7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3" w:type="dxa"/>
          <w:trHeight w:val="300"/>
        </w:trPr>
        <w:tc>
          <w:tcPr>
            <w:tcW w:w="5104" w:type="dxa"/>
            <w:gridSpan w:val="2"/>
            <w:tcBorders>
              <w:top w:val="nil"/>
              <w:left w:val="single" w:sz="4" w:space="0" w:color="auto"/>
              <w:bottom w:val="single" w:sz="4" w:space="0" w:color="auto"/>
              <w:right w:val="single" w:sz="4" w:space="0" w:color="auto"/>
            </w:tcBorders>
            <w:shd w:val="clear" w:color="auto" w:fill="auto"/>
            <w:vAlign w:val="center"/>
            <w:hideMark/>
          </w:tcPr>
          <w:p w:rsidR="009B701C" w:rsidRPr="009B701C" w:rsidRDefault="009B701C" w:rsidP="009B701C">
            <w:pPr>
              <w:ind w:firstLineChars="100" w:firstLine="180"/>
              <w:rPr>
                <w:rFonts w:ascii="Times New Roman" w:hAnsi="Times New Roman" w:cs="Times New Roman"/>
              </w:rPr>
            </w:pPr>
            <w:r w:rsidRPr="009B701C">
              <w:rPr>
                <w:rFonts w:ascii="Times New Roman" w:hAnsi="Times New Roman" w:cs="Times New Roman"/>
              </w:rPr>
              <w:t>гидротехнические сооружения первого и второго классов</w:t>
            </w:r>
          </w:p>
        </w:tc>
        <w:tc>
          <w:tcPr>
            <w:tcW w:w="1417" w:type="dxa"/>
            <w:tcBorders>
              <w:top w:val="nil"/>
              <w:left w:val="nil"/>
              <w:bottom w:val="single" w:sz="4" w:space="0" w:color="auto"/>
              <w:right w:val="single" w:sz="4" w:space="0" w:color="auto"/>
            </w:tcBorders>
            <w:shd w:val="clear" w:color="auto" w:fill="auto"/>
            <w:vAlign w:val="center"/>
            <w:hideMark/>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 0</w:t>
            </w:r>
          </w:p>
        </w:tc>
        <w:tc>
          <w:tcPr>
            <w:tcW w:w="1559" w:type="dxa"/>
            <w:tcBorders>
              <w:top w:val="nil"/>
              <w:left w:val="nil"/>
              <w:bottom w:val="single" w:sz="4" w:space="0" w:color="auto"/>
              <w:right w:val="single" w:sz="4" w:space="0" w:color="auto"/>
            </w:tcBorders>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1</w:t>
            </w:r>
          </w:p>
        </w:tc>
        <w:tc>
          <w:tcPr>
            <w:tcW w:w="1843" w:type="dxa"/>
            <w:tcBorders>
              <w:top w:val="nil"/>
              <w:left w:val="nil"/>
              <w:bottom w:val="single" w:sz="4" w:space="0" w:color="auto"/>
              <w:right w:val="single" w:sz="4" w:space="0" w:color="auto"/>
            </w:tcBorders>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4</w:t>
            </w:r>
          </w:p>
        </w:tc>
      </w:tr>
      <w:tr w:rsidR="009B701C" w:rsidRPr="009B701C" w:rsidTr="009B7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3" w:type="dxa"/>
          <w:trHeight w:val="480"/>
        </w:trPr>
        <w:tc>
          <w:tcPr>
            <w:tcW w:w="5104" w:type="dxa"/>
            <w:gridSpan w:val="2"/>
            <w:tcBorders>
              <w:top w:val="nil"/>
              <w:left w:val="single" w:sz="4" w:space="0" w:color="auto"/>
              <w:bottom w:val="single" w:sz="4" w:space="0" w:color="auto"/>
              <w:right w:val="single" w:sz="4" w:space="0" w:color="auto"/>
            </w:tcBorders>
            <w:shd w:val="clear" w:color="auto" w:fill="auto"/>
            <w:vAlign w:val="center"/>
            <w:hideMark/>
          </w:tcPr>
          <w:p w:rsidR="009B701C" w:rsidRPr="009B701C" w:rsidRDefault="009B701C" w:rsidP="009B701C">
            <w:pPr>
              <w:ind w:firstLineChars="100" w:firstLine="180"/>
              <w:rPr>
                <w:rFonts w:ascii="Times New Roman" w:hAnsi="Times New Roman" w:cs="Times New Roman"/>
              </w:rPr>
            </w:pPr>
            <w:r w:rsidRPr="009B701C">
              <w:rPr>
                <w:rFonts w:ascii="Times New Roman" w:hAnsi="Times New Roman" w:cs="Times New Roman"/>
              </w:rPr>
              <w:t>сооружения связи, являющиеся особо опасными, технически сложными в соответствии с законодательством Российской Федерации в области связи</w:t>
            </w:r>
          </w:p>
        </w:tc>
        <w:tc>
          <w:tcPr>
            <w:tcW w:w="1417" w:type="dxa"/>
            <w:tcBorders>
              <w:top w:val="nil"/>
              <w:left w:val="nil"/>
              <w:bottom w:val="single" w:sz="4" w:space="0" w:color="auto"/>
              <w:right w:val="single" w:sz="4" w:space="0" w:color="auto"/>
            </w:tcBorders>
            <w:shd w:val="clear" w:color="auto" w:fill="auto"/>
            <w:vAlign w:val="center"/>
            <w:hideMark/>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 0</w:t>
            </w:r>
          </w:p>
        </w:tc>
        <w:tc>
          <w:tcPr>
            <w:tcW w:w="1559" w:type="dxa"/>
            <w:tcBorders>
              <w:top w:val="nil"/>
              <w:left w:val="nil"/>
              <w:bottom w:val="single" w:sz="4" w:space="0" w:color="auto"/>
              <w:right w:val="single" w:sz="4" w:space="0" w:color="auto"/>
            </w:tcBorders>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0 </w:t>
            </w:r>
          </w:p>
        </w:tc>
        <w:tc>
          <w:tcPr>
            <w:tcW w:w="1843" w:type="dxa"/>
            <w:tcBorders>
              <w:top w:val="nil"/>
              <w:left w:val="nil"/>
              <w:bottom w:val="single" w:sz="4" w:space="0" w:color="auto"/>
              <w:right w:val="single" w:sz="4" w:space="0" w:color="auto"/>
            </w:tcBorders>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4</w:t>
            </w:r>
          </w:p>
        </w:tc>
      </w:tr>
      <w:tr w:rsidR="009B701C" w:rsidRPr="009B701C" w:rsidTr="009B7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3" w:type="dxa"/>
          <w:trHeight w:val="480"/>
        </w:trPr>
        <w:tc>
          <w:tcPr>
            <w:tcW w:w="5104" w:type="dxa"/>
            <w:gridSpan w:val="2"/>
            <w:tcBorders>
              <w:top w:val="nil"/>
              <w:left w:val="single" w:sz="4" w:space="0" w:color="auto"/>
              <w:bottom w:val="single" w:sz="4" w:space="0" w:color="auto"/>
              <w:right w:val="single" w:sz="4" w:space="0" w:color="auto"/>
            </w:tcBorders>
            <w:shd w:val="clear" w:color="auto" w:fill="auto"/>
            <w:vAlign w:val="center"/>
            <w:hideMark/>
          </w:tcPr>
          <w:p w:rsidR="009B701C" w:rsidRPr="009B701C" w:rsidRDefault="009B701C" w:rsidP="009B701C">
            <w:pPr>
              <w:ind w:firstLineChars="100" w:firstLine="180"/>
              <w:rPr>
                <w:rFonts w:ascii="Times New Roman" w:hAnsi="Times New Roman" w:cs="Times New Roman"/>
              </w:rPr>
            </w:pPr>
            <w:r w:rsidRPr="009B701C">
              <w:rPr>
                <w:rFonts w:ascii="Times New Roman" w:hAnsi="Times New Roman" w:cs="Times New Roman"/>
              </w:rPr>
              <w:t>линии электропередачи и иные объекты электросетевого хозяйства напряжением 330 киловольт и более</w:t>
            </w:r>
          </w:p>
        </w:tc>
        <w:tc>
          <w:tcPr>
            <w:tcW w:w="1417" w:type="dxa"/>
            <w:tcBorders>
              <w:top w:val="nil"/>
              <w:left w:val="nil"/>
              <w:bottom w:val="single" w:sz="4" w:space="0" w:color="auto"/>
              <w:right w:val="single" w:sz="4" w:space="0" w:color="auto"/>
            </w:tcBorders>
            <w:shd w:val="clear" w:color="auto" w:fill="auto"/>
            <w:vAlign w:val="center"/>
            <w:hideMark/>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 0</w:t>
            </w:r>
          </w:p>
        </w:tc>
        <w:tc>
          <w:tcPr>
            <w:tcW w:w="1559" w:type="dxa"/>
            <w:tcBorders>
              <w:top w:val="nil"/>
              <w:left w:val="nil"/>
              <w:bottom w:val="single" w:sz="4" w:space="0" w:color="auto"/>
              <w:right w:val="single" w:sz="4" w:space="0" w:color="auto"/>
            </w:tcBorders>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2</w:t>
            </w:r>
          </w:p>
        </w:tc>
        <w:tc>
          <w:tcPr>
            <w:tcW w:w="1843" w:type="dxa"/>
            <w:tcBorders>
              <w:top w:val="nil"/>
              <w:left w:val="nil"/>
              <w:bottom w:val="single" w:sz="4" w:space="0" w:color="auto"/>
              <w:right w:val="single" w:sz="4" w:space="0" w:color="auto"/>
            </w:tcBorders>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1</w:t>
            </w:r>
          </w:p>
        </w:tc>
      </w:tr>
      <w:tr w:rsidR="009B701C" w:rsidRPr="009B701C" w:rsidTr="009B7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3" w:type="dxa"/>
          <w:trHeight w:val="300"/>
        </w:trPr>
        <w:tc>
          <w:tcPr>
            <w:tcW w:w="5104" w:type="dxa"/>
            <w:gridSpan w:val="2"/>
            <w:tcBorders>
              <w:top w:val="nil"/>
              <w:left w:val="single" w:sz="4" w:space="0" w:color="auto"/>
              <w:bottom w:val="single" w:sz="4" w:space="0" w:color="auto"/>
              <w:right w:val="single" w:sz="4" w:space="0" w:color="auto"/>
            </w:tcBorders>
            <w:shd w:val="clear" w:color="auto" w:fill="auto"/>
            <w:vAlign w:val="center"/>
            <w:hideMark/>
          </w:tcPr>
          <w:p w:rsidR="009B701C" w:rsidRPr="009B701C" w:rsidRDefault="009B701C" w:rsidP="009B701C">
            <w:pPr>
              <w:ind w:firstLineChars="100" w:firstLine="180"/>
              <w:rPr>
                <w:rFonts w:ascii="Times New Roman" w:hAnsi="Times New Roman" w:cs="Times New Roman"/>
              </w:rPr>
            </w:pPr>
            <w:r w:rsidRPr="009B701C">
              <w:rPr>
                <w:rFonts w:ascii="Times New Roman" w:hAnsi="Times New Roman" w:cs="Times New Roman"/>
              </w:rPr>
              <w:t>объекты космической инфраструктуры</w:t>
            </w:r>
          </w:p>
        </w:tc>
        <w:tc>
          <w:tcPr>
            <w:tcW w:w="1417" w:type="dxa"/>
            <w:tcBorders>
              <w:top w:val="nil"/>
              <w:left w:val="nil"/>
              <w:bottom w:val="single" w:sz="4" w:space="0" w:color="auto"/>
              <w:right w:val="single" w:sz="4" w:space="0" w:color="auto"/>
            </w:tcBorders>
            <w:shd w:val="clear" w:color="auto" w:fill="auto"/>
            <w:vAlign w:val="center"/>
            <w:hideMark/>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 0</w:t>
            </w:r>
          </w:p>
        </w:tc>
        <w:tc>
          <w:tcPr>
            <w:tcW w:w="1559" w:type="dxa"/>
            <w:tcBorders>
              <w:top w:val="nil"/>
              <w:left w:val="nil"/>
              <w:bottom w:val="single" w:sz="4" w:space="0" w:color="auto"/>
              <w:right w:val="single" w:sz="4" w:space="0" w:color="auto"/>
            </w:tcBorders>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 0</w:t>
            </w:r>
          </w:p>
        </w:tc>
        <w:tc>
          <w:tcPr>
            <w:tcW w:w="1843" w:type="dxa"/>
            <w:tcBorders>
              <w:top w:val="nil"/>
              <w:left w:val="nil"/>
              <w:bottom w:val="single" w:sz="4" w:space="0" w:color="auto"/>
              <w:right w:val="single" w:sz="4" w:space="0" w:color="auto"/>
            </w:tcBorders>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0 </w:t>
            </w:r>
          </w:p>
        </w:tc>
      </w:tr>
      <w:tr w:rsidR="009B701C" w:rsidRPr="009B701C" w:rsidTr="009B7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3" w:type="dxa"/>
          <w:trHeight w:val="720"/>
        </w:trPr>
        <w:tc>
          <w:tcPr>
            <w:tcW w:w="5104" w:type="dxa"/>
            <w:gridSpan w:val="2"/>
            <w:tcBorders>
              <w:top w:val="nil"/>
              <w:left w:val="single" w:sz="4" w:space="0" w:color="auto"/>
              <w:bottom w:val="single" w:sz="4" w:space="0" w:color="auto"/>
              <w:right w:val="single" w:sz="4" w:space="0" w:color="auto"/>
            </w:tcBorders>
            <w:shd w:val="clear" w:color="auto" w:fill="auto"/>
            <w:vAlign w:val="center"/>
            <w:hideMark/>
          </w:tcPr>
          <w:p w:rsidR="009B701C" w:rsidRPr="009B701C" w:rsidRDefault="009B701C" w:rsidP="009B701C">
            <w:pPr>
              <w:ind w:firstLineChars="100" w:firstLine="180"/>
              <w:rPr>
                <w:rFonts w:ascii="Times New Roman" w:hAnsi="Times New Roman" w:cs="Times New Roman"/>
              </w:rPr>
            </w:pPr>
            <w:r w:rsidRPr="009B701C">
              <w:rPr>
                <w:rFonts w:ascii="Times New Roman" w:hAnsi="Times New Roman" w:cs="Times New Roman"/>
              </w:rPr>
              <w:t>объекты инфраструктуры воздушного транспорта, являющиеся особо опасными, технически сложными объектами в соответствии с воздушным законодательством Российской Федерации</w:t>
            </w:r>
          </w:p>
        </w:tc>
        <w:tc>
          <w:tcPr>
            <w:tcW w:w="1417" w:type="dxa"/>
            <w:tcBorders>
              <w:top w:val="nil"/>
              <w:left w:val="nil"/>
              <w:bottom w:val="single" w:sz="4" w:space="0" w:color="auto"/>
              <w:right w:val="single" w:sz="4" w:space="0" w:color="auto"/>
            </w:tcBorders>
            <w:shd w:val="clear" w:color="auto" w:fill="auto"/>
            <w:vAlign w:val="center"/>
            <w:hideMark/>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 0</w:t>
            </w:r>
          </w:p>
        </w:tc>
        <w:tc>
          <w:tcPr>
            <w:tcW w:w="1559" w:type="dxa"/>
            <w:tcBorders>
              <w:top w:val="nil"/>
              <w:left w:val="nil"/>
              <w:bottom w:val="single" w:sz="4" w:space="0" w:color="auto"/>
              <w:right w:val="single" w:sz="4" w:space="0" w:color="auto"/>
            </w:tcBorders>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 0</w:t>
            </w:r>
          </w:p>
        </w:tc>
        <w:tc>
          <w:tcPr>
            <w:tcW w:w="1843" w:type="dxa"/>
            <w:tcBorders>
              <w:top w:val="nil"/>
              <w:left w:val="nil"/>
              <w:bottom w:val="single" w:sz="4" w:space="0" w:color="auto"/>
              <w:right w:val="single" w:sz="4" w:space="0" w:color="auto"/>
            </w:tcBorders>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2</w:t>
            </w:r>
          </w:p>
        </w:tc>
      </w:tr>
      <w:tr w:rsidR="009B701C" w:rsidRPr="009B701C" w:rsidTr="009B7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3" w:type="dxa"/>
          <w:trHeight w:val="300"/>
        </w:trPr>
        <w:tc>
          <w:tcPr>
            <w:tcW w:w="5104" w:type="dxa"/>
            <w:gridSpan w:val="2"/>
            <w:tcBorders>
              <w:top w:val="nil"/>
              <w:left w:val="single" w:sz="4" w:space="0" w:color="auto"/>
              <w:bottom w:val="single" w:sz="4" w:space="0" w:color="auto"/>
              <w:right w:val="single" w:sz="4" w:space="0" w:color="auto"/>
            </w:tcBorders>
            <w:shd w:val="clear" w:color="auto" w:fill="auto"/>
            <w:vAlign w:val="center"/>
            <w:hideMark/>
          </w:tcPr>
          <w:p w:rsidR="009B701C" w:rsidRPr="009B701C" w:rsidRDefault="009B701C" w:rsidP="009B701C">
            <w:pPr>
              <w:ind w:firstLineChars="100" w:firstLine="180"/>
              <w:rPr>
                <w:rFonts w:ascii="Times New Roman" w:hAnsi="Times New Roman" w:cs="Times New Roman"/>
              </w:rPr>
            </w:pPr>
            <w:r w:rsidRPr="009B701C">
              <w:rPr>
                <w:rFonts w:ascii="Times New Roman" w:hAnsi="Times New Roman" w:cs="Times New Roman"/>
              </w:rPr>
              <w:t>объекты инфраструктуры железнодорожного транспорта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0 </w:t>
            </w:r>
          </w:p>
        </w:tc>
        <w:tc>
          <w:tcPr>
            <w:tcW w:w="1559" w:type="dxa"/>
            <w:tcBorders>
              <w:top w:val="nil"/>
              <w:left w:val="nil"/>
              <w:bottom w:val="single" w:sz="4" w:space="0" w:color="auto"/>
              <w:right w:val="single" w:sz="4" w:space="0" w:color="auto"/>
            </w:tcBorders>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1</w:t>
            </w:r>
          </w:p>
        </w:tc>
        <w:tc>
          <w:tcPr>
            <w:tcW w:w="1843" w:type="dxa"/>
            <w:tcBorders>
              <w:top w:val="nil"/>
              <w:left w:val="nil"/>
              <w:bottom w:val="single" w:sz="4" w:space="0" w:color="auto"/>
              <w:right w:val="single" w:sz="4" w:space="0" w:color="auto"/>
            </w:tcBorders>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2</w:t>
            </w:r>
          </w:p>
        </w:tc>
      </w:tr>
      <w:tr w:rsidR="009B701C" w:rsidRPr="009B701C" w:rsidTr="009B7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3" w:type="dxa"/>
          <w:trHeight w:val="300"/>
        </w:trPr>
        <w:tc>
          <w:tcPr>
            <w:tcW w:w="5104" w:type="dxa"/>
            <w:gridSpan w:val="2"/>
            <w:tcBorders>
              <w:top w:val="nil"/>
              <w:left w:val="single" w:sz="4" w:space="0" w:color="auto"/>
              <w:bottom w:val="single" w:sz="4" w:space="0" w:color="auto"/>
              <w:right w:val="single" w:sz="4" w:space="0" w:color="auto"/>
            </w:tcBorders>
            <w:shd w:val="clear" w:color="auto" w:fill="auto"/>
            <w:vAlign w:val="center"/>
            <w:hideMark/>
          </w:tcPr>
          <w:p w:rsidR="009B701C" w:rsidRPr="009B701C" w:rsidRDefault="009B701C" w:rsidP="009B701C">
            <w:pPr>
              <w:ind w:firstLineChars="100" w:firstLine="180"/>
              <w:rPr>
                <w:rFonts w:ascii="Times New Roman" w:hAnsi="Times New Roman" w:cs="Times New Roman"/>
              </w:rPr>
            </w:pPr>
            <w:r w:rsidRPr="009B701C">
              <w:rPr>
                <w:rFonts w:ascii="Times New Roman" w:hAnsi="Times New Roman" w:cs="Times New Roman"/>
              </w:rPr>
              <w:t>объекты инфраструктуры внеуличного транспорта</w:t>
            </w:r>
          </w:p>
        </w:tc>
        <w:tc>
          <w:tcPr>
            <w:tcW w:w="1417" w:type="dxa"/>
            <w:tcBorders>
              <w:top w:val="nil"/>
              <w:left w:val="nil"/>
              <w:bottom w:val="single" w:sz="4" w:space="0" w:color="auto"/>
              <w:right w:val="single" w:sz="4" w:space="0" w:color="auto"/>
            </w:tcBorders>
            <w:shd w:val="clear" w:color="auto" w:fill="auto"/>
            <w:vAlign w:val="center"/>
            <w:hideMark/>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 0</w:t>
            </w:r>
          </w:p>
        </w:tc>
        <w:tc>
          <w:tcPr>
            <w:tcW w:w="1559" w:type="dxa"/>
            <w:tcBorders>
              <w:top w:val="nil"/>
              <w:left w:val="nil"/>
              <w:bottom w:val="single" w:sz="4" w:space="0" w:color="auto"/>
              <w:right w:val="single" w:sz="4" w:space="0" w:color="auto"/>
            </w:tcBorders>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1</w:t>
            </w:r>
          </w:p>
        </w:tc>
        <w:tc>
          <w:tcPr>
            <w:tcW w:w="1843" w:type="dxa"/>
            <w:tcBorders>
              <w:top w:val="nil"/>
              <w:left w:val="nil"/>
              <w:bottom w:val="single" w:sz="4" w:space="0" w:color="auto"/>
              <w:right w:val="single" w:sz="4" w:space="0" w:color="auto"/>
            </w:tcBorders>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 </w:t>
            </w:r>
          </w:p>
        </w:tc>
      </w:tr>
      <w:tr w:rsidR="009B701C" w:rsidRPr="009B701C" w:rsidTr="009B7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3" w:type="dxa"/>
          <w:trHeight w:val="960"/>
        </w:trPr>
        <w:tc>
          <w:tcPr>
            <w:tcW w:w="5104" w:type="dxa"/>
            <w:gridSpan w:val="2"/>
            <w:tcBorders>
              <w:top w:val="nil"/>
              <w:left w:val="single" w:sz="4" w:space="0" w:color="auto"/>
              <w:bottom w:val="single" w:sz="4" w:space="0" w:color="auto"/>
              <w:right w:val="single" w:sz="4" w:space="0" w:color="auto"/>
            </w:tcBorders>
            <w:shd w:val="clear" w:color="auto" w:fill="auto"/>
            <w:vAlign w:val="center"/>
            <w:hideMark/>
          </w:tcPr>
          <w:p w:rsidR="009B701C" w:rsidRPr="009B701C" w:rsidRDefault="009B701C" w:rsidP="009B701C">
            <w:pPr>
              <w:ind w:firstLineChars="100" w:firstLine="180"/>
              <w:rPr>
                <w:rFonts w:ascii="Times New Roman" w:hAnsi="Times New Roman" w:cs="Times New Roman"/>
              </w:rPr>
            </w:pPr>
            <w:r w:rsidRPr="009B701C">
              <w:rPr>
                <w:rFonts w:ascii="Times New Roman" w:hAnsi="Times New Roman" w:cs="Times New Roman"/>
              </w:rPr>
              <w:t>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tc>
        <w:tc>
          <w:tcPr>
            <w:tcW w:w="1417" w:type="dxa"/>
            <w:tcBorders>
              <w:top w:val="nil"/>
              <w:left w:val="nil"/>
              <w:bottom w:val="single" w:sz="4" w:space="0" w:color="auto"/>
              <w:right w:val="single" w:sz="4" w:space="0" w:color="auto"/>
            </w:tcBorders>
            <w:shd w:val="clear" w:color="auto" w:fill="auto"/>
            <w:vAlign w:val="center"/>
            <w:hideMark/>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 0</w:t>
            </w:r>
          </w:p>
        </w:tc>
        <w:tc>
          <w:tcPr>
            <w:tcW w:w="1559" w:type="dxa"/>
            <w:tcBorders>
              <w:top w:val="nil"/>
              <w:left w:val="nil"/>
              <w:bottom w:val="single" w:sz="4" w:space="0" w:color="auto"/>
              <w:right w:val="single" w:sz="4" w:space="0" w:color="auto"/>
            </w:tcBorders>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 0</w:t>
            </w:r>
          </w:p>
        </w:tc>
        <w:tc>
          <w:tcPr>
            <w:tcW w:w="1843" w:type="dxa"/>
            <w:tcBorders>
              <w:top w:val="nil"/>
              <w:left w:val="nil"/>
              <w:bottom w:val="single" w:sz="4" w:space="0" w:color="auto"/>
              <w:right w:val="single" w:sz="4" w:space="0" w:color="auto"/>
            </w:tcBorders>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0 </w:t>
            </w:r>
          </w:p>
        </w:tc>
      </w:tr>
      <w:tr w:rsidR="009B701C" w:rsidRPr="009B701C" w:rsidTr="009B7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3" w:type="dxa"/>
          <w:trHeight w:val="300"/>
        </w:trPr>
        <w:tc>
          <w:tcPr>
            <w:tcW w:w="5104" w:type="dxa"/>
            <w:gridSpan w:val="2"/>
            <w:tcBorders>
              <w:top w:val="nil"/>
              <w:left w:val="single" w:sz="4" w:space="0" w:color="auto"/>
              <w:bottom w:val="single" w:sz="4" w:space="0" w:color="auto"/>
              <w:right w:val="single" w:sz="4" w:space="0" w:color="auto"/>
            </w:tcBorders>
            <w:shd w:val="clear" w:color="auto" w:fill="auto"/>
            <w:vAlign w:val="center"/>
            <w:hideMark/>
          </w:tcPr>
          <w:p w:rsidR="009B701C" w:rsidRPr="009B701C" w:rsidRDefault="009B701C" w:rsidP="009B701C">
            <w:pPr>
              <w:ind w:firstLineChars="100" w:firstLine="180"/>
              <w:rPr>
                <w:rFonts w:ascii="Times New Roman" w:hAnsi="Times New Roman" w:cs="Times New Roman"/>
              </w:rPr>
            </w:pPr>
            <w:r w:rsidRPr="009B701C">
              <w:rPr>
                <w:rFonts w:ascii="Times New Roman" w:hAnsi="Times New Roman" w:cs="Times New Roman"/>
              </w:rPr>
              <w:t>тепловые электростанции мощностью 150 мегаватт и выше</w:t>
            </w:r>
          </w:p>
        </w:tc>
        <w:tc>
          <w:tcPr>
            <w:tcW w:w="1417" w:type="dxa"/>
            <w:tcBorders>
              <w:top w:val="nil"/>
              <w:left w:val="nil"/>
              <w:bottom w:val="single" w:sz="4" w:space="0" w:color="auto"/>
              <w:right w:val="single" w:sz="4" w:space="0" w:color="auto"/>
            </w:tcBorders>
            <w:shd w:val="clear" w:color="auto" w:fill="auto"/>
            <w:vAlign w:val="center"/>
            <w:hideMark/>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 </w:t>
            </w:r>
          </w:p>
        </w:tc>
        <w:tc>
          <w:tcPr>
            <w:tcW w:w="1559" w:type="dxa"/>
            <w:tcBorders>
              <w:top w:val="nil"/>
              <w:left w:val="nil"/>
              <w:bottom w:val="single" w:sz="4" w:space="0" w:color="auto"/>
              <w:right w:val="single" w:sz="4" w:space="0" w:color="auto"/>
            </w:tcBorders>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 </w:t>
            </w:r>
          </w:p>
        </w:tc>
        <w:tc>
          <w:tcPr>
            <w:tcW w:w="1843" w:type="dxa"/>
            <w:tcBorders>
              <w:top w:val="nil"/>
              <w:left w:val="nil"/>
              <w:bottom w:val="single" w:sz="4" w:space="0" w:color="auto"/>
              <w:right w:val="single" w:sz="4" w:space="0" w:color="auto"/>
            </w:tcBorders>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 </w:t>
            </w:r>
          </w:p>
        </w:tc>
      </w:tr>
      <w:tr w:rsidR="009B701C" w:rsidRPr="009B701C" w:rsidTr="009B7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3" w:type="dxa"/>
          <w:trHeight w:val="1005"/>
        </w:trPr>
        <w:tc>
          <w:tcPr>
            <w:tcW w:w="5104" w:type="dxa"/>
            <w:gridSpan w:val="2"/>
            <w:tcBorders>
              <w:top w:val="nil"/>
              <w:left w:val="single" w:sz="4" w:space="0" w:color="auto"/>
              <w:bottom w:val="single" w:sz="4" w:space="0" w:color="auto"/>
              <w:right w:val="single" w:sz="4" w:space="0" w:color="auto"/>
            </w:tcBorders>
            <w:shd w:val="clear" w:color="auto" w:fill="auto"/>
            <w:vAlign w:val="center"/>
            <w:hideMark/>
          </w:tcPr>
          <w:p w:rsidR="009B701C" w:rsidRPr="009B701C" w:rsidRDefault="009B701C" w:rsidP="009B701C">
            <w:pPr>
              <w:ind w:firstLineChars="100" w:firstLine="180"/>
              <w:rPr>
                <w:rFonts w:ascii="Times New Roman" w:hAnsi="Times New Roman" w:cs="Times New Roman"/>
              </w:rPr>
            </w:pPr>
            <w:r w:rsidRPr="009B701C">
              <w:rPr>
                <w:rFonts w:ascii="Times New Roman" w:hAnsi="Times New Roman" w:cs="Times New Roman"/>
              </w:rPr>
              <w:t>опасные производственные объекты,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 (ед.), из них:</w:t>
            </w:r>
          </w:p>
        </w:tc>
        <w:tc>
          <w:tcPr>
            <w:tcW w:w="1417" w:type="dxa"/>
            <w:tcBorders>
              <w:top w:val="nil"/>
              <w:left w:val="nil"/>
              <w:bottom w:val="single" w:sz="4" w:space="0" w:color="auto"/>
              <w:right w:val="single" w:sz="4" w:space="0" w:color="auto"/>
            </w:tcBorders>
            <w:shd w:val="clear" w:color="auto" w:fill="auto"/>
            <w:vAlign w:val="center"/>
            <w:hideMark/>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9</w:t>
            </w:r>
          </w:p>
        </w:tc>
        <w:tc>
          <w:tcPr>
            <w:tcW w:w="1559" w:type="dxa"/>
            <w:tcBorders>
              <w:top w:val="nil"/>
              <w:left w:val="nil"/>
              <w:bottom w:val="single" w:sz="4" w:space="0" w:color="auto"/>
              <w:right w:val="single" w:sz="4" w:space="0" w:color="auto"/>
            </w:tcBorders>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19</w:t>
            </w:r>
          </w:p>
        </w:tc>
        <w:tc>
          <w:tcPr>
            <w:tcW w:w="1843" w:type="dxa"/>
            <w:tcBorders>
              <w:top w:val="nil"/>
              <w:left w:val="nil"/>
              <w:bottom w:val="single" w:sz="4" w:space="0" w:color="auto"/>
              <w:right w:val="single" w:sz="4" w:space="0" w:color="auto"/>
            </w:tcBorders>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23</w:t>
            </w:r>
          </w:p>
        </w:tc>
      </w:tr>
      <w:tr w:rsidR="009B701C" w:rsidRPr="009B701C" w:rsidTr="009B7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3" w:type="dxa"/>
          <w:trHeight w:val="720"/>
        </w:trPr>
        <w:tc>
          <w:tcPr>
            <w:tcW w:w="5104" w:type="dxa"/>
            <w:gridSpan w:val="2"/>
            <w:tcBorders>
              <w:top w:val="nil"/>
              <w:left w:val="single" w:sz="4" w:space="0" w:color="auto"/>
              <w:bottom w:val="single" w:sz="4" w:space="0" w:color="auto"/>
              <w:right w:val="single" w:sz="4" w:space="0" w:color="auto"/>
            </w:tcBorders>
            <w:shd w:val="clear" w:color="auto" w:fill="auto"/>
            <w:vAlign w:val="center"/>
            <w:hideMark/>
          </w:tcPr>
          <w:p w:rsidR="009B701C" w:rsidRPr="009B701C" w:rsidRDefault="009B701C" w:rsidP="009B701C">
            <w:pPr>
              <w:ind w:firstLineChars="300" w:firstLine="540"/>
              <w:rPr>
                <w:rFonts w:ascii="Times New Roman" w:hAnsi="Times New Roman" w:cs="Times New Roman"/>
              </w:rPr>
            </w:pPr>
            <w:proofErr w:type="gramStart"/>
            <w:r w:rsidRPr="009B701C">
              <w:rPr>
                <w:rFonts w:ascii="Times New Roman" w:hAnsi="Times New Roman" w:cs="Times New Roman"/>
              </w:rPr>
              <w:t>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 (ед.), из них:</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9</w:t>
            </w:r>
          </w:p>
        </w:tc>
        <w:tc>
          <w:tcPr>
            <w:tcW w:w="1559" w:type="dxa"/>
            <w:tcBorders>
              <w:top w:val="nil"/>
              <w:left w:val="nil"/>
              <w:bottom w:val="single" w:sz="4" w:space="0" w:color="auto"/>
              <w:right w:val="single" w:sz="4" w:space="0" w:color="auto"/>
            </w:tcBorders>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13</w:t>
            </w:r>
          </w:p>
        </w:tc>
        <w:tc>
          <w:tcPr>
            <w:tcW w:w="1843" w:type="dxa"/>
            <w:tcBorders>
              <w:top w:val="nil"/>
              <w:left w:val="nil"/>
              <w:bottom w:val="single" w:sz="4" w:space="0" w:color="auto"/>
              <w:right w:val="single" w:sz="4" w:space="0" w:color="auto"/>
            </w:tcBorders>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11</w:t>
            </w:r>
          </w:p>
        </w:tc>
      </w:tr>
      <w:tr w:rsidR="009B701C" w:rsidRPr="009B701C" w:rsidTr="009B7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3" w:type="dxa"/>
          <w:trHeight w:val="960"/>
        </w:trPr>
        <w:tc>
          <w:tcPr>
            <w:tcW w:w="5104" w:type="dxa"/>
            <w:gridSpan w:val="2"/>
            <w:tcBorders>
              <w:top w:val="nil"/>
              <w:left w:val="single" w:sz="4" w:space="0" w:color="auto"/>
              <w:bottom w:val="single" w:sz="4" w:space="0" w:color="auto"/>
              <w:right w:val="single" w:sz="4" w:space="0" w:color="auto"/>
            </w:tcBorders>
            <w:shd w:val="clear" w:color="auto" w:fill="auto"/>
            <w:vAlign w:val="center"/>
            <w:hideMark/>
          </w:tcPr>
          <w:p w:rsidR="009B701C" w:rsidRPr="009B701C" w:rsidRDefault="009B701C" w:rsidP="009B701C">
            <w:pPr>
              <w:ind w:firstLineChars="300" w:firstLine="540"/>
              <w:rPr>
                <w:rFonts w:ascii="Times New Roman" w:hAnsi="Times New Roman" w:cs="Times New Roman"/>
              </w:rPr>
            </w:pPr>
            <w:r w:rsidRPr="009B701C">
              <w:rPr>
                <w:rFonts w:ascii="Times New Roman" w:hAnsi="Times New Roman" w:cs="Times New Roman"/>
              </w:rPr>
              <w:t>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tc>
        <w:tc>
          <w:tcPr>
            <w:tcW w:w="1417" w:type="dxa"/>
            <w:tcBorders>
              <w:top w:val="nil"/>
              <w:left w:val="nil"/>
              <w:bottom w:val="single" w:sz="4" w:space="0" w:color="auto"/>
              <w:right w:val="single" w:sz="4" w:space="0" w:color="auto"/>
            </w:tcBorders>
            <w:shd w:val="clear" w:color="auto" w:fill="auto"/>
            <w:vAlign w:val="center"/>
            <w:hideMark/>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 0</w:t>
            </w:r>
          </w:p>
        </w:tc>
        <w:tc>
          <w:tcPr>
            <w:tcW w:w="1559" w:type="dxa"/>
            <w:tcBorders>
              <w:top w:val="nil"/>
              <w:left w:val="nil"/>
              <w:bottom w:val="single" w:sz="4" w:space="0" w:color="auto"/>
              <w:right w:val="single" w:sz="4" w:space="0" w:color="auto"/>
            </w:tcBorders>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2</w:t>
            </w:r>
          </w:p>
        </w:tc>
        <w:tc>
          <w:tcPr>
            <w:tcW w:w="1843" w:type="dxa"/>
            <w:tcBorders>
              <w:top w:val="nil"/>
              <w:left w:val="nil"/>
              <w:bottom w:val="single" w:sz="4" w:space="0" w:color="auto"/>
              <w:right w:val="single" w:sz="4" w:space="0" w:color="auto"/>
            </w:tcBorders>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1</w:t>
            </w:r>
          </w:p>
        </w:tc>
      </w:tr>
      <w:tr w:rsidR="009B701C" w:rsidRPr="009B701C" w:rsidTr="009B7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3" w:type="dxa"/>
          <w:trHeight w:val="1200"/>
        </w:trPr>
        <w:tc>
          <w:tcPr>
            <w:tcW w:w="5104" w:type="dxa"/>
            <w:gridSpan w:val="2"/>
            <w:tcBorders>
              <w:top w:val="nil"/>
              <w:left w:val="single" w:sz="4" w:space="0" w:color="auto"/>
              <w:bottom w:val="single" w:sz="4" w:space="0" w:color="auto"/>
              <w:right w:val="single" w:sz="4" w:space="0" w:color="auto"/>
            </w:tcBorders>
            <w:shd w:val="clear" w:color="auto" w:fill="auto"/>
            <w:vAlign w:val="center"/>
            <w:hideMark/>
          </w:tcPr>
          <w:p w:rsidR="009B701C" w:rsidRPr="009B701C" w:rsidRDefault="009B701C" w:rsidP="009B701C">
            <w:pPr>
              <w:ind w:firstLineChars="300" w:firstLine="540"/>
              <w:rPr>
                <w:rFonts w:ascii="Times New Roman" w:hAnsi="Times New Roman" w:cs="Times New Roman"/>
              </w:rPr>
            </w:pPr>
            <w:r w:rsidRPr="009B701C">
              <w:rPr>
                <w:rFonts w:ascii="Times New Roman" w:hAnsi="Times New Roman" w:cs="Times New Roman"/>
              </w:rPr>
              <w:t>опасные производственные объекты, на которых ведутся горные работы (за исключением добычи общераспространённых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tc>
        <w:tc>
          <w:tcPr>
            <w:tcW w:w="1417" w:type="dxa"/>
            <w:tcBorders>
              <w:top w:val="nil"/>
              <w:left w:val="nil"/>
              <w:bottom w:val="single" w:sz="4" w:space="0" w:color="auto"/>
              <w:right w:val="single" w:sz="4" w:space="0" w:color="auto"/>
            </w:tcBorders>
            <w:shd w:val="clear" w:color="auto" w:fill="auto"/>
            <w:vAlign w:val="center"/>
            <w:hideMark/>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 0</w:t>
            </w:r>
          </w:p>
        </w:tc>
        <w:tc>
          <w:tcPr>
            <w:tcW w:w="1559" w:type="dxa"/>
            <w:tcBorders>
              <w:top w:val="nil"/>
              <w:left w:val="nil"/>
              <w:bottom w:val="single" w:sz="4" w:space="0" w:color="auto"/>
              <w:right w:val="single" w:sz="4" w:space="0" w:color="auto"/>
            </w:tcBorders>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4</w:t>
            </w:r>
          </w:p>
        </w:tc>
        <w:tc>
          <w:tcPr>
            <w:tcW w:w="1843" w:type="dxa"/>
            <w:tcBorders>
              <w:top w:val="nil"/>
              <w:left w:val="nil"/>
              <w:bottom w:val="single" w:sz="4" w:space="0" w:color="auto"/>
              <w:right w:val="single" w:sz="4" w:space="0" w:color="auto"/>
            </w:tcBorders>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11</w:t>
            </w:r>
          </w:p>
        </w:tc>
      </w:tr>
      <w:tr w:rsidR="009B701C" w:rsidRPr="009B701C" w:rsidTr="009B7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3" w:type="dxa"/>
          <w:trHeight w:val="300"/>
        </w:trPr>
        <w:tc>
          <w:tcPr>
            <w:tcW w:w="5104" w:type="dxa"/>
            <w:gridSpan w:val="2"/>
            <w:tcBorders>
              <w:top w:val="nil"/>
              <w:left w:val="single" w:sz="4" w:space="0" w:color="auto"/>
              <w:bottom w:val="single" w:sz="4" w:space="0" w:color="auto"/>
              <w:right w:val="single" w:sz="4" w:space="0" w:color="auto"/>
            </w:tcBorders>
            <w:shd w:val="clear" w:color="auto" w:fill="auto"/>
            <w:vAlign w:val="center"/>
            <w:hideMark/>
          </w:tcPr>
          <w:p w:rsidR="009B701C" w:rsidRPr="009B701C" w:rsidRDefault="009B701C" w:rsidP="009B701C">
            <w:pPr>
              <w:ind w:firstLineChars="300" w:firstLine="540"/>
              <w:rPr>
                <w:rFonts w:ascii="Times New Roman" w:hAnsi="Times New Roman" w:cs="Times New Roman"/>
              </w:rPr>
            </w:pPr>
            <w:r w:rsidRPr="009B701C">
              <w:rPr>
                <w:rFonts w:ascii="Times New Roman" w:hAnsi="Times New Roman" w:cs="Times New Roman"/>
              </w:rPr>
              <w:lastRenderedPageBreak/>
              <w:t>иные опасные производственные объекты</w:t>
            </w:r>
          </w:p>
        </w:tc>
        <w:tc>
          <w:tcPr>
            <w:tcW w:w="1417" w:type="dxa"/>
            <w:tcBorders>
              <w:top w:val="nil"/>
              <w:left w:val="nil"/>
              <w:bottom w:val="single" w:sz="4" w:space="0" w:color="auto"/>
              <w:right w:val="single" w:sz="4" w:space="0" w:color="auto"/>
            </w:tcBorders>
            <w:shd w:val="clear" w:color="auto" w:fill="auto"/>
            <w:vAlign w:val="center"/>
            <w:hideMark/>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 </w:t>
            </w:r>
          </w:p>
        </w:tc>
        <w:tc>
          <w:tcPr>
            <w:tcW w:w="1559" w:type="dxa"/>
            <w:tcBorders>
              <w:top w:val="nil"/>
              <w:left w:val="nil"/>
              <w:bottom w:val="single" w:sz="4" w:space="0" w:color="auto"/>
              <w:right w:val="single" w:sz="4" w:space="0" w:color="auto"/>
            </w:tcBorders>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 </w:t>
            </w:r>
          </w:p>
        </w:tc>
        <w:tc>
          <w:tcPr>
            <w:tcW w:w="1843" w:type="dxa"/>
            <w:tcBorders>
              <w:top w:val="nil"/>
              <w:left w:val="nil"/>
              <w:bottom w:val="single" w:sz="4" w:space="0" w:color="auto"/>
              <w:right w:val="single" w:sz="4" w:space="0" w:color="auto"/>
            </w:tcBorders>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 </w:t>
            </w:r>
          </w:p>
        </w:tc>
      </w:tr>
      <w:tr w:rsidR="009B701C" w:rsidRPr="009B701C" w:rsidTr="009B7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3" w:type="dxa"/>
          <w:trHeight w:val="300"/>
        </w:trPr>
        <w:tc>
          <w:tcPr>
            <w:tcW w:w="5104" w:type="dxa"/>
            <w:gridSpan w:val="2"/>
            <w:tcBorders>
              <w:top w:val="nil"/>
              <w:left w:val="single" w:sz="4" w:space="0" w:color="auto"/>
              <w:bottom w:val="single" w:sz="4" w:space="0" w:color="auto"/>
              <w:right w:val="single" w:sz="4" w:space="0" w:color="auto"/>
            </w:tcBorders>
            <w:shd w:val="clear" w:color="auto" w:fill="auto"/>
            <w:vAlign w:val="center"/>
            <w:hideMark/>
          </w:tcPr>
          <w:p w:rsidR="009B701C" w:rsidRPr="009B701C" w:rsidRDefault="009B701C" w:rsidP="009B701C">
            <w:pPr>
              <w:ind w:firstLineChars="100" w:firstLine="180"/>
              <w:rPr>
                <w:rFonts w:ascii="Times New Roman" w:hAnsi="Times New Roman" w:cs="Times New Roman"/>
              </w:rPr>
            </w:pPr>
            <w:r w:rsidRPr="009B701C">
              <w:rPr>
                <w:rFonts w:ascii="Times New Roman" w:hAnsi="Times New Roman" w:cs="Times New Roman"/>
              </w:rPr>
              <w:t>уникальные объекты, из них:</w:t>
            </w:r>
          </w:p>
        </w:tc>
        <w:tc>
          <w:tcPr>
            <w:tcW w:w="1417" w:type="dxa"/>
            <w:tcBorders>
              <w:top w:val="nil"/>
              <w:left w:val="nil"/>
              <w:bottom w:val="single" w:sz="4" w:space="0" w:color="auto"/>
              <w:right w:val="single" w:sz="4" w:space="0" w:color="auto"/>
            </w:tcBorders>
            <w:shd w:val="clear" w:color="auto" w:fill="auto"/>
            <w:vAlign w:val="center"/>
            <w:hideMark/>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1</w:t>
            </w:r>
          </w:p>
        </w:tc>
        <w:tc>
          <w:tcPr>
            <w:tcW w:w="1559" w:type="dxa"/>
            <w:tcBorders>
              <w:top w:val="nil"/>
              <w:left w:val="nil"/>
              <w:bottom w:val="single" w:sz="4" w:space="0" w:color="auto"/>
              <w:right w:val="single" w:sz="4" w:space="0" w:color="auto"/>
            </w:tcBorders>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3</w:t>
            </w:r>
          </w:p>
        </w:tc>
        <w:tc>
          <w:tcPr>
            <w:tcW w:w="1843" w:type="dxa"/>
            <w:tcBorders>
              <w:top w:val="nil"/>
              <w:left w:val="nil"/>
              <w:bottom w:val="single" w:sz="4" w:space="0" w:color="auto"/>
              <w:right w:val="single" w:sz="4" w:space="0" w:color="auto"/>
            </w:tcBorders>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4</w:t>
            </w:r>
          </w:p>
        </w:tc>
      </w:tr>
      <w:tr w:rsidR="009B701C" w:rsidRPr="009B701C" w:rsidTr="009B7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3" w:type="dxa"/>
          <w:trHeight w:val="480"/>
        </w:trPr>
        <w:tc>
          <w:tcPr>
            <w:tcW w:w="5104" w:type="dxa"/>
            <w:gridSpan w:val="2"/>
            <w:tcBorders>
              <w:top w:val="nil"/>
              <w:left w:val="single" w:sz="4" w:space="0" w:color="auto"/>
              <w:bottom w:val="single" w:sz="4" w:space="0" w:color="auto"/>
              <w:right w:val="single" w:sz="4" w:space="0" w:color="auto"/>
            </w:tcBorders>
            <w:shd w:val="clear" w:color="auto" w:fill="auto"/>
            <w:vAlign w:val="center"/>
            <w:hideMark/>
          </w:tcPr>
          <w:p w:rsidR="009B701C" w:rsidRPr="009B701C" w:rsidRDefault="009B701C" w:rsidP="009B701C">
            <w:pPr>
              <w:ind w:firstLineChars="300" w:firstLine="540"/>
              <w:rPr>
                <w:rFonts w:ascii="Times New Roman" w:hAnsi="Times New Roman" w:cs="Times New Roman"/>
              </w:rPr>
            </w:pPr>
            <w:proofErr w:type="gramStart"/>
            <w:r w:rsidRPr="009B701C">
              <w:rPr>
                <w:rFonts w:ascii="Times New Roman" w:hAnsi="Times New Roman" w:cs="Times New Roman"/>
              </w:rPr>
              <w:t>высота</w:t>
            </w:r>
            <w:proofErr w:type="gramEnd"/>
            <w:r w:rsidRPr="009B701C">
              <w:rPr>
                <w:rFonts w:ascii="Times New Roman" w:hAnsi="Times New Roman" w:cs="Times New Roman"/>
              </w:rPr>
              <w:t xml:space="preserve"> которых более чем 100 метров, для ветроэнергетических установок - более чем 250 метров</w:t>
            </w:r>
          </w:p>
        </w:tc>
        <w:tc>
          <w:tcPr>
            <w:tcW w:w="1417" w:type="dxa"/>
            <w:tcBorders>
              <w:top w:val="nil"/>
              <w:left w:val="nil"/>
              <w:bottom w:val="single" w:sz="4" w:space="0" w:color="auto"/>
              <w:right w:val="single" w:sz="4" w:space="0" w:color="auto"/>
            </w:tcBorders>
            <w:shd w:val="clear" w:color="auto" w:fill="auto"/>
            <w:vAlign w:val="center"/>
            <w:hideMark/>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 </w:t>
            </w:r>
          </w:p>
        </w:tc>
        <w:tc>
          <w:tcPr>
            <w:tcW w:w="1559" w:type="dxa"/>
            <w:tcBorders>
              <w:top w:val="nil"/>
              <w:left w:val="nil"/>
              <w:bottom w:val="single" w:sz="4" w:space="0" w:color="auto"/>
              <w:right w:val="single" w:sz="4" w:space="0" w:color="auto"/>
            </w:tcBorders>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1</w:t>
            </w:r>
          </w:p>
        </w:tc>
        <w:tc>
          <w:tcPr>
            <w:tcW w:w="1843" w:type="dxa"/>
            <w:tcBorders>
              <w:top w:val="nil"/>
              <w:left w:val="nil"/>
              <w:bottom w:val="single" w:sz="4" w:space="0" w:color="auto"/>
              <w:right w:val="single" w:sz="4" w:space="0" w:color="auto"/>
            </w:tcBorders>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3</w:t>
            </w:r>
          </w:p>
        </w:tc>
      </w:tr>
      <w:tr w:rsidR="009B701C" w:rsidRPr="009B701C" w:rsidTr="009B7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3" w:type="dxa"/>
          <w:trHeight w:val="300"/>
        </w:trPr>
        <w:tc>
          <w:tcPr>
            <w:tcW w:w="5104" w:type="dxa"/>
            <w:gridSpan w:val="2"/>
            <w:tcBorders>
              <w:top w:val="nil"/>
              <w:left w:val="single" w:sz="4" w:space="0" w:color="auto"/>
              <w:bottom w:val="single" w:sz="4" w:space="0" w:color="auto"/>
              <w:right w:val="single" w:sz="4" w:space="0" w:color="auto"/>
            </w:tcBorders>
            <w:shd w:val="clear" w:color="auto" w:fill="auto"/>
            <w:vAlign w:val="center"/>
            <w:hideMark/>
          </w:tcPr>
          <w:p w:rsidR="009B701C" w:rsidRPr="009B701C" w:rsidRDefault="009B701C" w:rsidP="009B701C">
            <w:pPr>
              <w:ind w:firstLineChars="300" w:firstLine="540"/>
              <w:rPr>
                <w:rFonts w:ascii="Times New Roman" w:hAnsi="Times New Roman" w:cs="Times New Roman"/>
              </w:rPr>
            </w:pPr>
            <w:r w:rsidRPr="009B701C">
              <w:rPr>
                <w:rFonts w:ascii="Times New Roman" w:hAnsi="Times New Roman" w:cs="Times New Roman"/>
              </w:rPr>
              <w:t>имеют пролёты более 100 метров</w:t>
            </w:r>
          </w:p>
        </w:tc>
        <w:tc>
          <w:tcPr>
            <w:tcW w:w="1417" w:type="dxa"/>
            <w:tcBorders>
              <w:top w:val="nil"/>
              <w:left w:val="nil"/>
              <w:bottom w:val="single" w:sz="4" w:space="0" w:color="auto"/>
              <w:right w:val="single" w:sz="4" w:space="0" w:color="auto"/>
            </w:tcBorders>
            <w:shd w:val="clear" w:color="auto" w:fill="auto"/>
            <w:vAlign w:val="center"/>
            <w:hideMark/>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 </w:t>
            </w:r>
          </w:p>
        </w:tc>
        <w:tc>
          <w:tcPr>
            <w:tcW w:w="1559" w:type="dxa"/>
            <w:tcBorders>
              <w:top w:val="nil"/>
              <w:left w:val="nil"/>
              <w:bottom w:val="single" w:sz="4" w:space="0" w:color="auto"/>
              <w:right w:val="single" w:sz="4" w:space="0" w:color="auto"/>
            </w:tcBorders>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1</w:t>
            </w:r>
          </w:p>
        </w:tc>
        <w:tc>
          <w:tcPr>
            <w:tcW w:w="1843" w:type="dxa"/>
            <w:tcBorders>
              <w:top w:val="nil"/>
              <w:left w:val="nil"/>
              <w:bottom w:val="single" w:sz="4" w:space="0" w:color="auto"/>
              <w:right w:val="single" w:sz="4" w:space="0" w:color="auto"/>
            </w:tcBorders>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1</w:t>
            </w:r>
          </w:p>
        </w:tc>
      </w:tr>
      <w:tr w:rsidR="009B701C" w:rsidRPr="009B701C" w:rsidTr="009B7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3" w:type="dxa"/>
          <w:trHeight w:val="300"/>
        </w:trPr>
        <w:tc>
          <w:tcPr>
            <w:tcW w:w="5104" w:type="dxa"/>
            <w:gridSpan w:val="2"/>
            <w:tcBorders>
              <w:top w:val="nil"/>
              <w:left w:val="single" w:sz="4" w:space="0" w:color="auto"/>
              <w:bottom w:val="single" w:sz="4" w:space="0" w:color="auto"/>
              <w:right w:val="single" w:sz="4" w:space="0" w:color="auto"/>
            </w:tcBorders>
            <w:shd w:val="clear" w:color="auto" w:fill="auto"/>
            <w:vAlign w:val="center"/>
            <w:hideMark/>
          </w:tcPr>
          <w:p w:rsidR="009B701C" w:rsidRPr="009B701C" w:rsidRDefault="009B701C" w:rsidP="009B701C">
            <w:pPr>
              <w:ind w:firstLineChars="300" w:firstLine="540"/>
              <w:rPr>
                <w:rFonts w:ascii="Times New Roman" w:hAnsi="Times New Roman" w:cs="Times New Roman"/>
              </w:rPr>
            </w:pPr>
            <w:r w:rsidRPr="009B701C">
              <w:rPr>
                <w:rFonts w:ascii="Times New Roman" w:hAnsi="Times New Roman" w:cs="Times New Roman"/>
              </w:rPr>
              <w:t>имеют консоли более чем 20 метров</w:t>
            </w:r>
          </w:p>
        </w:tc>
        <w:tc>
          <w:tcPr>
            <w:tcW w:w="1417" w:type="dxa"/>
            <w:tcBorders>
              <w:top w:val="nil"/>
              <w:left w:val="nil"/>
              <w:bottom w:val="single" w:sz="4" w:space="0" w:color="auto"/>
              <w:right w:val="single" w:sz="4" w:space="0" w:color="auto"/>
            </w:tcBorders>
            <w:shd w:val="clear" w:color="auto" w:fill="auto"/>
            <w:vAlign w:val="center"/>
            <w:hideMark/>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 </w:t>
            </w:r>
          </w:p>
        </w:tc>
        <w:tc>
          <w:tcPr>
            <w:tcW w:w="1559" w:type="dxa"/>
            <w:tcBorders>
              <w:top w:val="nil"/>
              <w:left w:val="nil"/>
              <w:bottom w:val="single" w:sz="4" w:space="0" w:color="auto"/>
              <w:right w:val="single" w:sz="4" w:space="0" w:color="auto"/>
            </w:tcBorders>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 </w:t>
            </w:r>
          </w:p>
        </w:tc>
        <w:tc>
          <w:tcPr>
            <w:tcW w:w="1843" w:type="dxa"/>
            <w:tcBorders>
              <w:top w:val="nil"/>
              <w:left w:val="nil"/>
              <w:bottom w:val="single" w:sz="4" w:space="0" w:color="auto"/>
              <w:right w:val="single" w:sz="4" w:space="0" w:color="auto"/>
            </w:tcBorders>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 </w:t>
            </w:r>
          </w:p>
        </w:tc>
      </w:tr>
      <w:tr w:rsidR="009B701C" w:rsidRPr="009B701C" w:rsidTr="009B7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3" w:type="dxa"/>
          <w:trHeight w:val="480"/>
        </w:trPr>
        <w:tc>
          <w:tcPr>
            <w:tcW w:w="5104" w:type="dxa"/>
            <w:gridSpan w:val="2"/>
            <w:tcBorders>
              <w:top w:val="nil"/>
              <w:left w:val="single" w:sz="4" w:space="0" w:color="auto"/>
              <w:bottom w:val="single" w:sz="4" w:space="0" w:color="auto"/>
              <w:right w:val="single" w:sz="4" w:space="0" w:color="auto"/>
            </w:tcBorders>
            <w:shd w:val="clear" w:color="auto" w:fill="auto"/>
            <w:vAlign w:val="center"/>
            <w:hideMark/>
          </w:tcPr>
          <w:p w:rsidR="009B701C" w:rsidRPr="009B701C" w:rsidRDefault="009B701C" w:rsidP="009B701C">
            <w:pPr>
              <w:ind w:firstLineChars="300" w:firstLine="540"/>
              <w:rPr>
                <w:rFonts w:ascii="Times New Roman" w:hAnsi="Times New Roman" w:cs="Times New Roman"/>
              </w:rPr>
            </w:pPr>
            <w:r w:rsidRPr="009B701C">
              <w:rPr>
                <w:rFonts w:ascii="Times New Roman" w:hAnsi="Times New Roman" w:cs="Times New Roman"/>
              </w:rPr>
              <w:t>заглубление подземной части, которых (полностью или частично) ниже планировочной отметки земли более чем на 15 метров</w:t>
            </w:r>
          </w:p>
        </w:tc>
        <w:tc>
          <w:tcPr>
            <w:tcW w:w="1417" w:type="dxa"/>
            <w:tcBorders>
              <w:top w:val="nil"/>
              <w:left w:val="nil"/>
              <w:bottom w:val="single" w:sz="4" w:space="0" w:color="auto"/>
              <w:right w:val="single" w:sz="4" w:space="0" w:color="auto"/>
            </w:tcBorders>
            <w:shd w:val="clear" w:color="auto" w:fill="auto"/>
            <w:vAlign w:val="center"/>
            <w:hideMark/>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1</w:t>
            </w:r>
          </w:p>
        </w:tc>
        <w:tc>
          <w:tcPr>
            <w:tcW w:w="1559" w:type="dxa"/>
            <w:tcBorders>
              <w:top w:val="nil"/>
              <w:left w:val="nil"/>
              <w:bottom w:val="single" w:sz="4" w:space="0" w:color="auto"/>
              <w:right w:val="single" w:sz="4" w:space="0" w:color="auto"/>
            </w:tcBorders>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1</w:t>
            </w:r>
          </w:p>
        </w:tc>
        <w:tc>
          <w:tcPr>
            <w:tcW w:w="1843" w:type="dxa"/>
            <w:tcBorders>
              <w:top w:val="nil"/>
              <w:left w:val="nil"/>
              <w:bottom w:val="single" w:sz="4" w:space="0" w:color="auto"/>
              <w:right w:val="single" w:sz="4" w:space="0" w:color="auto"/>
            </w:tcBorders>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 </w:t>
            </w:r>
          </w:p>
        </w:tc>
      </w:tr>
      <w:tr w:rsidR="009B701C" w:rsidRPr="009B701C" w:rsidTr="009B7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3" w:type="dxa"/>
          <w:trHeight w:val="300"/>
        </w:trPr>
        <w:tc>
          <w:tcPr>
            <w:tcW w:w="5104" w:type="dxa"/>
            <w:gridSpan w:val="2"/>
            <w:tcBorders>
              <w:top w:val="nil"/>
              <w:left w:val="single" w:sz="4" w:space="0" w:color="auto"/>
              <w:bottom w:val="single" w:sz="4" w:space="0" w:color="auto"/>
              <w:right w:val="single" w:sz="4" w:space="0" w:color="auto"/>
            </w:tcBorders>
            <w:shd w:val="clear" w:color="auto" w:fill="auto"/>
            <w:vAlign w:val="center"/>
            <w:hideMark/>
          </w:tcPr>
          <w:p w:rsidR="009B701C" w:rsidRPr="009B701C" w:rsidRDefault="009B701C" w:rsidP="009B701C">
            <w:pPr>
              <w:ind w:firstLineChars="100" w:firstLine="180"/>
              <w:rPr>
                <w:rFonts w:ascii="Times New Roman" w:hAnsi="Times New Roman" w:cs="Times New Roman"/>
              </w:rPr>
            </w:pPr>
            <w:r w:rsidRPr="009B701C">
              <w:rPr>
                <w:rFonts w:ascii="Times New Roman" w:hAnsi="Times New Roman" w:cs="Times New Roman"/>
              </w:rPr>
              <w:t>подвесные канатные дороги</w:t>
            </w:r>
          </w:p>
        </w:tc>
        <w:tc>
          <w:tcPr>
            <w:tcW w:w="1417" w:type="dxa"/>
            <w:tcBorders>
              <w:top w:val="nil"/>
              <w:left w:val="nil"/>
              <w:bottom w:val="single" w:sz="4" w:space="0" w:color="auto"/>
              <w:right w:val="single" w:sz="4" w:space="0" w:color="auto"/>
            </w:tcBorders>
            <w:shd w:val="clear" w:color="auto" w:fill="auto"/>
            <w:vAlign w:val="center"/>
            <w:hideMark/>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 </w:t>
            </w:r>
          </w:p>
        </w:tc>
        <w:tc>
          <w:tcPr>
            <w:tcW w:w="1559" w:type="dxa"/>
            <w:tcBorders>
              <w:top w:val="nil"/>
              <w:left w:val="nil"/>
              <w:bottom w:val="single" w:sz="4" w:space="0" w:color="auto"/>
              <w:right w:val="single" w:sz="4" w:space="0" w:color="auto"/>
            </w:tcBorders>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1</w:t>
            </w:r>
          </w:p>
        </w:tc>
        <w:tc>
          <w:tcPr>
            <w:tcW w:w="1843" w:type="dxa"/>
            <w:tcBorders>
              <w:top w:val="nil"/>
              <w:left w:val="nil"/>
              <w:bottom w:val="single" w:sz="4" w:space="0" w:color="auto"/>
              <w:right w:val="single" w:sz="4" w:space="0" w:color="auto"/>
            </w:tcBorders>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 </w:t>
            </w:r>
          </w:p>
        </w:tc>
      </w:tr>
      <w:tr w:rsidR="009B701C" w:rsidRPr="009B701C" w:rsidTr="009B7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3" w:type="dxa"/>
          <w:trHeight w:val="405"/>
        </w:trPr>
        <w:tc>
          <w:tcPr>
            <w:tcW w:w="5104" w:type="dxa"/>
            <w:gridSpan w:val="2"/>
            <w:tcBorders>
              <w:top w:val="nil"/>
              <w:left w:val="single" w:sz="4" w:space="0" w:color="auto"/>
              <w:bottom w:val="single" w:sz="4" w:space="0" w:color="auto"/>
              <w:right w:val="single" w:sz="4" w:space="0" w:color="auto"/>
            </w:tcBorders>
            <w:shd w:val="clear" w:color="000000" w:fill="E2EFDA"/>
            <w:vAlign w:val="center"/>
            <w:hideMark/>
          </w:tcPr>
          <w:p w:rsidR="009B701C" w:rsidRPr="009B701C" w:rsidRDefault="009B701C" w:rsidP="009B701C">
            <w:pPr>
              <w:rPr>
                <w:rFonts w:ascii="Times New Roman" w:hAnsi="Times New Roman" w:cs="Times New Roman"/>
              </w:rPr>
            </w:pPr>
            <w:r w:rsidRPr="009B701C">
              <w:rPr>
                <w:rFonts w:ascii="Times New Roman" w:hAnsi="Times New Roman" w:cs="Times New Roman"/>
              </w:rPr>
              <w:t>иные объекты в соответствии с законодательством Российской Федерации</w:t>
            </w:r>
          </w:p>
        </w:tc>
        <w:tc>
          <w:tcPr>
            <w:tcW w:w="1417" w:type="dxa"/>
            <w:tcBorders>
              <w:top w:val="nil"/>
              <w:left w:val="nil"/>
              <w:bottom w:val="single" w:sz="4" w:space="0" w:color="auto"/>
              <w:right w:val="single" w:sz="4" w:space="0" w:color="auto"/>
            </w:tcBorders>
            <w:shd w:val="clear" w:color="000000" w:fill="E2EFDA"/>
            <w:vAlign w:val="center"/>
            <w:hideMark/>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000000" w:fill="E2EFDA"/>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8</w:t>
            </w:r>
          </w:p>
        </w:tc>
        <w:tc>
          <w:tcPr>
            <w:tcW w:w="1843" w:type="dxa"/>
            <w:tcBorders>
              <w:top w:val="nil"/>
              <w:left w:val="nil"/>
              <w:bottom w:val="single" w:sz="4" w:space="0" w:color="auto"/>
              <w:right w:val="single" w:sz="4" w:space="0" w:color="auto"/>
            </w:tcBorders>
            <w:shd w:val="clear" w:color="000000" w:fill="E2EFDA"/>
            <w:vAlign w:val="center"/>
          </w:tcPr>
          <w:p w:rsidR="009B701C" w:rsidRPr="009B701C" w:rsidRDefault="009B701C" w:rsidP="009B701C">
            <w:pPr>
              <w:jc w:val="center"/>
              <w:rPr>
                <w:rFonts w:ascii="Times New Roman" w:hAnsi="Times New Roman" w:cs="Times New Roman"/>
              </w:rPr>
            </w:pPr>
            <w:r w:rsidRPr="009B701C">
              <w:rPr>
                <w:rFonts w:ascii="Times New Roman" w:hAnsi="Times New Roman" w:cs="Times New Roman"/>
              </w:rPr>
              <w:t>6</w:t>
            </w:r>
          </w:p>
        </w:tc>
      </w:tr>
    </w:tbl>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 xml:space="preserve">За отчетный период </w:t>
      </w:r>
      <w:proofErr w:type="gramStart"/>
      <w:r w:rsidRPr="001B5DAE">
        <w:rPr>
          <w:rFonts w:ascii="Times New Roman" w:hAnsi="Times New Roman" w:cs="Times New Roman"/>
          <w:sz w:val="24"/>
          <w:szCs w:val="24"/>
        </w:rPr>
        <w:t>все проверки, предусмотренные программами проверок на поднадзорных объектах капитального строительства проведены</w:t>
      </w:r>
      <w:proofErr w:type="gramEnd"/>
      <w:r w:rsidRPr="001B5DAE">
        <w:rPr>
          <w:rFonts w:ascii="Times New Roman" w:hAnsi="Times New Roman" w:cs="Times New Roman"/>
          <w:sz w:val="24"/>
          <w:szCs w:val="24"/>
        </w:rPr>
        <w:t xml:space="preserve">. Кроме того, организованы и проведены проверки по основаниям, предусмотренным частью 1 статьи 57 положения Федерального закона «О государственном контроле (надзоре) и муниципальном контроле в Российской Федерации» от 31.07.2020 № 248-ФЗ, а именно в связи с истечением срока исполнения предписания в </w:t>
      </w:r>
      <w:proofErr w:type="gramStart"/>
      <w:r w:rsidRPr="001B5DAE">
        <w:rPr>
          <w:rFonts w:ascii="Times New Roman" w:hAnsi="Times New Roman" w:cs="Times New Roman"/>
          <w:sz w:val="24"/>
          <w:szCs w:val="24"/>
        </w:rPr>
        <w:t>порядке</w:t>
      </w:r>
      <w:proofErr w:type="gramEnd"/>
      <w:r w:rsidRPr="001B5DAE">
        <w:rPr>
          <w:rFonts w:ascii="Times New Roman" w:hAnsi="Times New Roman" w:cs="Times New Roman"/>
          <w:sz w:val="24"/>
          <w:szCs w:val="24"/>
        </w:rPr>
        <w:t xml:space="preserve"> предусмотренном пунктом подпунктом а) пункта 3 постановления Правительства РФ от 10.03.2022 № 336, </w:t>
      </w:r>
      <w:proofErr w:type="spellStart"/>
      <w:r w:rsidRPr="001B5DAE">
        <w:rPr>
          <w:rFonts w:ascii="Times New Roman" w:hAnsi="Times New Roman" w:cs="Times New Roman"/>
          <w:sz w:val="24"/>
          <w:szCs w:val="24"/>
        </w:rPr>
        <w:t>всвязи</w:t>
      </w:r>
      <w:proofErr w:type="spellEnd"/>
      <w:r w:rsidRPr="001B5DAE">
        <w:rPr>
          <w:rFonts w:ascii="Times New Roman" w:hAnsi="Times New Roman" w:cs="Times New Roman"/>
          <w:sz w:val="24"/>
          <w:szCs w:val="24"/>
        </w:rPr>
        <w:t xml:space="preserve"> с угрозой жизни и здоровья граждан.</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В 2024 году Управлением проведено 243 проверки при осуществлении государственного строительного надзора.</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В связи с выявленными нарушениями, материалы и сведения в правоохранительные и иные органы для решения вопросов о возбуждении уголовных и административных дел не передавались.</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 xml:space="preserve">Увеличение показателей </w:t>
      </w:r>
      <w:proofErr w:type="gramStart"/>
      <w:r w:rsidRPr="001B5DAE">
        <w:rPr>
          <w:rFonts w:ascii="Times New Roman" w:hAnsi="Times New Roman" w:cs="Times New Roman"/>
          <w:sz w:val="24"/>
          <w:szCs w:val="24"/>
        </w:rPr>
        <w:t>по профилактической работе связано с ориентацией Управления на проведение профилактических мероприятий во избежание возможных нарушений обязательных требований при строительстве</w:t>
      </w:r>
      <w:proofErr w:type="gramEnd"/>
      <w:r w:rsidRPr="001B5DAE">
        <w:rPr>
          <w:rFonts w:ascii="Times New Roman" w:hAnsi="Times New Roman" w:cs="Times New Roman"/>
          <w:sz w:val="24"/>
          <w:szCs w:val="24"/>
        </w:rPr>
        <w:t>, реконструкции объектов капитального строительства при дальнейших работах на поднадзорных объектов.</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proofErr w:type="gramStart"/>
      <w:r w:rsidRPr="001B5DAE">
        <w:rPr>
          <w:rFonts w:ascii="Times New Roman" w:hAnsi="Times New Roman" w:cs="Times New Roman"/>
          <w:sz w:val="24"/>
          <w:szCs w:val="24"/>
        </w:rPr>
        <w:t>Также 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инспекторским составом в рамках федерального государственного строительного надзора организована работа по выявлению индикаторов риска нарушения обязательных требований, в соответствии с приказом Министерства строительства и жилищно-коммунального хозяйства Российской Федерации от 21.12.2021 № 979/пр.</w:t>
      </w:r>
      <w:proofErr w:type="gramEnd"/>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 xml:space="preserve">Для этих целей Управлением </w:t>
      </w:r>
      <w:proofErr w:type="gramStart"/>
      <w:r w:rsidRPr="001B5DAE">
        <w:rPr>
          <w:rFonts w:ascii="Times New Roman" w:hAnsi="Times New Roman" w:cs="Times New Roman"/>
          <w:sz w:val="24"/>
          <w:szCs w:val="24"/>
        </w:rPr>
        <w:t>взяты</w:t>
      </w:r>
      <w:proofErr w:type="gramEnd"/>
      <w:r w:rsidRPr="001B5DAE">
        <w:rPr>
          <w:rFonts w:ascii="Times New Roman" w:hAnsi="Times New Roman" w:cs="Times New Roman"/>
          <w:sz w:val="24"/>
          <w:szCs w:val="24"/>
        </w:rPr>
        <w:t xml:space="preserve"> на контроль:</w:t>
      </w:r>
    </w:p>
    <w:p w:rsidR="009B701C" w:rsidRPr="001B5DAE" w:rsidRDefault="009B701C" w:rsidP="001B5DAE">
      <w:pPr>
        <w:widowControl/>
        <w:numPr>
          <w:ilvl w:val="0"/>
          <w:numId w:val="46"/>
        </w:numPr>
        <w:tabs>
          <w:tab w:val="num" w:pos="0"/>
          <w:tab w:val="left" w:pos="993"/>
        </w:tabs>
        <w:spacing w:line="276" w:lineRule="auto"/>
        <w:ind w:left="0" w:firstLine="720"/>
        <w:jc w:val="both"/>
        <w:rPr>
          <w:rFonts w:ascii="Times New Roman" w:hAnsi="Times New Roman" w:cs="Times New Roman"/>
          <w:sz w:val="24"/>
          <w:szCs w:val="24"/>
        </w:rPr>
      </w:pPr>
      <w:r w:rsidRPr="001B5DAE">
        <w:rPr>
          <w:rFonts w:ascii="Times New Roman" w:hAnsi="Times New Roman" w:cs="Times New Roman"/>
          <w:sz w:val="24"/>
          <w:szCs w:val="24"/>
        </w:rPr>
        <w:t>Поступившие в Управление разрешения на строительство – с целью отслеживания сроков после получения со дня получения копий указанных разрешений;</w:t>
      </w:r>
    </w:p>
    <w:p w:rsidR="009B701C" w:rsidRPr="001B5DAE" w:rsidRDefault="009B701C" w:rsidP="001B5DAE">
      <w:pPr>
        <w:widowControl/>
        <w:numPr>
          <w:ilvl w:val="0"/>
          <w:numId w:val="46"/>
        </w:numPr>
        <w:tabs>
          <w:tab w:val="num" w:pos="0"/>
          <w:tab w:val="left" w:pos="993"/>
        </w:tabs>
        <w:spacing w:line="276" w:lineRule="auto"/>
        <w:ind w:left="0" w:firstLine="720"/>
        <w:jc w:val="both"/>
        <w:rPr>
          <w:rFonts w:ascii="Times New Roman" w:hAnsi="Times New Roman" w:cs="Times New Roman"/>
          <w:sz w:val="24"/>
          <w:szCs w:val="24"/>
        </w:rPr>
      </w:pPr>
      <w:r w:rsidRPr="001B5DAE">
        <w:rPr>
          <w:rFonts w:ascii="Times New Roman" w:hAnsi="Times New Roman" w:cs="Times New Roman"/>
          <w:sz w:val="24"/>
          <w:szCs w:val="24"/>
        </w:rPr>
        <w:lastRenderedPageBreak/>
        <w:t>Поступившие в Управление извещения об изменении сроков строительства – с целью отслеживания сроков, связанных с прекращением или приостановлением работ по строительству, реконструкции объектов капитального строительства;</w:t>
      </w:r>
    </w:p>
    <w:p w:rsidR="009B701C" w:rsidRPr="001B5DAE" w:rsidRDefault="009B701C" w:rsidP="001B5DAE">
      <w:pPr>
        <w:widowControl/>
        <w:numPr>
          <w:ilvl w:val="0"/>
          <w:numId w:val="46"/>
        </w:numPr>
        <w:tabs>
          <w:tab w:val="num" w:pos="0"/>
          <w:tab w:val="left" w:pos="993"/>
        </w:tabs>
        <w:spacing w:line="276" w:lineRule="auto"/>
        <w:ind w:left="0" w:firstLine="720"/>
        <w:jc w:val="both"/>
        <w:rPr>
          <w:rFonts w:ascii="Times New Roman" w:hAnsi="Times New Roman" w:cs="Times New Roman"/>
          <w:sz w:val="24"/>
          <w:szCs w:val="24"/>
        </w:rPr>
      </w:pPr>
      <w:r w:rsidRPr="001B5DAE">
        <w:rPr>
          <w:rFonts w:ascii="Times New Roman" w:hAnsi="Times New Roman" w:cs="Times New Roman"/>
          <w:sz w:val="24"/>
          <w:szCs w:val="24"/>
        </w:rPr>
        <w:t>Поступившие в Управление извещения об изменении сроков наступления события, которые являются основанием для проведения контрольного (надзорного) мероприятия, предусмотренного программой проверок;</w:t>
      </w:r>
    </w:p>
    <w:p w:rsidR="009B701C" w:rsidRPr="001B5DAE" w:rsidRDefault="009B701C" w:rsidP="001B5DAE">
      <w:pPr>
        <w:widowControl/>
        <w:numPr>
          <w:ilvl w:val="0"/>
          <w:numId w:val="46"/>
        </w:numPr>
        <w:tabs>
          <w:tab w:val="num" w:pos="0"/>
          <w:tab w:val="left" w:pos="993"/>
        </w:tabs>
        <w:spacing w:line="276" w:lineRule="auto"/>
        <w:ind w:left="0" w:firstLine="720"/>
        <w:jc w:val="both"/>
        <w:rPr>
          <w:rFonts w:ascii="Times New Roman" w:hAnsi="Times New Roman" w:cs="Times New Roman"/>
          <w:sz w:val="24"/>
          <w:szCs w:val="24"/>
        </w:rPr>
      </w:pPr>
      <w:r w:rsidRPr="001B5DAE">
        <w:rPr>
          <w:rFonts w:ascii="Times New Roman" w:hAnsi="Times New Roman" w:cs="Times New Roman"/>
          <w:sz w:val="24"/>
          <w:szCs w:val="24"/>
        </w:rPr>
        <w:t>Поступившие в Управление разрешения на ввод объектов в эксплуатацию, получивших заключения о соответствии построенного, реконструированного объекта капитального строительства требованиям проектной документации.</w:t>
      </w:r>
    </w:p>
    <w:p w:rsidR="009B701C" w:rsidRPr="001B5DAE" w:rsidRDefault="009B701C" w:rsidP="001B5DAE">
      <w:pPr>
        <w:widowControl/>
        <w:numPr>
          <w:ilvl w:val="0"/>
          <w:numId w:val="46"/>
        </w:numPr>
        <w:tabs>
          <w:tab w:val="num" w:pos="0"/>
          <w:tab w:val="left" w:pos="993"/>
        </w:tabs>
        <w:spacing w:line="276" w:lineRule="auto"/>
        <w:ind w:left="0" w:firstLine="720"/>
        <w:jc w:val="both"/>
        <w:rPr>
          <w:rFonts w:ascii="Times New Roman" w:hAnsi="Times New Roman" w:cs="Times New Roman"/>
          <w:sz w:val="24"/>
          <w:szCs w:val="24"/>
        </w:rPr>
      </w:pPr>
      <w:r w:rsidRPr="001B5DAE">
        <w:rPr>
          <w:rFonts w:ascii="Times New Roman" w:hAnsi="Times New Roman" w:cs="Times New Roman"/>
          <w:sz w:val="24"/>
          <w:szCs w:val="24"/>
        </w:rPr>
        <w:t>Поступившие в Управление разрешения на ввод объектов, получивших заключения о соответствии построенного, реконструированного объекта капитального строительства.</w:t>
      </w:r>
    </w:p>
    <w:p w:rsidR="009B701C" w:rsidRPr="001B5DAE" w:rsidRDefault="009B701C" w:rsidP="001B5DAE">
      <w:pPr>
        <w:widowControl/>
        <w:numPr>
          <w:ilvl w:val="0"/>
          <w:numId w:val="46"/>
        </w:numPr>
        <w:tabs>
          <w:tab w:val="num" w:pos="0"/>
          <w:tab w:val="left" w:pos="993"/>
        </w:tabs>
        <w:spacing w:line="276" w:lineRule="auto"/>
        <w:ind w:left="0" w:firstLine="720"/>
        <w:jc w:val="both"/>
        <w:rPr>
          <w:rFonts w:ascii="Times New Roman" w:hAnsi="Times New Roman" w:cs="Times New Roman"/>
          <w:sz w:val="24"/>
          <w:szCs w:val="24"/>
        </w:rPr>
      </w:pPr>
      <w:r w:rsidRPr="001B5DAE">
        <w:rPr>
          <w:rFonts w:ascii="Times New Roman" w:hAnsi="Times New Roman" w:cs="Times New Roman"/>
          <w:sz w:val="24"/>
          <w:szCs w:val="24"/>
        </w:rPr>
        <w:t>Реестр государственных экспертиз проектной документацией.</w:t>
      </w:r>
    </w:p>
    <w:p w:rsidR="009B701C" w:rsidRPr="001B5DAE" w:rsidRDefault="009B701C" w:rsidP="001B5DAE">
      <w:pPr>
        <w:widowControl/>
        <w:numPr>
          <w:ilvl w:val="0"/>
          <w:numId w:val="46"/>
        </w:numPr>
        <w:tabs>
          <w:tab w:val="num" w:pos="0"/>
          <w:tab w:val="left" w:pos="993"/>
        </w:tabs>
        <w:spacing w:line="276" w:lineRule="auto"/>
        <w:ind w:left="0" w:firstLine="720"/>
        <w:jc w:val="both"/>
        <w:rPr>
          <w:rFonts w:ascii="Times New Roman" w:hAnsi="Times New Roman" w:cs="Times New Roman"/>
          <w:sz w:val="24"/>
          <w:szCs w:val="24"/>
        </w:rPr>
      </w:pPr>
      <w:r w:rsidRPr="001B5DAE">
        <w:rPr>
          <w:rFonts w:ascii="Times New Roman" w:hAnsi="Times New Roman" w:cs="Times New Roman"/>
          <w:sz w:val="24"/>
          <w:szCs w:val="24"/>
        </w:rPr>
        <w:t>Сайты саморегулируемых организаций в части проведенных проверок в отношении членов СРО.</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По результатам указанной работы по факту размещения в Реестре государственных экспертиз проектной документацией положительного заключения была проведена внеплановая проверка  в отношении ООО «</w:t>
      </w:r>
      <w:proofErr w:type="gramStart"/>
      <w:r w:rsidRPr="001B5DAE">
        <w:rPr>
          <w:rFonts w:ascii="Times New Roman" w:hAnsi="Times New Roman" w:cs="Times New Roman"/>
          <w:sz w:val="24"/>
          <w:szCs w:val="24"/>
        </w:rPr>
        <w:t>Рус</w:t>
      </w:r>
      <w:proofErr w:type="gramEnd"/>
      <w:r w:rsidRPr="001B5DAE">
        <w:rPr>
          <w:rFonts w:ascii="Times New Roman" w:hAnsi="Times New Roman" w:cs="Times New Roman"/>
          <w:sz w:val="24"/>
          <w:szCs w:val="24"/>
        </w:rPr>
        <w:t xml:space="preserve"> Ойл».</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 xml:space="preserve"> Применение индикаторов риска нарушений обязательных требований указанно в таблице 2.</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proofErr w:type="gramStart"/>
      <w:r w:rsidRPr="001B5DAE">
        <w:rPr>
          <w:rFonts w:ascii="Times New Roman" w:hAnsi="Times New Roman" w:cs="Times New Roman"/>
          <w:sz w:val="24"/>
          <w:szCs w:val="24"/>
        </w:rPr>
        <w:t>Управлением также проводится мониторинг средств массовой информации на предмет наличия на земельных участках поднадзорных субъектов признаков проведения работ по строительству, реконструкции объектов капитального строительства, а так же доведено до смежных отделов о необходимости информировать сотрудников отдела строительного надзора о начале рва бот по реконструкции, строительству объектов капитального строительства, указанных в части 8 статьи 54 Градостроительного кодекса Российской Федерации, расположенных на</w:t>
      </w:r>
      <w:proofErr w:type="gramEnd"/>
      <w:r w:rsidRPr="001B5DAE">
        <w:rPr>
          <w:rFonts w:ascii="Times New Roman" w:hAnsi="Times New Roman" w:cs="Times New Roman"/>
          <w:sz w:val="24"/>
          <w:szCs w:val="24"/>
        </w:rPr>
        <w:t xml:space="preserve"> </w:t>
      </w:r>
      <w:proofErr w:type="gramStart"/>
      <w:r w:rsidRPr="001B5DAE">
        <w:rPr>
          <w:rFonts w:ascii="Times New Roman" w:hAnsi="Times New Roman" w:cs="Times New Roman"/>
          <w:sz w:val="24"/>
          <w:szCs w:val="24"/>
        </w:rPr>
        <w:t>территориях</w:t>
      </w:r>
      <w:proofErr w:type="gramEnd"/>
      <w:r w:rsidRPr="001B5DAE">
        <w:rPr>
          <w:rFonts w:ascii="Times New Roman" w:hAnsi="Times New Roman" w:cs="Times New Roman"/>
          <w:sz w:val="24"/>
          <w:szCs w:val="24"/>
        </w:rPr>
        <w:t xml:space="preserve"> предприятий (вблизи опасных производственных объектов).</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В частности, в результате мониторинга средств массовой информации, а также имеющихся в Уральском управлении сведений, выявлены факты возможных нарушений при строительстве объекта «Крытый футбольный манеж по ул. Университетская Набережная в Калининском районе г. Челябинска» по адресу: Челябинская область, город Челябинск, улица Университетская Набережная, земельный участок 37. Проверка согласована с прокуратурой Челябинской области. ООО «</w:t>
      </w:r>
      <w:proofErr w:type="spellStart"/>
      <w:r w:rsidRPr="001B5DAE">
        <w:rPr>
          <w:rFonts w:ascii="Times New Roman" w:hAnsi="Times New Roman" w:cs="Times New Roman"/>
          <w:sz w:val="24"/>
          <w:szCs w:val="24"/>
        </w:rPr>
        <w:t>Астрастройинвест</w:t>
      </w:r>
      <w:proofErr w:type="spellEnd"/>
      <w:r w:rsidRPr="001B5DAE">
        <w:rPr>
          <w:rFonts w:ascii="Times New Roman" w:hAnsi="Times New Roman" w:cs="Times New Roman"/>
          <w:sz w:val="24"/>
          <w:szCs w:val="24"/>
        </w:rPr>
        <w:t xml:space="preserve">» выдано предписание об устранении нарушений. </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 xml:space="preserve">В адрес Управления поступили </w:t>
      </w:r>
      <w:proofErr w:type="gramStart"/>
      <w:r w:rsidRPr="001B5DAE">
        <w:rPr>
          <w:rFonts w:ascii="Times New Roman" w:hAnsi="Times New Roman" w:cs="Times New Roman"/>
          <w:sz w:val="24"/>
          <w:szCs w:val="24"/>
        </w:rPr>
        <w:t>материалы</w:t>
      </w:r>
      <w:proofErr w:type="gramEnd"/>
      <w:r w:rsidRPr="001B5DAE">
        <w:rPr>
          <w:rFonts w:ascii="Times New Roman" w:hAnsi="Times New Roman" w:cs="Times New Roman"/>
          <w:sz w:val="24"/>
          <w:szCs w:val="24"/>
        </w:rPr>
        <w:t xml:space="preserve"> о возбуждении следующие административные дел при реконструкции объекта капитального строительства:</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 xml:space="preserve">«Реконструкция здания 1001 и строительство комплекса зданий приготовления составов </w:t>
      </w:r>
      <w:proofErr w:type="gramStart"/>
      <w:r w:rsidRPr="001B5DAE">
        <w:rPr>
          <w:rFonts w:ascii="Times New Roman" w:hAnsi="Times New Roman" w:cs="Times New Roman"/>
          <w:sz w:val="24"/>
          <w:szCs w:val="24"/>
        </w:rPr>
        <w:t>ВВ</w:t>
      </w:r>
      <w:proofErr w:type="gramEnd"/>
      <w:r w:rsidRPr="001B5DAE">
        <w:rPr>
          <w:rFonts w:ascii="Times New Roman" w:hAnsi="Times New Roman" w:cs="Times New Roman"/>
          <w:sz w:val="24"/>
          <w:szCs w:val="24"/>
        </w:rPr>
        <w:t xml:space="preserve"> с системой дистанционного управления» по адресу: 456620, Челябинская обл., г. Копейск, пр. Победы, д. 52</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 xml:space="preserve">Информация о привлечении к административной ответственности направлена в прокуратуру Челябинской области </w:t>
      </w:r>
      <w:proofErr w:type="spellStart"/>
      <w:proofErr w:type="gramStart"/>
      <w:r w:rsidRPr="001B5DAE">
        <w:rPr>
          <w:rFonts w:ascii="Times New Roman" w:hAnsi="Times New Roman" w:cs="Times New Roman"/>
          <w:sz w:val="24"/>
          <w:szCs w:val="24"/>
        </w:rPr>
        <w:t>области</w:t>
      </w:r>
      <w:proofErr w:type="spellEnd"/>
      <w:proofErr w:type="gramEnd"/>
      <w:r w:rsidRPr="001B5DAE">
        <w:rPr>
          <w:rFonts w:ascii="Times New Roman" w:hAnsi="Times New Roman" w:cs="Times New Roman"/>
          <w:sz w:val="24"/>
          <w:szCs w:val="24"/>
        </w:rPr>
        <w:t>. Постановление о привлечении указанного должностного лица вступило в законную силу и исполнено в полном объеме.</w:t>
      </w:r>
    </w:p>
    <w:p w:rsidR="009B701C" w:rsidRPr="009B701C" w:rsidRDefault="009B701C" w:rsidP="009B701C">
      <w:pPr>
        <w:widowControl/>
        <w:spacing w:before="120" w:after="120"/>
        <w:jc w:val="center"/>
        <w:rPr>
          <w:rFonts w:ascii="Times New Roman" w:hAnsi="Times New Roman" w:cs="Times New Roman"/>
          <w:b/>
          <w:bCs/>
          <w:sz w:val="26"/>
          <w:szCs w:val="26"/>
        </w:rPr>
      </w:pPr>
      <w:r w:rsidRPr="009B701C">
        <w:rPr>
          <w:rFonts w:ascii="Times New Roman" w:hAnsi="Times New Roman" w:cs="Times New Roman"/>
          <w:b/>
          <w:bCs/>
          <w:sz w:val="26"/>
          <w:szCs w:val="26"/>
        </w:rPr>
        <w:t>Характеристика состояния промышленной безопасности</w:t>
      </w:r>
    </w:p>
    <w:p w:rsidR="009B701C" w:rsidRPr="001B5DAE" w:rsidRDefault="009B701C" w:rsidP="001B5DAE">
      <w:pPr>
        <w:widowControl/>
        <w:spacing w:before="120" w:line="276" w:lineRule="auto"/>
        <w:ind w:firstLine="709"/>
        <w:rPr>
          <w:rFonts w:ascii="Times New Roman" w:hAnsi="Times New Roman" w:cs="Times New Roman"/>
          <w:b/>
          <w:i/>
          <w:iCs/>
          <w:sz w:val="24"/>
          <w:szCs w:val="24"/>
        </w:rPr>
      </w:pPr>
      <w:r w:rsidRPr="001B5DAE">
        <w:rPr>
          <w:rFonts w:ascii="Times New Roman" w:hAnsi="Times New Roman" w:cs="Times New Roman"/>
          <w:b/>
          <w:i/>
          <w:iCs/>
          <w:sz w:val="24"/>
          <w:szCs w:val="24"/>
        </w:rPr>
        <w:t>Предприятия оборонно-промышленного комплекса</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lastRenderedPageBreak/>
        <w:t xml:space="preserve">По состоянию </w:t>
      </w:r>
      <w:proofErr w:type="gramStart"/>
      <w:r w:rsidRPr="001B5DAE">
        <w:rPr>
          <w:rFonts w:ascii="Times New Roman" w:hAnsi="Times New Roman" w:cs="Times New Roman"/>
          <w:sz w:val="24"/>
          <w:szCs w:val="24"/>
        </w:rPr>
        <w:t>на конец</w:t>
      </w:r>
      <w:proofErr w:type="gramEnd"/>
      <w:r w:rsidRPr="001B5DAE">
        <w:rPr>
          <w:rFonts w:ascii="Times New Roman" w:hAnsi="Times New Roman" w:cs="Times New Roman"/>
          <w:sz w:val="24"/>
          <w:szCs w:val="24"/>
        </w:rPr>
        <w:t xml:space="preserve"> 2024 года Уральским управлением Ростехнадзора осуществляется контроль при реконструкции 6 объектов капитального строительства, входящих в состав предприятий оборонно-промышленного комплекса. </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В связи с выявленными нарушениями, материалы и сведения в правоохранительные и иные органы для решения вопросов о возбуждении уголовных и административных дел не передавались.</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proofErr w:type="gramStart"/>
      <w:r w:rsidRPr="001B5DAE">
        <w:rPr>
          <w:rFonts w:ascii="Times New Roman" w:hAnsi="Times New Roman" w:cs="Times New Roman"/>
          <w:sz w:val="24"/>
          <w:szCs w:val="24"/>
        </w:rPr>
        <w:t>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инспекторским составом в части мер профилактического воздействия при осуществлении федерального государственного строительного надзора на предприятиях оборонно-промышленного комплекса проводятся профилактические визиты, осуществляются консультирования в соответствии с положениями статей 50, 52 Федерального закона «О государственном контроле (надзоре) и муниципальном контроле в</w:t>
      </w:r>
      <w:proofErr w:type="gramEnd"/>
      <w:r w:rsidRPr="001B5DAE">
        <w:rPr>
          <w:rFonts w:ascii="Times New Roman" w:hAnsi="Times New Roman" w:cs="Times New Roman"/>
          <w:sz w:val="24"/>
          <w:szCs w:val="24"/>
        </w:rPr>
        <w:t xml:space="preserve"> Российской Федерации» от 31.07.2020 № 248-ФЗ.</w:t>
      </w:r>
    </w:p>
    <w:p w:rsidR="009B701C" w:rsidRPr="009B701C" w:rsidRDefault="009B701C" w:rsidP="009B701C">
      <w:pPr>
        <w:widowControl/>
        <w:spacing w:before="120" w:after="120"/>
        <w:ind w:right="-2"/>
        <w:jc w:val="center"/>
        <w:rPr>
          <w:rFonts w:ascii="Times New Roman" w:hAnsi="Times New Roman" w:cs="Times New Roman"/>
          <w:b/>
          <w:bCs/>
          <w:sz w:val="26"/>
          <w:szCs w:val="26"/>
        </w:rPr>
      </w:pPr>
      <w:r w:rsidRPr="009B701C">
        <w:rPr>
          <w:rFonts w:ascii="Times New Roman" w:hAnsi="Times New Roman" w:cs="Times New Roman"/>
          <w:b/>
          <w:bCs/>
          <w:sz w:val="26"/>
          <w:szCs w:val="26"/>
        </w:rPr>
        <w:t>Осуществление государственного строительного надзора при строительстве, реконструкции объектов капитального строительства</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 xml:space="preserve">За отчетный период </w:t>
      </w:r>
      <w:proofErr w:type="gramStart"/>
      <w:r w:rsidRPr="001B5DAE">
        <w:rPr>
          <w:rFonts w:ascii="Times New Roman" w:hAnsi="Times New Roman" w:cs="Times New Roman"/>
          <w:sz w:val="24"/>
          <w:szCs w:val="24"/>
        </w:rPr>
        <w:t>все проверки, предусмотренные программами проверок на поднадзорных объектах капитального строительства проведены</w:t>
      </w:r>
      <w:proofErr w:type="gramEnd"/>
      <w:r w:rsidRPr="001B5DAE">
        <w:rPr>
          <w:rFonts w:ascii="Times New Roman" w:hAnsi="Times New Roman" w:cs="Times New Roman"/>
          <w:sz w:val="24"/>
          <w:szCs w:val="24"/>
        </w:rPr>
        <w:t xml:space="preserve">. Кроме того, организованы и проведены проверки по основаниям, предусмотренным частью 1 статьи 57 положения Федерального закона «О государственном контроле (надзоре) и муниципальном контроле в Российской Федерации» от 31.07.2020 № 248-ФЗ, а именно в связи с истечением срока исполнения предписания в </w:t>
      </w:r>
      <w:proofErr w:type="gramStart"/>
      <w:r w:rsidRPr="001B5DAE">
        <w:rPr>
          <w:rFonts w:ascii="Times New Roman" w:hAnsi="Times New Roman" w:cs="Times New Roman"/>
          <w:sz w:val="24"/>
          <w:szCs w:val="24"/>
        </w:rPr>
        <w:t>порядке</w:t>
      </w:r>
      <w:proofErr w:type="gramEnd"/>
      <w:r w:rsidRPr="001B5DAE">
        <w:rPr>
          <w:rFonts w:ascii="Times New Roman" w:hAnsi="Times New Roman" w:cs="Times New Roman"/>
          <w:sz w:val="24"/>
          <w:szCs w:val="24"/>
        </w:rPr>
        <w:t xml:space="preserve"> предусмотренном пунктом подпунктом а) пункта 3 постановления Правительства РФ от 10.03.2022 № 336.</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b/>
          <w:i/>
          <w:sz w:val="24"/>
          <w:szCs w:val="24"/>
        </w:rPr>
        <w:t>Показатели проверок объектов капитального строительства</w:t>
      </w:r>
      <w:r w:rsidRPr="001B5DAE">
        <w:rPr>
          <w:rFonts w:ascii="Times New Roman" w:hAnsi="Times New Roman" w:cs="Times New Roman"/>
          <w:sz w:val="24"/>
          <w:szCs w:val="24"/>
        </w:rPr>
        <w:t xml:space="preserve"> представлены в таблице:</w:t>
      </w: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735"/>
        <w:gridCol w:w="1559"/>
        <w:gridCol w:w="1084"/>
        <w:gridCol w:w="1084"/>
        <w:gridCol w:w="1084"/>
      </w:tblGrid>
      <w:tr w:rsidR="009B701C" w:rsidRPr="009B701C" w:rsidTr="009B701C">
        <w:trPr>
          <w:trHeight w:val="313"/>
        </w:trPr>
        <w:tc>
          <w:tcPr>
            <w:tcW w:w="4735" w:type="dxa"/>
            <w:vMerge w:val="restart"/>
            <w:shd w:val="clear" w:color="auto" w:fill="auto"/>
            <w:vAlign w:val="center"/>
          </w:tcPr>
          <w:p w:rsidR="009B701C" w:rsidRPr="009B701C" w:rsidRDefault="009B701C" w:rsidP="009B701C">
            <w:pPr>
              <w:widowControl/>
              <w:tabs>
                <w:tab w:val="num" w:pos="0"/>
              </w:tabs>
              <w:jc w:val="center"/>
              <w:rPr>
                <w:rFonts w:ascii="Times New Roman" w:hAnsi="Times New Roman" w:cs="Times New Roman"/>
                <w:b/>
                <w:sz w:val="22"/>
                <w:szCs w:val="22"/>
              </w:rPr>
            </w:pPr>
            <w:r w:rsidRPr="009B701C">
              <w:rPr>
                <w:rFonts w:ascii="Times New Roman" w:hAnsi="Times New Roman" w:cs="Times New Roman"/>
                <w:b/>
                <w:sz w:val="22"/>
                <w:szCs w:val="22"/>
              </w:rPr>
              <w:t>Наименование показателя</w:t>
            </w:r>
          </w:p>
        </w:tc>
        <w:tc>
          <w:tcPr>
            <w:tcW w:w="4811" w:type="dxa"/>
            <w:gridSpan w:val="4"/>
            <w:vAlign w:val="center"/>
          </w:tcPr>
          <w:p w:rsidR="009B701C" w:rsidRPr="009B701C" w:rsidRDefault="009B701C" w:rsidP="009B701C">
            <w:pPr>
              <w:widowControl/>
              <w:tabs>
                <w:tab w:val="num" w:pos="0"/>
              </w:tabs>
              <w:jc w:val="center"/>
              <w:rPr>
                <w:rFonts w:ascii="Times New Roman" w:hAnsi="Times New Roman" w:cs="Times New Roman"/>
                <w:b/>
                <w:sz w:val="22"/>
                <w:szCs w:val="22"/>
              </w:rPr>
            </w:pPr>
            <w:r w:rsidRPr="009B701C">
              <w:rPr>
                <w:rFonts w:ascii="Times New Roman" w:hAnsi="Times New Roman" w:cs="Times New Roman"/>
                <w:b/>
                <w:sz w:val="22"/>
                <w:szCs w:val="22"/>
              </w:rPr>
              <w:t>Количество проверок</w:t>
            </w:r>
          </w:p>
        </w:tc>
      </w:tr>
      <w:tr w:rsidR="009B701C" w:rsidRPr="009B701C" w:rsidTr="009B701C">
        <w:trPr>
          <w:cantSplit/>
          <w:trHeight w:val="1134"/>
        </w:trPr>
        <w:tc>
          <w:tcPr>
            <w:tcW w:w="4735" w:type="dxa"/>
            <w:vMerge/>
            <w:shd w:val="clear" w:color="auto" w:fill="auto"/>
            <w:vAlign w:val="center"/>
          </w:tcPr>
          <w:p w:rsidR="009B701C" w:rsidRPr="009B701C" w:rsidRDefault="009B701C" w:rsidP="009B701C">
            <w:pPr>
              <w:widowControl/>
              <w:tabs>
                <w:tab w:val="num" w:pos="0"/>
              </w:tabs>
              <w:jc w:val="both"/>
              <w:rPr>
                <w:rFonts w:ascii="Times New Roman" w:hAnsi="Times New Roman" w:cs="Times New Roman"/>
                <w:b/>
                <w:sz w:val="22"/>
                <w:szCs w:val="22"/>
              </w:rPr>
            </w:pPr>
          </w:p>
        </w:tc>
        <w:tc>
          <w:tcPr>
            <w:tcW w:w="1559" w:type="dxa"/>
            <w:shd w:val="clear" w:color="auto" w:fill="auto"/>
            <w:vAlign w:val="center"/>
          </w:tcPr>
          <w:p w:rsidR="009B701C" w:rsidRPr="009B701C" w:rsidRDefault="009B701C" w:rsidP="009B701C">
            <w:pPr>
              <w:widowControl/>
              <w:tabs>
                <w:tab w:val="num" w:pos="0"/>
              </w:tabs>
              <w:jc w:val="center"/>
              <w:rPr>
                <w:rFonts w:ascii="Times New Roman" w:hAnsi="Times New Roman" w:cs="Times New Roman"/>
                <w:sz w:val="22"/>
                <w:szCs w:val="22"/>
              </w:rPr>
            </w:pPr>
            <w:r w:rsidRPr="009B701C">
              <w:rPr>
                <w:rFonts w:ascii="Times New Roman" w:hAnsi="Times New Roman" w:cs="Times New Roman"/>
                <w:sz w:val="22"/>
                <w:szCs w:val="22"/>
              </w:rPr>
              <w:t>Уральское управление Ростехнадзора</w:t>
            </w:r>
          </w:p>
        </w:tc>
        <w:tc>
          <w:tcPr>
            <w:tcW w:w="1084" w:type="dxa"/>
            <w:vAlign w:val="center"/>
          </w:tcPr>
          <w:p w:rsidR="009B701C" w:rsidRPr="009B701C" w:rsidRDefault="009B701C" w:rsidP="009B701C">
            <w:pPr>
              <w:widowControl/>
              <w:tabs>
                <w:tab w:val="num" w:pos="0"/>
              </w:tabs>
              <w:jc w:val="center"/>
              <w:rPr>
                <w:rFonts w:ascii="Times New Roman" w:hAnsi="Times New Roman" w:cs="Times New Roman"/>
                <w:sz w:val="22"/>
                <w:szCs w:val="22"/>
              </w:rPr>
            </w:pPr>
            <w:r w:rsidRPr="009B701C">
              <w:rPr>
                <w:rFonts w:ascii="Times New Roman" w:hAnsi="Times New Roman" w:cs="Times New Roman"/>
                <w:sz w:val="22"/>
                <w:szCs w:val="22"/>
              </w:rPr>
              <w:t>Свердловская область</w:t>
            </w:r>
          </w:p>
        </w:tc>
        <w:tc>
          <w:tcPr>
            <w:tcW w:w="1084" w:type="dxa"/>
            <w:shd w:val="clear" w:color="auto" w:fill="auto"/>
            <w:vAlign w:val="center"/>
          </w:tcPr>
          <w:p w:rsidR="009B701C" w:rsidRPr="009B701C" w:rsidRDefault="009B701C" w:rsidP="009B701C">
            <w:pPr>
              <w:widowControl/>
              <w:tabs>
                <w:tab w:val="num" w:pos="0"/>
              </w:tabs>
              <w:jc w:val="center"/>
              <w:rPr>
                <w:rFonts w:ascii="Times New Roman" w:hAnsi="Times New Roman" w:cs="Times New Roman"/>
                <w:sz w:val="22"/>
                <w:szCs w:val="22"/>
              </w:rPr>
            </w:pPr>
            <w:proofErr w:type="gramStart"/>
            <w:r w:rsidRPr="009B701C">
              <w:rPr>
                <w:rFonts w:ascii="Times New Roman" w:hAnsi="Times New Roman" w:cs="Times New Roman"/>
                <w:sz w:val="22"/>
                <w:szCs w:val="22"/>
              </w:rPr>
              <w:t xml:space="preserve">Курган </w:t>
            </w:r>
            <w:proofErr w:type="spellStart"/>
            <w:r w:rsidRPr="009B701C">
              <w:rPr>
                <w:rFonts w:ascii="Times New Roman" w:hAnsi="Times New Roman" w:cs="Times New Roman"/>
                <w:sz w:val="22"/>
                <w:szCs w:val="22"/>
              </w:rPr>
              <w:t>ская</w:t>
            </w:r>
            <w:proofErr w:type="spellEnd"/>
            <w:proofErr w:type="gramEnd"/>
            <w:r w:rsidRPr="009B701C">
              <w:rPr>
                <w:rFonts w:ascii="Times New Roman" w:hAnsi="Times New Roman" w:cs="Times New Roman"/>
                <w:sz w:val="22"/>
                <w:szCs w:val="22"/>
              </w:rPr>
              <w:t xml:space="preserve"> область</w:t>
            </w:r>
          </w:p>
        </w:tc>
        <w:tc>
          <w:tcPr>
            <w:tcW w:w="1084" w:type="dxa"/>
            <w:shd w:val="clear" w:color="auto" w:fill="auto"/>
            <w:vAlign w:val="center"/>
          </w:tcPr>
          <w:p w:rsidR="009B701C" w:rsidRPr="009B701C" w:rsidRDefault="009B701C" w:rsidP="009B701C">
            <w:pPr>
              <w:widowControl/>
              <w:tabs>
                <w:tab w:val="num" w:pos="0"/>
              </w:tabs>
              <w:jc w:val="center"/>
              <w:rPr>
                <w:rFonts w:ascii="Times New Roman" w:hAnsi="Times New Roman" w:cs="Times New Roman"/>
                <w:sz w:val="22"/>
                <w:szCs w:val="22"/>
              </w:rPr>
            </w:pPr>
            <w:proofErr w:type="spellStart"/>
            <w:proofErr w:type="gramStart"/>
            <w:r w:rsidRPr="009B701C">
              <w:rPr>
                <w:rFonts w:ascii="Times New Roman" w:hAnsi="Times New Roman" w:cs="Times New Roman"/>
                <w:sz w:val="22"/>
                <w:szCs w:val="22"/>
              </w:rPr>
              <w:t>Челябин</w:t>
            </w:r>
            <w:proofErr w:type="spellEnd"/>
            <w:r w:rsidRPr="009B701C">
              <w:rPr>
                <w:rFonts w:ascii="Times New Roman" w:hAnsi="Times New Roman" w:cs="Times New Roman"/>
                <w:sz w:val="22"/>
                <w:szCs w:val="22"/>
              </w:rPr>
              <w:t xml:space="preserve"> </w:t>
            </w:r>
            <w:proofErr w:type="spellStart"/>
            <w:r w:rsidRPr="009B701C">
              <w:rPr>
                <w:rFonts w:ascii="Times New Roman" w:hAnsi="Times New Roman" w:cs="Times New Roman"/>
                <w:sz w:val="22"/>
                <w:szCs w:val="22"/>
              </w:rPr>
              <w:t>ская</w:t>
            </w:r>
            <w:proofErr w:type="spellEnd"/>
            <w:proofErr w:type="gramEnd"/>
            <w:r w:rsidRPr="009B701C">
              <w:rPr>
                <w:rFonts w:ascii="Times New Roman" w:hAnsi="Times New Roman" w:cs="Times New Roman"/>
                <w:sz w:val="22"/>
                <w:szCs w:val="22"/>
              </w:rPr>
              <w:t xml:space="preserve"> область</w:t>
            </w:r>
          </w:p>
        </w:tc>
      </w:tr>
      <w:tr w:rsidR="009B701C" w:rsidRPr="009B701C" w:rsidTr="009B701C">
        <w:tc>
          <w:tcPr>
            <w:tcW w:w="4735" w:type="dxa"/>
            <w:shd w:val="clear" w:color="auto" w:fill="auto"/>
          </w:tcPr>
          <w:p w:rsidR="009B701C" w:rsidRPr="009B701C" w:rsidRDefault="009B701C" w:rsidP="009B701C">
            <w:pPr>
              <w:widowControl/>
              <w:tabs>
                <w:tab w:val="num" w:pos="0"/>
              </w:tabs>
              <w:jc w:val="both"/>
              <w:rPr>
                <w:rFonts w:ascii="Times New Roman" w:hAnsi="Times New Roman" w:cs="Times New Roman"/>
                <w:sz w:val="22"/>
                <w:szCs w:val="22"/>
              </w:rPr>
            </w:pPr>
            <w:r w:rsidRPr="009B701C">
              <w:rPr>
                <w:rFonts w:ascii="Times New Roman" w:hAnsi="Times New Roman" w:cs="Times New Roman"/>
                <w:sz w:val="22"/>
                <w:szCs w:val="22"/>
              </w:rPr>
              <w:t>Общее количество проверок, проведенных за отчетный период, в том числе по основаниям:</w:t>
            </w:r>
          </w:p>
        </w:tc>
        <w:tc>
          <w:tcPr>
            <w:tcW w:w="1559" w:type="dxa"/>
            <w:shd w:val="clear" w:color="auto" w:fill="auto"/>
            <w:vAlign w:val="center"/>
          </w:tcPr>
          <w:p w:rsidR="009B701C" w:rsidRPr="009B701C" w:rsidRDefault="009B701C" w:rsidP="009B701C">
            <w:pPr>
              <w:widowControl/>
              <w:tabs>
                <w:tab w:val="num" w:pos="0"/>
              </w:tabs>
              <w:jc w:val="center"/>
              <w:rPr>
                <w:rFonts w:ascii="Times New Roman" w:hAnsi="Times New Roman" w:cs="Times New Roman"/>
                <w:sz w:val="22"/>
                <w:szCs w:val="22"/>
              </w:rPr>
            </w:pPr>
            <w:r w:rsidRPr="009B701C">
              <w:rPr>
                <w:rFonts w:ascii="Times New Roman" w:hAnsi="Times New Roman" w:cs="Times New Roman"/>
                <w:sz w:val="22"/>
                <w:szCs w:val="22"/>
              </w:rPr>
              <w:t>256</w:t>
            </w:r>
          </w:p>
        </w:tc>
        <w:tc>
          <w:tcPr>
            <w:tcW w:w="1084" w:type="dxa"/>
            <w:vAlign w:val="center"/>
          </w:tcPr>
          <w:p w:rsidR="009B701C" w:rsidRPr="009B701C" w:rsidRDefault="009B701C" w:rsidP="009B701C">
            <w:pPr>
              <w:widowControl/>
              <w:tabs>
                <w:tab w:val="num" w:pos="0"/>
              </w:tabs>
              <w:jc w:val="center"/>
              <w:rPr>
                <w:rFonts w:ascii="Times New Roman" w:hAnsi="Times New Roman" w:cs="Times New Roman"/>
                <w:sz w:val="22"/>
                <w:szCs w:val="22"/>
              </w:rPr>
            </w:pPr>
            <w:r w:rsidRPr="009B701C">
              <w:rPr>
                <w:rFonts w:ascii="Times New Roman" w:hAnsi="Times New Roman" w:cs="Times New Roman"/>
                <w:sz w:val="22"/>
                <w:szCs w:val="22"/>
              </w:rPr>
              <w:t>146</w:t>
            </w:r>
          </w:p>
        </w:tc>
        <w:tc>
          <w:tcPr>
            <w:tcW w:w="1084" w:type="dxa"/>
            <w:shd w:val="clear" w:color="auto" w:fill="auto"/>
            <w:vAlign w:val="center"/>
          </w:tcPr>
          <w:p w:rsidR="009B701C" w:rsidRPr="009B701C" w:rsidRDefault="009B701C" w:rsidP="009B701C">
            <w:pPr>
              <w:widowControl/>
              <w:tabs>
                <w:tab w:val="num" w:pos="0"/>
              </w:tabs>
              <w:jc w:val="center"/>
              <w:rPr>
                <w:rFonts w:ascii="Times New Roman" w:hAnsi="Times New Roman" w:cs="Times New Roman"/>
                <w:sz w:val="22"/>
                <w:szCs w:val="22"/>
              </w:rPr>
            </w:pPr>
            <w:r w:rsidRPr="009B701C">
              <w:rPr>
                <w:rFonts w:ascii="Times New Roman" w:hAnsi="Times New Roman" w:cs="Times New Roman"/>
                <w:sz w:val="22"/>
                <w:szCs w:val="22"/>
              </w:rPr>
              <w:t>22</w:t>
            </w:r>
          </w:p>
        </w:tc>
        <w:tc>
          <w:tcPr>
            <w:tcW w:w="1084" w:type="dxa"/>
            <w:shd w:val="clear" w:color="auto" w:fill="auto"/>
            <w:vAlign w:val="center"/>
          </w:tcPr>
          <w:p w:rsidR="009B701C" w:rsidRPr="009B701C" w:rsidRDefault="009B701C" w:rsidP="009B701C">
            <w:pPr>
              <w:widowControl/>
              <w:tabs>
                <w:tab w:val="num" w:pos="0"/>
              </w:tabs>
              <w:jc w:val="center"/>
              <w:rPr>
                <w:rFonts w:ascii="Times New Roman" w:hAnsi="Times New Roman" w:cs="Times New Roman"/>
                <w:sz w:val="22"/>
                <w:szCs w:val="22"/>
              </w:rPr>
            </w:pPr>
            <w:r w:rsidRPr="009B701C">
              <w:rPr>
                <w:rFonts w:ascii="Times New Roman" w:hAnsi="Times New Roman" w:cs="Times New Roman"/>
                <w:sz w:val="22"/>
                <w:szCs w:val="22"/>
              </w:rPr>
              <w:t>88</w:t>
            </w:r>
          </w:p>
        </w:tc>
      </w:tr>
      <w:tr w:rsidR="009B701C" w:rsidRPr="009B701C" w:rsidTr="009B701C">
        <w:tc>
          <w:tcPr>
            <w:tcW w:w="4735" w:type="dxa"/>
            <w:shd w:val="clear" w:color="auto" w:fill="auto"/>
          </w:tcPr>
          <w:p w:rsidR="009B701C" w:rsidRPr="009B701C" w:rsidRDefault="009B701C" w:rsidP="009B701C">
            <w:pPr>
              <w:widowControl/>
              <w:tabs>
                <w:tab w:val="num" w:pos="567"/>
              </w:tabs>
              <w:ind w:left="567"/>
              <w:jc w:val="both"/>
              <w:rPr>
                <w:rFonts w:ascii="Times New Roman" w:hAnsi="Times New Roman" w:cs="Times New Roman"/>
                <w:sz w:val="22"/>
                <w:szCs w:val="22"/>
              </w:rPr>
            </w:pPr>
            <w:r w:rsidRPr="009B701C">
              <w:rPr>
                <w:rFonts w:ascii="Times New Roman" w:hAnsi="Times New Roman" w:cs="Times New Roman"/>
                <w:sz w:val="22"/>
                <w:szCs w:val="22"/>
              </w:rPr>
              <w:t>по программе проведения проверок</w:t>
            </w:r>
          </w:p>
        </w:tc>
        <w:tc>
          <w:tcPr>
            <w:tcW w:w="1559" w:type="dxa"/>
            <w:shd w:val="clear" w:color="auto" w:fill="auto"/>
            <w:vAlign w:val="center"/>
          </w:tcPr>
          <w:p w:rsidR="009B701C" w:rsidRPr="009B701C" w:rsidRDefault="009B701C" w:rsidP="009B701C">
            <w:pPr>
              <w:widowControl/>
              <w:tabs>
                <w:tab w:val="num" w:pos="0"/>
              </w:tabs>
              <w:jc w:val="center"/>
              <w:rPr>
                <w:rFonts w:ascii="Times New Roman" w:hAnsi="Times New Roman" w:cs="Times New Roman"/>
                <w:sz w:val="22"/>
                <w:szCs w:val="22"/>
              </w:rPr>
            </w:pPr>
            <w:r w:rsidRPr="009B701C">
              <w:rPr>
                <w:rFonts w:ascii="Times New Roman" w:hAnsi="Times New Roman" w:cs="Times New Roman"/>
                <w:sz w:val="22"/>
                <w:szCs w:val="22"/>
              </w:rPr>
              <w:t>248</w:t>
            </w:r>
          </w:p>
        </w:tc>
        <w:tc>
          <w:tcPr>
            <w:tcW w:w="1084" w:type="dxa"/>
            <w:vAlign w:val="center"/>
          </w:tcPr>
          <w:p w:rsidR="009B701C" w:rsidRPr="009B701C" w:rsidRDefault="009B701C" w:rsidP="009B701C">
            <w:pPr>
              <w:widowControl/>
              <w:tabs>
                <w:tab w:val="num" w:pos="0"/>
              </w:tabs>
              <w:jc w:val="center"/>
              <w:rPr>
                <w:rFonts w:ascii="Times New Roman" w:hAnsi="Times New Roman" w:cs="Times New Roman"/>
                <w:sz w:val="22"/>
                <w:szCs w:val="22"/>
              </w:rPr>
            </w:pPr>
            <w:r w:rsidRPr="009B701C">
              <w:rPr>
                <w:rFonts w:ascii="Times New Roman" w:hAnsi="Times New Roman" w:cs="Times New Roman"/>
                <w:sz w:val="22"/>
                <w:szCs w:val="22"/>
              </w:rPr>
              <w:t>144</w:t>
            </w:r>
          </w:p>
        </w:tc>
        <w:tc>
          <w:tcPr>
            <w:tcW w:w="1084" w:type="dxa"/>
            <w:shd w:val="clear" w:color="auto" w:fill="auto"/>
            <w:vAlign w:val="center"/>
          </w:tcPr>
          <w:p w:rsidR="009B701C" w:rsidRPr="009B701C" w:rsidRDefault="009B701C" w:rsidP="009B701C">
            <w:pPr>
              <w:widowControl/>
              <w:tabs>
                <w:tab w:val="num" w:pos="0"/>
              </w:tabs>
              <w:jc w:val="center"/>
              <w:rPr>
                <w:rFonts w:ascii="Times New Roman" w:hAnsi="Times New Roman" w:cs="Times New Roman"/>
                <w:sz w:val="22"/>
                <w:szCs w:val="22"/>
              </w:rPr>
            </w:pPr>
            <w:r w:rsidRPr="009B701C">
              <w:rPr>
                <w:rFonts w:ascii="Times New Roman" w:hAnsi="Times New Roman" w:cs="Times New Roman"/>
                <w:sz w:val="22"/>
                <w:szCs w:val="22"/>
              </w:rPr>
              <w:t>21</w:t>
            </w:r>
          </w:p>
        </w:tc>
        <w:tc>
          <w:tcPr>
            <w:tcW w:w="1084" w:type="dxa"/>
            <w:shd w:val="clear" w:color="auto" w:fill="auto"/>
            <w:vAlign w:val="center"/>
          </w:tcPr>
          <w:p w:rsidR="009B701C" w:rsidRPr="009B701C" w:rsidRDefault="009B701C" w:rsidP="009B701C">
            <w:pPr>
              <w:widowControl/>
              <w:tabs>
                <w:tab w:val="num" w:pos="0"/>
              </w:tabs>
              <w:jc w:val="center"/>
              <w:rPr>
                <w:rFonts w:ascii="Times New Roman" w:hAnsi="Times New Roman" w:cs="Times New Roman"/>
                <w:sz w:val="22"/>
                <w:szCs w:val="22"/>
              </w:rPr>
            </w:pPr>
            <w:r w:rsidRPr="009B701C">
              <w:rPr>
                <w:rFonts w:ascii="Times New Roman" w:hAnsi="Times New Roman" w:cs="Times New Roman"/>
                <w:sz w:val="22"/>
                <w:szCs w:val="22"/>
              </w:rPr>
              <w:t>83</w:t>
            </w:r>
          </w:p>
        </w:tc>
      </w:tr>
      <w:tr w:rsidR="009B701C" w:rsidRPr="009B701C" w:rsidTr="009B701C">
        <w:tc>
          <w:tcPr>
            <w:tcW w:w="4735" w:type="dxa"/>
            <w:shd w:val="clear" w:color="auto" w:fill="auto"/>
          </w:tcPr>
          <w:p w:rsidR="009B701C" w:rsidRPr="009B701C" w:rsidRDefault="009B701C" w:rsidP="009B701C">
            <w:pPr>
              <w:widowControl/>
              <w:tabs>
                <w:tab w:val="num" w:pos="567"/>
              </w:tabs>
              <w:ind w:left="567"/>
              <w:jc w:val="both"/>
              <w:rPr>
                <w:rFonts w:ascii="Times New Roman" w:hAnsi="Times New Roman" w:cs="Times New Roman"/>
                <w:sz w:val="22"/>
                <w:szCs w:val="22"/>
              </w:rPr>
            </w:pPr>
            <w:r w:rsidRPr="009B701C">
              <w:rPr>
                <w:rFonts w:ascii="Times New Roman" w:hAnsi="Times New Roman" w:cs="Times New Roman"/>
                <w:sz w:val="22"/>
                <w:szCs w:val="22"/>
              </w:rPr>
              <w:t>наличие сведений о причинении вреда (ущерба) или об угрозе причинения вреда (ущерба) охраняемым законом ценностям</w:t>
            </w:r>
          </w:p>
        </w:tc>
        <w:tc>
          <w:tcPr>
            <w:tcW w:w="1559" w:type="dxa"/>
            <w:shd w:val="clear" w:color="auto" w:fill="auto"/>
            <w:vAlign w:val="center"/>
          </w:tcPr>
          <w:p w:rsidR="009B701C" w:rsidRPr="009B701C" w:rsidRDefault="009B701C" w:rsidP="009B701C">
            <w:pPr>
              <w:widowControl/>
              <w:tabs>
                <w:tab w:val="num" w:pos="0"/>
              </w:tabs>
              <w:jc w:val="center"/>
              <w:rPr>
                <w:rFonts w:ascii="Times New Roman" w:hAnsi="Times New Roman" w:cs="Times New Roman"/>
                <w:sz w:val="22"/>
                <w:szCs w:val="22"/>
              </w:rPr>
            </w:pPr>
            <w:r w:rsidRPr="009B701C">
              <w:rPr>
                <w:rFonts w:ascii="Times New Roman" w:hAnsi="Times New Roman" w:cs="Times New Roman"/>
                <w:sz w:val="22"/>
                <w:szCs w:val="22"/>
              </w:rPr>
              <w:t>1</w:t>
            </w:r>
          </w:p>
        </w:tc>
        <w:tc>
          <w:tcPr>
            <w:tcW w:w="1084" w:type="dxa"/>
            <w:vAlign w:val="center"/>
          </w:tcPr>
          <w:p w:rsidR="009B701C" w:rsidRPr="009B701C" w:rsidRDefault="009B701C" w:rsidP="009B701C">
            <w:pPr>
              <w:widowControl/>
              <w:tabs>
                <w:tab w:val="num" w:pos="0"/>
              </w:tabs>
              <w:jc w:val="center"/>
              <w:rPr>
                <w:rFonts w:ascii="Times New Roman" w:hAnsi="Times New Roman" w:cs="Times New Roman"/>
                <w:sz w:val="22"/>
                <w:szCs w:val="22"/>
              </w:rPr>
            </w:pPr>
            <w:r w:rsidRPr="009B701C">
              <w:rPr>
                <w:rFonts w:ascii="Times New Roman" w:hAnsi="Times New Roman" w:cs="Times New Roman"/>
                <w:sz w:val="22"/>
                <w:szCs w:val="22"/>
              </w:rPr>
              <w:t>0</w:t>
            </w:r>
          </w:p>
        </w:tc>
        <w:tc>
          <w:tcPr>
            <w:tcW w:w="1084" w:type="dxa"/>
            <w:shd w:val="clear" w:color="auto" w:fill="auto"/>
            <w:vAlign w:val="center"/>
          </w:tcPr>
          <w:p w:rsidR="009B701C" w:rsidRPr="009B701C" w:rsidRDefault="009B701C" w:rsidP="009B701C">
            <w:pPr>
              <w:widowControl/>
              <w:tabs>
                <w:tab w:val="num" w:pos="0"/>
              </w:tabs>
              <w:jc w:val="center"/>
              <w:rPr>
                <w:rFonts w:ascii="Times New Roman" w:hAnsi="Times New Roman" w:cs="Times New Roman"/>
                <w:sz w:val="22"/>
                <w:szCs w:val="22"/>
              </w:rPr>
            </w:pPr>
            <w:r w:rsidRPr="009B701C">
              <w:rPr>
                <w:rFonts w:ascii="Times New Roman" w:hAnsi="Times New Roman" w:cs="Times New Roman"/>
                <w:sz w:val="22"/>
                <w:szCs w:val="22"/>
              </w:rPr>
              <w:t>0</w:t>
            </w:r>
          </w:p>
        </w:tc>
        <w:tc>
          <w:tcPr>
            <w:tcW w:w="1084" w:type="dxa"/>
            <w:shd w:val="clear" w:color="auto" w:fill="auto"/>
            <w:vAlign w:val="center"/>
          </w:tcPr>
          <w:p w:rsidR="009B701C" w:rsidRPr="009B701C" w:rsidRDefault="009B701C" w:rsidP="009B701C">
            <w:pPr>
              <w:widowControl/>
              <w:tabs>
                <w:tab w:val="num" w:pos="0"/>
              </w:tabs>
              <w:jc w:val="center"/>
              <w:rPr>
                <w:rFonts w:ascii="Times New Roman" w:hAnsi="Times New Roman" w:cs="Times New Roman"/>
                <w:sz w:val="22"/>
                <w:szCs w:val="22"/>
              </w:rPr>
            </w:pPr>
            <w:r w:rsidRPr="009B701C">
              <w:rPr>
                <w:rFonts w:ascii="Times New Roman" w:hAnsi="Times New Roman" w:cs="Times New Roman"/>
                <w:sz w:val="22"/>
                <w:szCs w:val="22"/>
              </w:rPr>
              <w:t>1</w:t>
            </w:r>
          </w:p>
        </w:tc>
      </w:tr>
      <w:tr w:rsidR="009B701C" w:rsidRPr="009B701C" w:rsidTr="009B701C">
        <w:tc>
          <w:tcPr>
            <w:tcW w:w="4735" w:type="dxa"/>
            <w:shd w:val="clear" w:color="auto" w:fill="auto"/>
          </w:tcPr>
          <w:p w:rsidR="009B701C" w:rsidRPr="009B701C" w:rsidRDefault="009B701C" w:rsidP="009B701C">
            <w:pPr>
              <w:widowControl/>
              <w:tabs>
                <w:tab w:val="num" w:pos="567"/>
              </w:tabs>
              <w:ind w:left="567"/>
              <w:jc w:val="both"/>
              <w:rPr>
                <w:rFonts w:ascii="Times New Roman" w:hAnsi="Times New Roman" w:cs="Times New Roman"/>
                <w:sz w:val="22"/>
                <w:szCs w:val="22"/>
              </w:rPr>
            </w:pPr>
            <w:r w:rsidRPr="009B701C">
              <w:rPr>
                <w:rFonts w:ascii="Times New Roman" w:hAnsi="Times New Roman" w:cs="Times New Roman"/>
                <w:sz w:val="22"/>
                <w:szCs w:val="22"/>
              </w:rPr>
              <w:t>выявление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w:t>
            </w:r>
          </w:p>
        </w:tc>
        <w:tc>
          <w:tcPr>
            <w:tcW w:w="1559" w:type="dxa"/>
            <w:shd w:val="clear" w:color="auto" w:fill="auto"/>
            <w:vAlign w:val="center"/>
          </w:tcPr>
          <w:p w:rsidR="009B701C" w:rsidRPr="009B701C" w:rsidRDefault="009B701C" w:rsidP="009B701C">
            <w:pPr>
              <w:widowControl/>
              <w:tabs>
                <w:tab w:val="num" w:pos="0"/>
              </w:tabs>
              <w:jc w:val="center"/>
              <w:rPr>
                <w:rFonts w:ascii="Times New Roman" w:hAnsi="Times New Roman" w:cs="Times New Roman"/>
                <w:sz w:val="22"/>
                <w:szCs w:val="22"/>
              </w:rPr>
            </w:pPr>
            <w:r w:rsidRPr="009B701C">
              <w:rPr>
                <w:rFonts w:ascii="Times New Roman" w:hAnsi="Times New Roman" w:cs="Times New Roman"/>
                <w:sz w:val="22"/>
                <w:szCs w:val="22"/>
              </w:rPr>
              <w:t>1</w:t>
            </w:r>
          </w:p>
        </w:tc>
        <w:tc>
          <w:tcPr>
            <w:tcW w:w="1084" w:type="dxa"/>
            <w:vAlign w:val="center"/>
          </w:tcPr>
          <w:p w:rsidR="009B701C" w:rsidRPr="009B701C" w:rsidRDefault="009B701C" w:rsidP="009B701C">
            <w:pPr>
              <w:widowControl/>
              <w:tabs>
                <w:tab w:val="num" w:pos="0"/>
              </w:tabs>
              <w:jc w:val="center"/>
              <w:rPr>
                <w:rFonts w:ascii="Times New Roman" w:hAnsi="Times New Roman" w:cs="Times New Roman"/>
                <w:sz w:val="22"/>
                <w:szCs w:val="22"/>
              </w:rPr>
            </w:pPr>
            <w:r w:rsidRPr="009B701C">
              <w:rPr>
                <w:rFonts w:ascii="Times New Roman" w:hAnsi="Times New Roman" w:cs="Times New Roman"/>
                <w:sz w:val="22"/>
                <w:szCs w:val="22"/>
              </w:rPr>
              <w:t>0</w:t>
            </w:r>
          </w:p>
        </w:tc>
        <w:tc>
          <w:tcPr>
            <w:tcW w:w="1084" w:type="dxa"/>
            <w:shd w:val="clear" w:color="auto" w:fill="auto"/>
            <w:vAlign w:val="center"/>
          </w:tcPr>
          <w:p w:rsidR="009B701C" w:rsidRPr="009B701C" w:rsidRDefault="009B701C" w:rsidP="009B701C">
            <w:pPr>
              <w:widowControl/>
              <w:tabs>
                <w:tab w:val="num" w:pos="0"/>
              </w:tabs>
              <w:jc w:val="center"/>
              <w:rPr>
                <w:rFonts w:ascii="Times New Roman" w:hAnsi="Times New Roman" w:cs="Times New Roman"/>
                <w:sz w:val="22"/>
                <w:szCs w:val="22"/>
              </w:rPr>
            </w:pPr>
            <w:r w:rsidRPr="009B701C">
              <w:rPr>
                <w:rFonts w:ascii="Times New Roman" w:hAnsi="Times New Roman" w:cs="Times New Roman"/>
                <w:sz w:val="22"/>
                <w:szCs w:val="22"/>
              </w:rPr>
              <w:t>1</w:t>
            </w:r>
          </w:p>
        </w:tc>
        <w:tc>
          <w:tcPr>
            <w:tcW w:w="1084" w:type="dxa"/>
            <w:shd w:val="clear" w:color="auto" w:fill="auto"/>
            <w:vAlign w:val="center"/>
          </w:tcPr>
          <w:p w:rsidR="009B701C" w:rsidRPr="009B701C" w:rsidRDefault="009B701C" w:rsidP="009B701C">
            <w:pPr>
              <w:widowControl/>
              <w:tabs>
                <w:tab w:val="num" w:pos="0"/>
              </w:tabs>
              <w:jc w:val="center"/>
              <w:rPr>
                <w:rFonts w:ascii="Times New Roman" w:hAnsi="Times New Roman" w:cs="Times New Roman"/>
                <w:sz w:val="22"/>
                <w:szCs w:val="22"/>
              </w:rPr>
            </w:pPr>
            <w:r w:rsidRPr="009B701C">
              <w:rPr>
                <w:rFonts w:ascii="Times New Roman" w:hAnsi="Times New Roman" w:cs="Times New Roman"/>
                <w:sz w:val="22"/>
                <w:szCs w:val="22"/>
              </w:rPr>
              <w:t>0</w:t>
            </w:r>
          </w:p>
        </w:tc>
      </w:tr>
      <w:tr w:rsidR="009B701C" w:rsidRPr="009B701C" w:rsidTr="009B701C">
        <w:tc>
          <w:tcPr>
            <w:tcW w:w="4735" w:type="dxa"/>
            <w:shd w:val="clear" w:color="auto" w:fill="auto"/>
          </w:tcPr>
          <w:p w:rsidR="009B701C" w:rsidRPr="009B701C" w:rsidRDefault="009B701C" w:rsidP="009B701C">
            <w:pPr>
              <w:widowControl/>
              <w:tabs>
                <w:tab w:val="num" w:pos="567"/>
              </w:tabs>
              <w:ind w:left="567"/>
              <w:jc w:val="both"/>
              <w:rPr>
                <w:rFonts w:ascii="Times New Roman" w:hAnsi="Times New Roman" w:cs="Times New Roman"/>
                <w:sz w:val="22"/>
                <w:szCs w:val="22"/>
              </w:rPr>
            </w:pPr>
            <w:r w:rsidRPr="009B701C">
              <w:rPr>
                <w:rFonts w:ascii="Times New Roman" w:hAnsi="Times New Roman" w:cs="Times New Roman"/>
                <w:sz w:val="22"/>
                <w:szCs w:val="22"/>
              </w:rP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c>
          <w:tcPr>
            <w:tcW w:w="1559" w:type="dxa"/>
            <w:shd w:val="clear" w:color="auto" w:fill="auto"/>
            <w:vAlign w:val="center"/>
          </w:tcPr>
          <w:p w:rsidR="009B701C" w:rsidRPr="009B701C" w:rsidRDefault="009B701C" w:rsidP="009B701C">
            <w:pPr>
              <w:widowControl/>
              <w:tabs>
                <w:tab w:val="num" w:pos="0"/>
              </w:tabs>
              <w:jc w:val="center"/>
              <w:rPr>
                <w:rFonts w:ascii="Times New Roman" w:hAnsi="Times New Roman" w:cs="Times New Roman"/>
                <w:sz w:val="22"/>
                <w:szCs w:val="22"/>
              </w:rPr>
            </w:pPr>
            <w:r w:rsidRPr="009B701C">
              <w:rPr>
                <w:rFonts w:ascii="Times New Roman" w:hAnsi="Times New Roman" w:cs="Times New Roman"/>
                <w:sz w:val="22"/>
                <w:szCs w:val="22"/>
              </w:rPr>
              <w:t>1</w:t>
            </w:r>
          </w:p>
        </w:tc>
        <w:tc>
          <w:tcPr>
            <w:tcW w:w="1084" w:type="dxa"/>
            <w:vAlign w:val="center"/>
          </w:tcPr>
          <w:p w:rsidR="009B701C" w:rsidRPr="009B701C" w:rsidRDefault="009B701C" w:rsidP="009B701C">
            <w:pPr>
              <w:widowControl/>
              <w:tabs>
                <w:tab w:val="num" w:pos="0"/>
              </w:tabs>
              <w:jc w:val="center"/>
              <w:rPr>
                <w:rFonts w:ascii="Times New Roman" w:hAnsi="Times New Roman" w:cs="Times New Roman"/>
                <w:sz w:val="22"/>
                <w:szCs w:val="22"/>
                <w:lang w:val="en-US"/>
              </w:rPr>
            </w:pPr>
            <w:r w:rsidRPr="009B701C">
              <w:rPr>
                <w:rFonts w:ascii="Times New Roman" w:hAnsi="Times New Roman" w:cs="Times New Roman"/>
                <w:sz w:val="22"/>
                <w:szCs w:val="22"/>
                <w:lang w:val="en-US"/>
              </w:rPr>
              <w:t>0</w:t>
            </w:r>
          </w:p>
        </w:tc>
        <w:tc>
          <w:tcPr>
            <w:tcW w:w="1084" w:type="dxa"/>
            <w:shd w:val="clear" w:color="auto" w:fill="auto"/>
            <w:vAlign w:val="center"/>
          </w:tcPr>
          <w:p w:rsidR="009B701C" w:rsidRPr="009B701C" w:rsidRDefault="009B701C" w:rsidP="009B701C">
            <w:pPr>
              <w:widowControl/>
              <w:tabs>
                <w:tab w:val="num" w:pos="0"/>
              </w:tabs>
              <w:jc w:val="center"/>
              <w:rPr>
                <w:rFonts w:ascii="Times New Roman" w:hAnsi="Times New Roman" w:cs="Times New Roman"/>
                <w:sz w:val="22"/>
                <w:szCs w:val="22"/>
              </w:rPr>
            </w:pPr>
            <w:r w:rsidRPr="009B701C">
              <w:rPr>
                <w:rFonts w:ascii="Times New Roman" w:hAnsi="Times New Roman" w:cs="Times New Roman"/>
                <w:sz w:val="22"/>
                <w:szCs w:val="22"/>
              </w:rPr>
              <w:t>0</w:t>
            </w:r>
          </w:p>
        </w:tc>
        <w:tc>
          <w:tcPr>
            <w:tcW w:w="1084" w:type="dxa"/>
            <w:shd w:val="clear" w:color="auto" w:fill="auto"/>
            <w:vAlign w:val="center"/>
          </w:tcPr>
          <w:p w:rsidR="009B701C" w:rsidRPr="009B701C" w:rsidRDefault="009B701C" w:rsidP="009B701C">
            <w:pPr>
              <w:widowControl/>
              <w:tabs>
                <w:tab w:val="num" w:pos="0"/>
              </w:tabs>
              <w:jc w:val="center"/>
              <w:rPr>
                <w:rFonts w:ascii="Times New Roman" w:hAnsi="Times New Roman" w:cs="Times New Roman"/>
                <w:sz w:val="22"/>
                <w:szCs w:val="22"/>
              </w:rPr>
            </w:pPr>
            <w:r w:rsidRPr="009B701C">
              <w:rPr>
                <w:rFonts w:ascii="Times New Roman" w:hAnsi="Times New Roman" w:cs="Times New Roman"/>
                <w:sz w:val="22"/>
                <w:szCs w:val="22"/>
              </w:rPr>
              <w:t>1</w:t>
            </w:r>
          </w:p>
        </w:tc>
      </w:tr>
      <w:tr w:rsidR="009B701C" w:rsidRPr="009B701C" w:rsidTr="009B701C">
        <w:tc>
          <w:tcPr>
            <w:tcW w:w="4735" w:type="dxa"/>
            <w:shd w:val="clear" w:color="auto" w:fill="auto"/>
          </w:tcPr>
          <w:p w:rsidR="009B701C" w:rsidRPr="009B701C" w:rsidRDefault="009B701C" w:rsidP="009B701C">
            <w:pPr>
              <w:widowControl/>
              <w:tabs>
                <w:tab w:val="num" w:pos="567"/>
              </w:tabs>
              <w:ind w:left="567"/>
              <w:jc w:val="both"/>
              <w:rPr>
                <w:rFonts w:ascii="Times New Roman" w:hAnsi="Times New Roman" w:cs="Times New Roman"/>
                <w:sz w:val="22"/>
                <w:szCs w:val="22"/>
              </w:rPr>
            </w:pPr>
            <w:r w:rsidRPr="009B701C">
              <w:rPr>
                <w:rFonts w:ascii="Times New Roman" w:hAnsi="Times New Roman" w:cs="Times New Roman"/>
                <w:sz w:val="22"/>
                <w:szCs w:val="22"/>
              </w:rPr>
              <w:t xml:space="preserve">истечение срока исполнения решения об устранении выявленного нарушения </w:t>
            </w:r>
            <w:r w:rsidRPr="009B701C">
              <w:rPr>
                <w:rFonts w:ascii="Times New Roman" w:hAnsi="Times New Roman" w:cs="Times New Roman"/>
                <w:sz w:val="22"/>
                <w:szCs w:val="22"/>
              </w:rPr>
              <w:lastRenderedPageBreak/>
              <w:t>обязательных требований</w:t>
            </w:r>
          </w:p>
        </w:tc>
        <w:tc>
          <w:tcPr>
            <w:tcW w:w="1559" w:type="dxa"/>
            <w:shd w:val="clear" w:color="auto" w:fill="auto"/>
            <w:vAlign w:val="center"/>
          </w:tcPr>
          <w:p w:rsidR="009B701C" w:rsidRPr="009B701C" w:rsidRDefault="009B701C" w:rsidP="009B701C">
            <w:pPr>
              <w:widowControl/>
              <w:tabs>
                <w:tab w:val="num" w:pos="0"/>
              </w:tabs>
              <w:jc w:val="center"/>
              <w:rPr>
                <w:rFonts w:ascii="Times New Roman" w:hAnsi="Times New Roman" w:cs="Times New Roman"/>
                <w:sz w:val="22"/>
                <w:szCs w:val="22"/>
              </w:rPr>
            </w:pPr>
            <w:r w:rsidRPr="009B701C">
              <w:rPr>
                <w:rFonts w:ascii="Times New Roman" w:hAnsi="Times New Roman" w:cs="Times New Roman"/>
                <w:sz w:val="22"/>
                <w:szCs w:val="22"/>
              </w:rPr>
              <w:lastRenderedPageBreak/>
              <w:t>5</w:t>
            </w:r>
          </w:p>
        </w:tc>
        <w:tc>
          <w:tcPr>
            <w:tcW w:w="1084" w:type="dxa"/>
            <w:vAlign w:val="center"/>
          </w:tcPr>
          <w:p w:rsidR="009B701C" w:rsidRPr="009B701C" w:rsidRDefault="009B701C" w:rsidP="009B701C">
            <w:pPr>
              <w:widowControl/>
              <w:tabs>
                <w:tab w:val="num" w:pos="0"/>
              </w:tabs>
              <w:jc w:val="center"/>
              <w:rPr>
                <w:rFonts w:ascii="Times New Roman" w:hAnsi="Times New Roman" w:cs="Times New Roman"/>
                <w:sz w:val="22"/>
                <w:szCs w:val="22"/>
              </w:rPr>
            </w:pPr>
            <w:r w:rsidRPr="009B701C">
              <w:rPr>
                <w:rFonts w:ascii="Times New Roman" w:hAnsi="Times New Roman" w:cs="Times New Roman"/>
                <w:sz w:val="22"/>
                <w:szCs w:val="22"/>
              </w:rPr>
              <w:t>2</w:t>
            </w:r>
          </w:p>
        </w:tc>
        <w:tc>
          <w:tcPr>
            <w:tcW w:w="1084" w:type="dxa"/>
            <w:shd w:val="clear" w:color="auto" w:fill="auto"/>
            <w:vAlign w:val="center"/>
          </w:tcPr>
          <w:p w:rsidR="009B701C" w:rsidRPr="009B701C" w:rsidRDefault="009B701C" w:rsidP="009B701C">
            <w:pPr>
              <w:widowControl/>
              <w:tabs>
                <w:tab w:val="num" w:pos="0"/>
              </w:tabs>
              <w:jc w:val="center"/>
              <w:rPr>
                <w:rFonts w:ascii="Times New Roman" w:hAnsi="Times New Roman" w:cs="Times New Roman"/>
                <w:sz w:val="22"/>
                <w:szCs w:val="22"/>
              </w:rPr>
            </w:pPr>
            <w:r w:rsidRPr="009B701C">
              <w:rPr>
                <w:rFonts w:ascii="Times New Roman" w:hAnsi="Times New Roman" w:cs="Times New Roman"/>
                <w:sz w:val="22"/>
                <w:szCs w:val="22"/>
              </w:rPr>
              <w:t>0</w:t>
            </w:r>
          </w:p>
        </w:tc>
        <w:tc>
          <w:tcPr>
            <w:tcW w:w="1084" w:type="dxa"/>
            <w:shd w:val="clear" w:color="auto" w:fill="auto"/>
            <w:vAlign w:val="center"/>
          </w:tcPr>
          <w:p w:rsidR="009B701C" w:rsidRPr="009B701C" w:rsidRDefault="009B701C" w:rsidP="009B701C">
            <w:pPr>
              <w:widowControl/>
              <w:tabs>
                <w:tab w:val="num" w:pos="0"/>
              </w:tabs>
              <w:jc w:val="center"/>
              <w:rPr>
                <w:rFonts w:ascii="Times New Roman" w:hAnsi="Times New Roman" w:cs="Times New Roman"/>
                <w:sz w:val="22"/>
                <w:szCs w:val="22"/>
              </w:rPr>
            </w:pPr>
            <w:r w:rsidRPr="009B701C">
              <w:rPr>
                <w:rFonts w:ascii="Times New Roman" w:hAnsi="Times New Roman" w:cs="Times New Roman"/>
                <w:sz w:val="22"/>
                <w:szCs w:val="22"/>
              </w:rPr>
              <w:t>3</w:t>
            </w:r>
          </w:p>
        </w:tc>
      </w:tr>
    </w:tbl>
    <w:p w:rsidR="009B701C" w:rsidRPr="001B5DAE" w:rsidRDefault="009B701C" w:rsidP="001B5DAE">
      <w:pPr>
        <w:widowControl/>
        <w:tabs>
          <w:tab w:val="num" w:pos="0"/>
        </w:tabs>
        <w:spacing w:line="276" w:lineRule="auto"/>
        <w:ind w:firstLine="709"/>
        <w:jc w:val="both"/>
        <w:rPr>
          <w:rFonts w:ascii="Times New Roman" w:hAnsi="Times New Roman" w:cs="Times New Roman"/>
          <w:b/>
          <w:i/>
          <w:sz w:val="24"/>
          <w:szCs w:val="24"/>
        </w:rPr>
      </w:pPr>
      <w:r w:rsidRPr="001B5DAE">
        <w:rPr>
          <w:rFonts w:ascii="Times New Roman" w:hAnsi="Times New Roman" w:cs="Times New Roman"/>
          <w:b/>
          <w:i/>
          <w:sz w:val="24"/>
          <w:szCs w:val="24"/>
        </w:rPr>
        <w:lastRenderedPageBreak/>
        <w:t xml:space="preserve">Характеристики выявленных нарушений обязательных требований законодательных, нормативных правовых актов и проектной документации </w:t>
      </w:r>
      <w:r w:rsidRPr="001B5DAE">
        <w:rPr>
          <w:rFonts w:ascii="Times New Roman" w:hAnsi="Times New Roman" w:cs="Times New Roman"/>
          <w:b/>
          <w:i/>
          <w:sz w:val="24"/>
          <w:szCs w:val="24"/>
        </w:rPr>
        <w:br/>
        <w:t>при строительстве, реконструкции объектов капитального строительства, а также наложенных административных наказаний.</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В течени</w:t>
      </w:r>
      <w:proofErr w:type="gramStart"/>
      <w:r w:rsidRPr="001B5DAE">
        <w:rPr>
          <w:rFonts w:ascii="Times New Roman" w:hAnsi="Times New Roman" w:cs="Times New Roman"/>
          <w:sz w:val="24"/>
          <w:szCs w:val="24"/>
        </w:rPr>
        <w:t>и</w:t>
      </w:r>
      <w:proofErr w:type="gramEnd"/>
      <w:r w:rsidRPr="001B5DAE">
        <w:rPr>
          <w:rFonts w:ascii="Times New Roman" w:hAnsi="Times New Roman" w:cs="Times New Roman"/>
          <w:sz w:val="24"/>
          <w:szCs w:val="24"/>
        </w:rPr>
        <w:t xml:space="preserve"> 2024 года Управлением осуществлялся государственный строительный надзор на 126 объектах капитального строительства. Выдано 19 ЗОС, на контроле по состоянию </w:t>
      </w:r>
      <w:proofErr w:type="gramStart"/>
      <w:r w:rsidRPr="001B5DAE">
        <w:rPr>
          <w:rFonts w:ascii="Times New Roman" w:hAnsi="Times New Roman" w:cs="Times New Roman"/>
          <w:sz w:val="24"/>
          <w:szCs w:val="24"/>
        </w:rPr>
        <w:t>на конец</w:t>
      </w:r>
      <w:proofErr w:type="gramEnd"/>
      <w:r w:rsidRPr="001B5DAE">
        <w:rPr>
          <w:rFonts w:ascii="Times New Roman" w:hAnsi="Times New Roman" w:cs="Times New Roman"/>
          <w:sz w:val="24"/>
          <w:szCs w:val="24"/>
        </w:rPr>
        <w:t xml:space="preserve"> 2023 года – 107, ОКС на консервации - 8. На основании программ проверок по строительству указанных объектов было проведено 243 контрольных (надзорных) мероприятий (далее – проверок).</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Данные по основным показателям контрольно-надзорной деятельности (таблица 4).</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437"/>
        <w:gridCol w:w="2035"/>
        <w:gridCol w:w="1884"/>
        <w:gridCol w:w="1113"/>
      </w:tblGrid>
      <w:tr w:rsidR="009B701C" w:rsidRPr="009B701C" w:rsidTr="009B701C">
        <w:tc>
          <w:tcPr>
            <w:tcW w:w="4437" w:type="dxa"/>
            <w:shd w:val="clear" w:color="auto" w:fill="auto"/>
          </w:tcPr>
          <w:p w:rsidR="009B701C" w:rsidRPr="009B701C" w:rsidRDefault="009B701C" w:rsidP="009B701C">
            <w:pPr>
              <w:widowControl/>
              <w:tabs>
                <w:tab w:val="num" w:pos="0"/>
              </w:tabs>
              <w:jc w:val="center"/>
              <w:rPr>
                <w:rFonts w:ascii="Times New Roman" w:hAnsi="Times New Roman" w:cs="Times New Roman"/>
                <w:b/>
                <w:sz w:val="22"/>
                <w:szCs w:val="26"/>
              </w:rPr>
            </w:pPr>
            <w:r w:rsidRPr="009B701C">
              <w:rPr>
                <w:rFonts w:ascii="Times New Roman" w:hAnsi="Times New Roman" w:cs="Times New Roman"/>
                <w:b/>
                <w:sz w:val="22"/>
                <w:szCs w:val="26"/>
              </w:rPr>
              <w:t>Наименование показателя</w:t>
            </w:r>
          </w:p>
        </w:tc>
        <w:tc>
          <w:tcPr>
            <w:tcW w:w="2035" w:type="dxa"/>
            <w:shd w:val="clear" w:color="auto" w:fill="auto"/>
            <w:vAlign w:val="center"/>
          </w:tcPr>
          <w:p w:rsidR="009B701C" w:rsidRPr="009B701C" w:rsidRDefault="009B701C" w:rsidP="009B701C">
            <w:pPr>
              <w:widowControl/>
              <w:tabs>
                <w:tab w:val="num" w:pos="0"/>
              </w:tabs>
              <w:jc w:val="center"/>
              <w:rPr>
                <w:rFonts w:ascii="Times New Roman" w:hAnsi="Times New Roman" w:cs="Times New Roman"/>
                <w:b/>
                <w:sz w:val="22"/>
                <w:szCs w:val="26"/>
              </w:rPr>
            </w:pPr>
            <w:r w:rsidRPr="009B701C">
              <w:rPr>
                <w:rFonts w:ascii="Times New Roman" w:hAnsi="Times New Roman" w:cs="Times New Roman"/>
                <w:b/>
                <w:sz w:val="22"/>
                <w:szCs w:val="26"/>
              </w:rPr>
              <w:t>2024 год</w:t>
            </w:r>
          </w:p>
        </w:tc>
        <w:tc>
          <w:tcPr>
            <w:tcW w:w="1884" w:type="dxa"/>
            <w:shd w:val="clear" w:color="auto" w:fill="auto"/>
            <w:vAlign w:val="center"/>
          </w:tcPr>
          <w:p w:rsidR="009B701C" w:rsidRPr="009B701C" w:rsidRDefault="009B701C" w:rsidP="009B701C">
            <w:pPr>
              <w:widowControl/>
              <w:tabs>
                <w:tab w:val="num" w:pos="0"/>
              </w:tabs>
              <w:jc w:val="center"/>
              <w:rPr>
                <w:rFonts w:ascii="Times New Roman" w:hAnsi="Times New Roman" w:cs="Times New Roman"/>
                <w:b/>
                <w:sz w:val="22"/>
                <w:szCs w:val="26"/>
              </w:rPr>
            </w:pPr>
            <w:r w:rsidRPr="009B701C">
              <w:rPr>
                <w:rFonts w:ascii="Times New Roman" w:hAnsi="Times New Roman" w:cs="Times New Roman"/>
                <w:b/>
                <w:sz w:val="22"/>
                <w:szCs w:val="26"/>
              </w:rPr>
              <w:t>2023 год</w:t>
            </w:r>
          </w:p>
        </w:tc>
        <w:tc>
          <w:tcPr>
            <w:tcW w:w="1113" w:type="dxa"/>
            <w:vAlign w:val="center"/>
          </w:tcPr>
          <w:p w:rsidR="009B701C" w:rsidRPr="009B701C" w:rsidRDefault="009B701C" w:rsidP="009B701C">
            <w:pPr>
              <w:widowControl/>
              <w:tabs>
                <w:tab w:val="num" w:pos="0"/>
              </w:tabs>
              <w:jc w:val="center"/>
              <w:rPr>
                <w:rFonts w:ascii="Times New Roman" w:hAnsi="Times New Roman" w:cs="Times New Roman"/>
                <w:b/>
                <w:sz w:val="22"/>
                <w:szCs w:val="26"/>
              </w:rPr>
            </w:pPr>
            <w:r w:rsidRPr="009B701C">
              <w:rPr>
                <w:rFonts w:ascii="Times New Roman" w:hAnsi="Times New Roman" w:cs="Times New Roman"/>
                <w:b/>
                <w:sz w:val="22"/>
                <w:szCs w:val="26"/>
              </w:rPr>
              <w:t>+/-</w:t>
            </w:r>
          </w:p>
        </w:tc>
      </w:tr>
      <w:tr w:rsidR="009B701C" w:rsidRPr="009B701C" w:rsidTr="009B701C">
        <w:tc>
          <w:tcPr>
            <w:tcW w:w="4437" w:type="dxa"/>
            <w:shd w:val="clear" w:color="auto" w:fill="auto"/>
            <w:vAlign w:val="center"/>
          </w:tcPr>
          <w:p w:rsidR="009B701C" w:rsidRPr="009B701C" w:rsidRDefault="009B701C" w:rsidP="009B701C">
            <w:pPr>
              <w:widowControl/>
              <w:tabs>
                <w:tab w:val="num" w:pos="0"/>
              </w:tabs>
              <w:rPr>
                <w:rFonts w:ascii="Times New Roman" w:hAnsi="Times New Roman" w:cs="Times New Roman"/>
                <w:sz w:val="22"/>
                <w:szCs w:val="26"/>
              </w:rPr>
            </w:pPr>
            <w:r w:rsidRPr="009B701C">
              <w:rPr>
                <w:rFonts w:ascii="Times New Roman" w:hAnsi="Times New Roman" w:cs="Times New Roman"/>
                <w:sz w:val="22"/>
                <w:szCs w:val="26"/>
              </w:rPr>
              <w:t>Общее количество контрольных (надзорных) мероприятий, из них:</w:t>
            </w:r>
          </w:p>
        </w:tc>
        <w:tc>
          <w:tcPr>
            <w:tcW w:w="2035" w:type="dxa"/>
            <w:shd w:val="clear" w:color="auto" w:fill="auto"/>
            <w:vAlign w:val="center"/>
          </w:tcPr>
          <w:p w:rsidR="009B701C" w:rsidRPr="009B701C" w:rsidRDefault="009B701C" w:rsidP="009B701C">
            <w:pPr>
              <w:widowControl/>
              <w:tabs>
                <w:tab w:val="num" w:pos="0"/>
              </w:tabs>
              <w:jc w:val="center"/>
              <w:rPr>
                <w:rFonts w:ascii="Times New Roman" w:hAnsi="Times New Roman" w:cs="Times New Roman"/>
                <w:sz w:val="22"/>
                <w:szCs w:val="26"/>
              </w:rPr>
            </w:pPr>
            <w:r w:rsidRPr="009B701C">
              <w:rPr>
                <w:rFonts w:ascii="Times New Roman" w:hAnsi="Times New Roman" w:cs="Times New Roman"/>
                <w:sz w:val="22"/>
                <w:szCs w:val="26"/>
              </w:rPr>
              <w:t>256</w:t>
            </w:r>
          </w:p>
        </w:tc>
        <w:tc>
          <w:tcPr>
            <w:tcW w:w="1884" w:type="dxa"/>
            <w:shd w:val="clear" w:color="auto" w:fill="auto"/>
            <w:vAlign w:val="center"/>
          </w:tcPr>
          <w:p w:rsidR="009B701C" w:rsidRPr="009B701C" w:rsidRDefault="009B701C" w:rsidP="009B701C">
            <w:pPr>
              <w:widowControl/>
              <w:tabs>
                <w:tab w:val="num" w:pos="0"/>
              </w:tabs>
              <w:jc w:val="center"/>
              <w:rPr>
                <w:rFonts w:ascii="Times New Roman" w:hAnsi="Times New Roman" w:cs="Times New Roman"/>
                <w:sz w:val="22"/>
                <w:szCs w:val="26"/>
              </w:rPr>
            </w:pPr>
            <w:r w:rsidRPr="009B701C">
              <w:rPr>
                <w:rFonts w:ascii="Times New Roman" w:hAnsi="Times New Roman" w:cs="Times New Roman"/>
                <w:sz w:val="22"/>
                <w:szCs w:val="26"/>
              </w:rPr>
              <w:t>243</w:t>
            </w:r>
          </w:p>
        </w:tc>
        <w:tc>
          <w:tcPr>
            <w:tcW w:w="1113" w:type="dxa"/>
            <w:vAlign w:val="center"/>
          </w:tcPr>
          <w:p w:rsidR="009B701C" w:rsidRPr="009B701C" w:rsidRDefault="009B701C" w:rsidP="009B701C">
            <w:pPr>
              <w:widowControl/>
              <w:tabs>
                <w:tab w:val="num" w:pos="0"/>
              </w:tabs>
              <w:jc w:val="center"/>
              <w:rPr>
                <w:rFonts w:ascii="Times New Roman" w:hAnsi="Times New Roman" w:cs="Times New Roman"/>
                <w:sz w:val="22"/>
                <w:szCs w:val="26"/>
              </w:rPr>
            </w:pPr>
            <w:r w:rsidRPr="009B701C">
              <w:rPr>
                <w:rFonts w:ascii="Times New Roman" w:hAnsi="Times New Roman" w:cs="Times New Roman"/>
                <w:sz w:val="22"/>
                <w:szCs w:val="26"/>
              </w:rPr>
              <w:t>+13</w:t>
            </w:r>
          </w:p>
        </w:tc>
      </w:tr>
      <w:tr w:rsidR="009B701C" w:rsidRPr="009B701C" w:rsidTr="009B701C">
        <w:tc>
          <w:tcPr>
            <w:tcW w:w="4437" w:type="dxa"/>
            <w:shd w:val="clear" w:color="auto" w:fill="auto"/>
            <w:vAlign w:val="center"/>
          </w:tcPr>
          <w:p w:rsidR="009B701C" w:rsidRPr="009B701C" w:rsidRDefault="009B701C" w:rsidP="009B701C">
            <w:pPr>
              <w:widowControl/>
              <w:tabs>
                <w:tab w:val="num" w:pos="0"/>
              </w:tabs>
              <w:rPr>
                <w:rFonts w:ascii="Times New Roman" w:hAnsi="Times New Roman" w:cs="Times New Roman"/>
                <w:sz w:val="22"/>
                <w:szCs w:val="26"/>
              </w:rPr>
            </w:pPr>
            <w:r w:rsidRPr="009B701C">
              <w:rPr>
                <w:rFonts w:ascii="Times New Roman" w:hAnsi="Times New Roman" w:cs="Times New Roman"/>
                <w:sz w:val="22"/>
                <w:szCs w:val="26"/>
              </w:rPr>
              <w:t>Количество контрольных (надзорных) мероприятий, по результатам которых выявлены нарушения</w:t>
            </w:r>
          </w:p>
        </w:tc>
        <w:tc>
          <w:tcPr>
            <w:tcW w:w="2035" w:type="dxa"/>
            <w:shd w:val="clear" w:color="auto" w:fill="auto"/>
            <w:vAlign w:val="center"/>
          </w:tcPr>
          <w:p w:rsidR="009B701C" w:rsidRPr="009B701C" w:rsidRDefault="009B701C" w:rsidP="009B701C">
            <w:pPr>
              <w:widowControl/>
              <w:tabs>
                <w:tab w:val="num" w:pos="0"/>
              </w:tabs>
              <w:jc w:val="center"/>
              <w:rPr>
                <w:rFonts w:ascii="Times New Roman" w:hAnsi="Times New Roman" w:cs="Times New Roman"/>
                <w:sz w:val="22"/>
                <w:szCs w:val="26"/>
              </w:rPr>
            </w:pPr>
            <w:r w:rsidRPr="009B701C">
              <w:rPr>
                <w:rFonts w:ascii="Times New Roman" w:hAnsi="Times New Roman" w:cs="Times New Roman"/>
                <w:sz w:val="22"/>
                <w:szCs w:val="26"/>
              </w:rPr>
              <w:t>86</w:t>
            </w:r>
          </w:p>
        </w:tc>
        <w:tc>
          <w:tcPr>
            <w:tcW w:w="1884" w:type="dxa"/>
            <w:shd w:val="clear" w:color="auto" w:fill="auto"/>
            <w:vAlign w:val="center"/>
          </w:tcPr>
          <w:p w:rsidR="009B701C" w:rsidRPr="009B701C" w:rsidRDefault="009B701C" w:rsidP="009B701C">
            <w:pPr>
              <w:widowControl/>
              <w:tabs>
                <w:tab w:val="num" w:pos="0"/>
              </w:tabs>
              <w:jc w:val="center"/>
              <w:rPr>
                <w:rFonts w:ascii="Times New Roman" w:hAnsi="Times New Roman" w:cs="Times New Roman"/>
                <w:sz w:val="22"/>
                <w:szCs w:val="26"/>
              </w:rPr>
            </w:pPr>
            <w:r w:rsidRPr="009B701C">
              <w:rPr>
                <w:rFonts w:ascii="Times New Roman" w:hAnsi="Times New Roman" w:cs="Times New Roman"/>
                <w:sz w:val="22"/>
                <w:szCs w:val="26"/>
              </w:rPr>
              <w:t>79</w:t>
            </w:r>
          </w:p>
        </w:tc>
        <w:tc>
          <w:tcPr>
            <w:tcW w:w="1113" w:type="dxa"/>
            <w:vAlign w:val="center"/>
          </w:tcPr>
          <w:p w:rsidR="009B701C" w:rsidRPr="009B701C" w:rsidRDefault="009B701C" w:rsidP="009B701C">
            <w:pPr>
              <w:widowControl/>
              <w:tabs>
                <w:tab w:val="num" w:pos="0"/>
              </w:tabs>
              <w:jc w:val="center"/>
              <w:rPr>
                <w:rFonts w:ascii="Times New Roman" w:hAnsi="Times New Roman" w:cs="Times New Roman"/>
                <w:sz w:val="22"/>
                <w:szCs w:val="26"/>
              </w:rPr>
            </w:pPr>
            <w:r w:rsidRPr="009B701C">
              <w:rPr>
                <w:rFonts w:ascii="Times New Roman" w:hAnsi="Times New Roman" w:cs="Times New Roman"/>
                <w:sz w:val="22"/>
                <w:szCs w:val="26"/>
              </w:rPr>
              <w:t>+7</w:t>
            </w:r>
          </w:p>
        </w:tc>
      </w:tr>
      <w:tr w:rsidR="009B701C" w:rsidRPr="009B701C" w:rsidTr="009B701C">
        <w:tc>
          <w:tcPr>
            <w:tcW w:w="4437" w:type="dxa"/>
            <w:shd w:val="clear" w:color="auto" w:fill="auto"/>
            <w:vAlign w:val="center"/>
          </w:tcPr>
          <w:p w:rsidR="009B701C" w:rsidRPr="009B701C" w:rsidRDefault="009B701C" w:rsidP="009B701C">
            <w:pPr>
              <w:widowControl/>
              <w:tabs>
                <w:tab w:val="num" w:pos="0"/>
              </w:tabs>
              <w:rPr>
                <w:rFonts w:ascii="Times New Roman" w:hAnsi="Times New Roman" w:cs="Times New Roman"/>
                <w:sz w:val="22"/>
                <w:szCs w:val="26"/>
              </w:rPr>
            </w:pPr>
            <w:r w:rsidRPr="009B701C">
              <w:rPr>
                <w:rFonts w:ascii="Times New Roman" w:hAnsi="Times New Roman" w:cs="Times New Roman"/>
                <w:sz w:val="22"/>
                <w:szCs w:val="26"/>
              </w:rPr>
              <w:t>Количество контрольных (надзорных) мероприятий, по результатам которых не выявлено нарушений</w:t>
            </w:r>
          </w:p>
        </w:tc>
        <w:tc>
          <w:tcPr>
            <w:tcW w:w="2035" w:type="dxa"/>
            <w:shd w:val="clear" w:color="auto" w:fill="auto"/>
            <w:vAlign w:val="center"/>
          </w:tcPr>
          <w:p w:rsidR="009B701C" w:rsidRPr="009B701C" w:rsidRDefault="009B701C" w:rsidP="009B701C">
            <w:pPr>
              <w:widowControl/>
              <w:tabs>
                <w:tab w:val="num" w:pos="0"/>
              </w:tabs>
              <w:jc w:val="center"/>
              <w:rPr>
                <w:rFonts w:ascii="Times New Roman" w:hAnsi="Times New Roman" w:cs="Times New Roman"/>
                <w:sz w:val="22"/>
                <w:szCs w:val="26"/>
              </w:rPr>
            </w:pPr>
            <w:r w:rsidRPr="009B701C">
              <w:rPr>
                <w:rFonts w:ascii="Times New Roman" w:hAnsi="Times New Roman" w:cs="Times New Roman"/>
                <w:sz w:val="22"/>
                <w:szCs w:val="26"/>
              </w:rPr>
              <w:t>170</w:t>
            </w:r>
          </w:p>
        </w:tc>
        <w:tc>
          <w:tcPr>
            <w:tcW w:w="1884" w:type="dxa"/>
            <w:shd w:val="clear" w:color="auto" w:fill="auto"/>
            <w:vAlign w:val="center"/>
          </w:tcPr>
          <w:p w:rsidR="009B701C" w:rsidRPr="009B701C" w:rsidRDefault="009B701C" w:rsidP="009B701C">
            <w:pPr>
              <w:widowControl/>
              <w:tabs>
                <w:tab w:val="num" w:pos="0"/>
              </w:tabs>
              <w:jc w:val="center"/>
              <w:rPr>
                <w:rFonts w:ascii="Times New Roman" w:hAnsi="Times New Roman" w:cs="Times New Roman"/>
                <w:sz w:val="22"/>
                <w:szCs w:val="26"/>
              </w:rPr>
            </w:pPr>
            <w:r w:rsidRPr="009B701C">
              <w:rPr>
                <w:rFonts w:ascii="Times New Roman" w:hAnsi="Times New Roman" w:cs="Times New Roman"/>
                <w:sz w:val="22"/>
                <w:szCs w:val="26"/>
              </w:rPr>
              <w:t>164</w:t>
            </w:r>
          </w:p>
        </w:tc>
        <w:tc>
          <w:tcPr>
            <w:tcW w:w="1113" w:type="dxa"/>
            <w:vAlign w:val="center"/>
          </w:tcPr>
          <w:p w:rsidR="009B701C" w:rsidRPr="009B701C" w:rsidRDefault="009B701C" w:rsidP="009B701C">
            <w:pPr>
              <w:widowControl/>
              <w:tabs>
                <w:tab w:val="num" w:pos="0"/>
              </w:tabs>
              <w:jc w:val="center"/>
              <w:rPr>
                <w:rFonts w:ascii="Times New Roman" w:hAnsi="Times New Roman" w:cs="Times New Roman"/>
                <w:sz w:val="22"/>
                <w:szCs w:val="26"/>
              </w:rPr>
            </w:pPr>
            <w:r w:rsidRPr="009B701C">
              <w:rPr>
                <w:rFonts w:ascii="Times New Roman" w:hAnsi="Times New Roman" w:cs="Times New Roman"/>
                <w:sz w:val="22"/>
                <w:szCs w:val="26"/>
              </w:rPr>
              <w:t>+6</w:t>
            </w:r>
          </w:p>
        </w:tc>
      </w:tr>
      <w:tr w:rsidR="009B701C" w:rsidRPr="009B701C" w:rsidTr="009B701C">
        <w:trPr>
          <w:trHeight w:val="283"/>
        </w:trPr>
        <w:tc>
          <w:tcPr>
            <w:tcW w:w="4437" w:type="dxa"/>
            <w:shd w:val="clear" w:color="auto" w:fill="auto"/>
            <w:vAlign w:val="center"/>
          </w:tcPr>
          <w:p w:rsidR="009B701C" w:rsidRPr="009B701C" w:rsidRDefault="009B701C" w:rsidP="009B701C">
            <w:pPr>
              <w:widowControl/>
              <w:tabs>
                <w:tab w:val="num" w:pos="0"/>
              </w:tabs>
              <w:rPr>
                <w:rFonts w:ascii="Times New Roman" w:hAnsi="Times New Roman" w:cs="Times New Roman"/>
                <w:sz w:val="22"/>
                <w:szCs w:val="26"/>
              </w:rPr>
            </w:pPr>
            <w:r w:rsidRPr="009B701C">
              <w:rPr>
                <w:rFonts w:ascii="Times New Roman" w:hAnsi="Times New Roman" w:cs="Times New Roman"/>
                <w:sz w:val="22"/>
                <w:szCs w:val="26"/>
              </w:rPr>
              <w:t>Выявлено нарушений, всего</w:t>
            </w:r>
          </w:p>
        </w:tc>
        <w:tc>
          <w:tcPr>
            <w:tcW w:w="2035" w:type="dxa"/>
            <w:shd w:val="clear" w:color="auto" w:fill="auto"/>
            <w:vAlign w:val="center"/>
          </w:tcPr>
          <w:p w:rsidR="009B701C" w:rsidRPr="009B701C" w:rsidRDefault="009B701C" w:rsidP="009B701C">
            <w:pPr>
              <w:widowControl/>
              <w:tabs>
                <w:tab w:val="num" w:pos="0"/>
              </w:tabs>
              <w:jc w:val="center"/>
              <w:rPr>
                <w:rFonts w:ascii="Times New Roman" w:hAnsi="Times New Roman" w:cs="Times New Roman"/>
                <w:sz w:val="22"/>
                <w:szCs w:val="26"/>
              </w:rPr>
            </w:pPr>
            <w:r w:rsidRPr="009B701C">
              <w:rPr>
                <w:rFonts w:ascii="Times New Roman" w:hAnsi="Times New Roman" w:cs="Times New Roman"/>
                <w:sz w:val="22"/>
                <w:szCs w:val="26"/>
              </w:rPr>
              <w:t>541</w:t>
            </w:r>
          </w:p>
        </w:tc>
        <w:tc>
          <w:tcPr>
            <w:tcW w:w="1884" w:type="dxa"/>
            <w:shd w:val="clear" w:color="auto" w:fill="auto"/>
            <w:vAlign w:val="center"/>
          </w:tcPr>
          <w:p w:rsidR="009B701C" w:rsidRPr="009B701C" w:rsidRDefault="009B701C" w:rsidP="009B701C">
            <w:pPr>
              <w:widowControl/>
              <w:tabs>
                <w:tab w:val="num" w:pos="0"/>
              </w:tabs>
              <w:jc w:val="center"/>
              <w:rPr>
                <w:rFonts w:ascii="Times New Roman" w:hAnsi="Times New Roman" w:cs="Times New Roman"/>
                <w:sz w:val="22"/>
                <w:szCs w:val="26"/>
              </w:rPr>
            </w:pPr>
            <w:r w:rsidRPr="009B701C">
              <w:rPr>
                <w:rFonts w:ascii="Times New Roman" w:hAnsi="Times New Roman" w:cs="Times New Roman"/>
                <w:sz w:val="22"/>
                <w:szCs w:val="26"/>
              </w:rPr>
              <w:t>384</w:t>
            </w:r>
          </w:p>
        </w:tc>
        <w:tc>
          <w:tcPr>
            <w:tcW w:w="1113" w:type="dxa"/>
            <w:vAlign w:val="center"/>
          </w:tcPr>
          <w:p w:rsidR="009B701C" w:rsidRPr="009B701C" w:rsidRDefault="009B701C" w:rsidP="009B701C">
            <w:pPr>
              <w:widowControl/>
              <w:tabs>
                <w:tab w:val="num" w:pos="0"/>
              </w:tabs>
              <w:jc w:val="center"/>
              <w:rPr>
                <w:rFonts w:ascii="Times New Roman" w:hAnsi="Times New Roman" w:cs="Times New Roman"/>
                <w:sz w:val="22"/>
                <w:szCs w:val="26"/>
              </w:rPr>
            </w:pPr>
            <w:r w:rsidRPr="009B701C">
              <w:rPr>
                <w:rFonts w:ascii="Times New Roman" w:hAnsi="Times New Roman" w:cs="Times New Roman"/>
                <w:sz w:val="22"/>
                <w:szCs w:val="26"/>
              </w:rPr>
              <w:t>+157</w:t>
            </w:r>
          </w:p>
        </w:tc>
      </w:tr>
      <w:tr w:rsidR="009B701C" w:rsidRPr="009B701C" w:rsidTr="009B701C">
        <w:trPr>
          <w:trHeight w:val="283"/>
        </w:trPr>
        <w:tc>
          <w:tcPr>
            <w:tcW w:w="4437" w:type="dxa"/>
            <w:shd w:val="clear" w:color="auto" w:fill="auto"/>
            <w:vAlign w:val="center"/>
          </w:tcPr>
          <w:p w:rsidR="009B701C" w:rsidRPr="009B701C" w:rsidRDefault="009B701C" w:rsidP="009B701C">
            <w:pPr>
              <w:widowControl/>
              <w:tabs>
                <w:tab w:val="num" w:pos="0"/>
              </w:tabs>
              <w:rPr>
                <w:rFonts w:ascii="Times New Roman" w:hAnsi="Times New Roman" w:cs="Times New Roman"/>
                <w:sz w:val="22"/>
                <w:szCs w:val="26"/>
              </w:rPr>
            </w:pPr>
            <w:r w:rsidRPr="009B701C">
              <w:rPr>
                <w:rFonts w:ascii="Times New Roman" w:hAnsi="Times New Roman" w:cs="Times New Roman"/>
                <w:sz w:val="22"/>
                <w:szCs w:val="26"/>
              </w:rPr>
              <w:t>Выявлено правонарушений, всего</w:t>
            </w:r>
          </w:p>
        </w:tc>
        <w:tc>
          <w:tcPr>
            <w:tcW w:w="2035" w:type="dxa"/>
            <w:shd w:val="clear" w:color="auto" w:fill="auto"/>
            <w:vAlign w:val="center"/>
          </w:tcPr>
          <w:p w:rsidR="009B701C" w:rsidRPr="009B701C" w:rsidRDefault="009B701C" w:rsidP="009B701C">
            <w:pPr>
              <w:widowControl/>
              <w:tabs>
                <w:tab w:val="num" w:pos="0"/>
              </w:tabs>
              <w:jc w:val="center"/>
              <w:rPr>
                <w:rFonts w:ascii="Times New Roman" w:hAnsi="Times New Roman" w:cs="Times New Roman"/>
                <w:sz w:val="22"/>
                <w:szCs w:val="26"/>
              </w:rPr>
            </w:pPr>
            <w:r w:rsidRPr="009B701C">
              <w:rPr>
                <w:rFonts w:ascii="Times New Roman" w:hAnsi="Times New Roman" w:cs="Times New Roman"/>
                <w:sz w:val="22"/>
                <w:szCs w:val="26"/>
              </w:rPr>
              <w:t>53</w:t>
            </w:r>
          </w:p>
        </w:tc>
        <w:tc>
          <w:tcPr>
            <w:tcW w:w="1884" w:type="dxa"/>
            <w:shd w:val="clear" w:color="auto" w:fill="auto"/>
            <w:vAlign w:val="center"/>
          </w:tcPr>
          <w:p w:rsidR="009B701C" w:rsidRPr="009B701C" w:rsidRDefault="009B701C" w:rsidP="009B701C">
            <w:pPr>
              <w:widowControl/>
              <w:tabs>
                <w:tab w:val="num" w:pos="0"/>
              </w:tabs>
              <w:jc w:val="center"/>
              <w:rPr>
                <w:rFonts w:ascii="Times New Roman" w:hAnsi="Times New Roman" w:cs="Times New Roman"/>
                <w:sz w:val="22"/>
                <w:szCs w:val="26"/>
              </w:rPr>
            </w:pPr>
            <w:r w:rsidRPr="009B701C">
              <w:rPr>
                <w:rFonts w:ascii="Times New Roman" w:hAnsi="Times New Roman" w:cs="Times New Roman"/>
                <w:sz w:val="22"/>
                <w:szCs w:val="26"/>
              </w:rPr>
              <w:t>43</w:t>
            </w:r>
          </w:p>
        </w:tc>
        <w:tc>
          <w:tcPr>
            <w:tcW w:w="1113" w:type="dxa"/>
            <w:vAlign w:val="center"/>
          </w:tcPr>
          <w:p w:rsidR="009B701C" w:rsidRPr="009B701C" w:rsidRDefault="009B701C" w:rsidP="009B701C">
            <w:pPr>
              <w:widowControl/>
              <w:tabs>
                <w:tab w:val="num" w:pos="0"/>
              </w:tabs>
              <w:jc w:val="center"/>
              <w:rPr>
                <w:rFonts w:ascii="Times New Roman" w:hAnsi="Times New Roman" w:cs="Times New Roman"/>
                <w:sz w:val="22"/>
                <w:szCs w:val="26"/>
              </w:rPr>
            </w:pPr>
            <w:r w:rsidRPr="009B701C">
              <w:rPr>
                <w:rFonts w:ascii="Times New Roman" w:hAnsi="Times New Roman" w:cs="Times New Roman"/>
                <w:sz w:val="22"/>
                <w:szCs w:val="26"/>
              </w:rPr>
              <w:t>+10</w:t>
            </w:r>
          </w:p>
        </w:tc>
      </w:tr>
      <w:tr w:rsidR="009B701C" w:rsidRPr="009B701C" w:rsidTr="009B701C">
        <w:tc>
          <w:tcPr>
            <w:tcW w:w="4437" w:type="dxa"/>
            <w:shd w:val="clear" w:color="auto" w:fill="auto"/>
            <w:vAlign w:val="center"/>
          </w:tcPr>
          <w:p w:rsidR="009B701C" w:rsidRPr="009B701C" w:rsidRDefault="009B701C" w:rsidP="009B701C">
            <w:pPr>
              <w:widowControl/>
              <w:tabs>
                <w:tab w:val="num" w:pos="0"/>
              </w:tabs>
              <w:rPr>
                <w:rFonts w:ascii="Times New Roman" w:hAnsi="Times New Roman" w:cs="Times New Roman"/>
                <w:sz w:val="22"/>
                <w:szCs w:val="26"/>
              </w:rPr>
            </w:pPr>
            <w:r w:rsidRPr="009B701C">
              <w:rPr>
                <w:rFonts w:ascii="Times New Roman" w:hAnsi="Times New Roman" w:cs="Times New Roman"/>
                <w:sz w:val="22"/>
                <w:szCs w:val="26"/>
              </w:rPr>
              <w:t xml:space="preserve">Общее количество административных наказаний, всего, </w:t>
            </w:r>
          </w:p>
          <w:p w:rsidR="009B701C" w:rsidRPr="009B701C" w:rsidRDefault="009B701C" w:rsidP="009B701C">
            <w:pPr>
              <w:widowControl/>
              <w:tabs>
                <w:tab w:val="num" w:pos="0"/>
              </w:tabs>
              <w:rPr>
                <w:rFonts w:ascii="Times New Roman" w:hAnsi="Times New Roman" w:cs="Times New Roman"/>
                <w:sz w:val="22"/>
                <w:szCs w:val="26"/>
              </w:rPr>
            </w:pPr>
            <w:r w:rsidRPr="009B701C">
              <w:rPr>
                <w:rFonts w:ascii="Times New Roman" w:hAnsi="Times New Roman" w:cs="Times New Roman"/>
                <w:sz w:val="22"/>
                <w:szCs w:val="26"/>
              </w:rPr>
              <w:t>из них:</w:t>
            </w:r>
          </w:p>
        </w:tc>
        <w:tc>
          <w:tcPr>
            <w:tcW w:w="2035" w:type="dxa"/>
            <w:shd w:val="clear" w:color="auto" w:fill="auto"/>
            <w:vAlign w:val="center"/>
          </w:tcPr>
          <w:p w:rsidR="009B701C" w:rsidRPr="009B701C" w:rsidRDefault="009B701C" w:rsidP="009B701C">
            <w:pPr>
              <w:widowControl/>
              <w:tabs>
                <w:tab w:val="num" w:pos="0"/>
              </w:tabs>
              <w:jc w:val="center"/>
              <w:rPr>
                <w:rFonts w:ascii="Times New Roman" w:hAnsi="Times New Roman" w:cs="Times New Roman"/>
                <w:sz w:val="22"/>
                <w:szCs w:val="26"/>
              </w:rPr>
            </w:pPr>
            <w:r w:rsidRPr="009B701C">
              <w:rPr>
                <w:rFonts w:ascii="Times New Roman" w:hAnsi="Times New Roman" w:cs="Times New Roman"/>
                <w:sz w:val="22"/>
                <w:szCs w:val="26"/>
              </w:rPr>
              <w:t>48</w:t>
            </w:r>
          </w:p>
        </w:tc>
        <w:tc>
          <w:tcPr>
            <w:tcW w:w="1884" w:type="dxa"/>
            <w:shd w:val="clear" w:color="auto" w:fill="auto"/>
            <w:vAlign w:val="center"/>
          </w:tcPr>
          <w:p w:rsidR="009B701C" w:rsidRPr="009B701C" w:rsidRDefault="009B701C" w:rsidP="009B701C">
            <w:pPr>
              <w:widowControl/>
              <w:tabs>
                <w:tab w:val="num" w:pos="0"/>
              </w:tabs>
              <w:jc w:val="center"/>
              <w:rPr>
                <w:rFonts w:ascii="Times New Roman" w:hAnsi="Times New Roman" w:cs="Times New Roman"/>
                <w:sz w:val="22"/>
                <w:szCs w:val="26"/>
              </w:rPr>
            </w:pPr>
            <w:r w:rsidRPr="009B701C">
              <w:rPr>
                <w:rFonts w:ascii="Times New Roman" w:hAnsi="Times New Roman" w:cs="Times New Roman"/>
                <w:sz w:val="22"/>
                <w:szCs w:val="26"/>
              </w:rPr>
              <w:t>47</w:t>
            </w:r>
          </w:p>
        </w:tc>
        <w:tc>
          <w:tcPr>
            <w:tcW w:w="1113" w:type="dxa"/>
            <w:vAlign w:val="center"/>
          </w:tcPr>
          <w:p w:rsidR="009B701C" w:rsidRPr="009B701C" w:rsidRDefault="009B701C" w:rsidP="009B701C">
            <w:pPr>
              <w:widowControl/>
              <w:tabs>
                <w:tab w:val="num" w:pos="0"/>
              </w:tabs>
              <w:jc w:val="center"/>
              <w:rPr>
                <w:rFonts w:ascii="Times New Roman" w:hAnsi="Times New Roman" w:cs="Times New Roman"/>
                <w:sz w:val="22"/>
                <w:szCs w:val="26"/>
              </w:rPr>
            </w:pPr>
            <w:r w:rsidRPr="009B701C">
              <w:rPr>
                <w:rFonts w:ascii="Times New Roman" w:hAnsi="Times New Roman" w:cs="Times New Roman"/>
                <w:sz w:val="22"/>
                <w:szCs w:val="26"/>
              </w:rPr>
              <w:t>+1</w:t>
            </w:r>
          </w:p>
        </w:tc>
      </w:tr>
      <w:tr w:rsidR="009B701C" w:rsidRPr="009B701C" w:rsidTr="009B701C">
        <w:trPr>
          <w:trHeight w:val="283"/>
        </w:trPr>
        <w:tc>
          <w:tcPr>
            <w:tcW w:w="4437" w:type="dxa"/>
            <w:shd w:val="clear" w:color="auto" w:fill="auto"/>
            <w:vAlign w:val="center"/>
          </w:tcPr>
          <w:p w:rsidR="009B701C" w:rsidRPr="009B701C" w:rsidRDefault="009B701C" w:rsidP="009B701C">
            <w:pPr>
              <w:widowControl/>
              <w:tabs>
                <w:tab w:val="num" w:pos="142"/>
              </w:tabs>
              <w:ind w:firstLine="709"/>
              <w:rPr>
                <w:rFonts w:ascii="Times New Roman" w:hAnsi="Times New Roman" w:cs="Times New Roman"/>
                <w:sz w:val="22"/>
                <w:szCs w:val="26"/>
              </w:rPr>
            </w:pPr>
            <w:r w:rsidRPr="009B701C">
              <w:rPr>
                <w:rFonts w:ascii="Times New Roman" w:hAnsi="Times New Roman" w:cs="Times New Roman"/>
                <w:sz w:val="22"/>
                <w:szCs w:val="26"/>
              </w:rPr>
              <w:t>предупреждение</w:t>
            </w:r>
          </w:p>
        </w:tc>
        <w:tc>
          <w:tcPr>
            <w:tcW w:w="2035" w:type="dxa"/>
            <w:shd w:val="clear" w:color="auto" w:fill="auto"/>
            <w:vAlign w:val="center"/>
          </w:tcPr>
          <w:p w:rsidR="009B701C" w:rsidRPr="009B701C" w:rsidRDefault="009B701C" w:rsidP="009B701C">
            <w:pPr>
              <w:widowControl/>
              <w:tabs>
                <w:tab w:val="num" w:pos="0"/>
              </w:tabs>
              <w:jc w:val="center"/>
              <w:rPr>
                <w:rFonts w:ascii="Times New Roman" w:hAnsi="Times New Roman" w:cs="Times New Roman"/>
                <w:sz w:val="22"/>
                <w:szCs w:val="26"/>
              </w:rPr>
            </w:pPr>
            <w:r w:rsidRPr="009B701C">
              <w:rPr>
                <w:rFonts w:ascii="Times New Roman" w:hAnsi="Times New Roman" w:cs="Times New Roman"/>
                <w:sz w:val="22"/>
                <w:szCs w:val="26"/>
              </w:rPr>
              <w:t>31</w:t>
            </w:r>
          </w:p>
        </w:tc>
        <w:tc>
          <w:tcPr>
            <w:tcW w:w="1884" w:type="dxa"/>
            <w:shd w:val="clear" w:color="auto" w:fill="auto"/>
            <w:vAlign w:val="center"/>
          </w:tcPr>
          <w:p w:rsidR="009B701C" w:rsidRPr="009B701C" w:rsidRDefault="009B701C" w:rsidP="009B701C">
            <w:pPr>
              <w:widowControl/>
              <w:tabs>
                <w:tab w:val="num" w:pos="0"/>
              </w:tabs>
              <w:jc w:val="center"/>
              <w:rPr>
                <w:rFonts w:ascii="Times New Roman" w:hAnsi="Times New Roman" w:cs="Times New Roman"/>
                <w:sz w:val="22"/>
                <w:szCs w:val="26"/>
              </w:rPr>
            </w:pPr>
            <w:r w:rsidRPr="009B701C">
              <w:rPr>
                <w:rFonts w:ascii="Times New Roman" w:hAnsi="Times New Roman" w:cs="Times New Roman"/>
                <w:sz w:val="22"/>
                <w:szCs w:val="26"/>
              </w:rPr>
              <w:t>30</w:t>
            </w:r>
          </w:p>
        </w:tc>
        <w:tc>
          <w:tcPr>
            <w:tcW w:w="1113" w:type="dxa"/>
            <w:vAlign w:val="center"/>
          </w:tcPr>
          <w:p w:rsidR="009B701C" w:rsidRPr="009B701C" w:rsidRDefault="009B701C" w:rsidP="009B701C">
            <w:pPr>
              <w:widowControl/>
              <w:tabs>
                <w:tab w:val="num" w:pos="0"/>
              </w:tabs>
              <w:jc w:val="center"/>
              <w:rPr>
                <w:rFonts w:ascii="Times New Roman" w:hAnsi="Times New Roman" w:cs="Times New Roman"/>
                <w:sz w:val="22"/>
                <w:szCs w:val="26"/>
              </w:rPr>
            </w:pPr>
            <w:r w:rsidRPr="009B701C">
              <w:rPr>
                <w:rFonts w:ascii="Times New Roman" w:hAnsi="Times New Roman" w:cs="Times New Roman"/>
                <w:sz w:val="22"/>
                <w:szCs w:val="26"/>
              </w:rPr>
              <w:t>+1</w:t>
            </w:r>
          </w:p>
        </w:tc>
      </w:tr>
      <w:tr w:rsidR="009B701C" w:rsidRPr="009B701C" w:rsidTr="009B701C">
        <w:trPr>
          <w:trHeight w:val="283"/>
        </w:trPr>
        <w:tc>
          <w:tcPr>
            <w:tcW w:w="4437" w:type="dxa"/>
            <w:shd w:val="clear" w:color="auto" w:fill="auto"/>
            <w:vAlign w:val="center"/>
          </w:tcPr>
          <w:p w:rsidR="009B701C" w:rsidRPr="009B701C" w:rsidRDefault="009B701C" w:rsidP="009B701C">
            <w:pPr>
              <w:widowControl/>
              <w:tabs>
                <w:tab w:val="num" w:pos="142"/>
              </w:tabs>
              <w:ind w:firstLine="709"/>
              <w:rPr>
                <w:rFonts w:ascii="Times New Roman" w:hAnsi="Times New Roman" w:cs="Times New Roman"/>
                <w:sz w:val="22"/>
                <w:szCs w:val="26"/>
              </w:rPr>
            </w:pPr>
            <w:r w:rsidRPr="009B701C">
              <w:rPr>
                <w:rFonts w:ascii="Times New Roman" w:hAnsi="Times New Roman" w:cs="Times New Roman"/>
                <w:sz w:val="22"/>
                <w:szCs w:val="26"/>
              </w:rPr>
              <w:t>административный штраф</w:t>
            </w:r>
          </w:p>
        </w:tc>
        <w:tc>
          <w:tcPr>
            <w:tcW w:w="2035" w:type="dxa"/>
            <w:shd w:val="clear" w:color="auto" w:fill="auto"/>
            <w:vAlign w:val="center"/>
          </w:tcPr>
          <w:p w:rsidR="009B701C" w:rsidRPr="009B701C" w:rsidRDefault="009B701C" w:rsidP="009B701C">
            <w:pPr>
              <w:widowControl/>
              <w:tabs>
                <w:tab w:val="num" w:pos="0"/>
              </w:tabs>
              <w:jc w:val="center"/>
              <w:rPr>
                <w:rFonts w:ascii="Times New Roman" w:hAnsi="Times New Roman" w:cs="Times New Roman"/>
                <w:sz w:val="22"/>
                <w:szCs w:val="26"/>
              </w:rPr>
            </w:pPr>
            <w:r w:rsidRPr="009B701C">
              <w:rPr>
                <w:rFonts w:ascii="Times New Roman" w:hAnsi="Times New Roman" w:cs="Times New Roman"/>
                <w:sz w:val="22"/>
                <w:szCs w:val="26"/>
              </w:rPr>
              <w:t>17</w:t>
            </w:r>
          </w:p>
        </w:tc>
        <w:tc>
          <w:tcPr>
            <w:tcW w:w="1884" w:type="dxa"/>
            <w:shd w:val="clear" w:color="auto" w:fill="auto"/>
            <w:vAlign w:val="center"/>
          </w:tcPr>
          <w:p w:rsidR="009B701C" w:rsidRPr="009B701C" w:rsidRDefault="009B701C" w:rsidP="009B701C">
            <w:pPr>
              <w:widowControl/>
              <w:tabs>
                <w:tab w:val="num" w:pos="0"/>
              </w:tabs>
              <w:jc w:val="center"/>
              <w:rPr>
                <w:rFonts w:ascii="Times New Roman" w:hAnsi="Times New Roman" w:cs="Times New Roman"/>
                <w:sz w:val="22"/>
                <w:szCs w:val="26"/>
              </w:rPr>
            </w:pPr>
            <w:r w:rsidRPr="009B701C">
              <w:rPr>
                <w:rFonts w:ascii="Times New Roman" w:hAnsi="Times New Roman" w:cs="Times New Roman"/>
                <w:sz w:val="22"/>
                <w:szCs w:val="26"/>
              </w:rPr>
              <w:t>17</w:t>
            </w:r>
          </w:p>
        </w:tc>
        <w:tc>
          <w:tcPr>
            <w:tcW w:w="1113" w:type="dxa"/>
            <w:vAlign w:val="center"/>
          </w:tcPr>
          <w:p w:rsidR="009B701C" w:rsidRPr="009B701C" w:rsidRDefault="009B701C" w:rsidP="009B701C">
            <w:pPr>
              <w:widowControl/>
              <w:tabs>
                <w:tab w:val="num" w:pos="0"/>
              </w:tabs>
              <w:jc w:val="center"/>
              <w:rPr>
                <w:rFonts w:ascii="Times New Roman" w:hAnsi="Times New Roman" w:cs="Times New Roman"/>
                <w:sz w:val="22"/>
                <w:szCs w:val="26"/>
              </w:rPr>
            </w:pPr>
            <w:r w:rsidRPr="009B701C">
              <w:rPr>
                <w:rFonts w:ascii="Times New Roman" w:hAnsi="Times New Roman" w:cs="Times New Roman"/>
                <w:sz w:val="22"/>
                <w:szCs w:val="26"/>
              </w:rPr>
              <w:t>0</w:t>
            </w:r>
          </w:p>
        </w:tc>
      </w:tr>
      <w:tr w:rsidR="009B701C" w:rsidRPr="009B701C" w:rsidTr="009B701C">
        <w:trPr>
          <w:trHeight w:val="283"/>
        </w:trPr>
        <w:tc>
          <w:tcPr>
            <w:tcW w:w="4437" w:type="dxa"/>
            <w:shd w:val="clear" w:color="auto" w:fill="auto"/>
            <w:vAlign w:val="center"/>
          </w:tcPr>
          <w:p w:rsidR="009B701C" w:rsidRPr="009B701C" w:rsidRDefault="009B701C" w:rsidP="009B701C">
            <w:pPr>
              <w:widowControl/>
              <w:tabs>
                <w:tab w:val="num" w:pos="142"/>
              </w:tabs>
              <w:ind w:firstLine="709"/>
              <w:rPr>
                <w:rFonts w:ascii="Times New Roman" w:hAnsi="Times New Roman" w:cs="Times New Roman"/>
                <w:sz w:val="22"/>
                <w:szCs w:val="26"/>
              </w:rPr>
            </w:pPr>
            <w:r w:rsidRPr="009B701C">
              <w:rPr>
                <w:rFonts w:ascii="Times New Roman" w:hAnsi="Times New Roman" w:cs="Times New Roman"/>
                <w:sz w:val="22"/>
                <w:szCs w:val="26"/>
              </w:rPr>
              <w:t>количество выданных предписаний</w:t>
            </w:r>
          </w:p>
        </w:tc>
        <w:tc>
          <w:tcPr>
            <w:tcW w:w="2035" w:type="dxa"/>
            <w:shd w:val="clear" w:color="auto" w:fill="auto"/>
            <w:vAlign w:val="center"/>
          </w:tcPr>
          <w:p w:rsidR="009B701C" w:rsidRPr="009B701C" w:rsidRDefault="009B701C" w:rsidP="009B701C">
            <w:pPr>
              <w:widowControl/>
              <w:tabs>
                <w:tab w:val="num" w:pos="0"/>
              </w:tabs>
              <w:jc w:val="center"/>
              <w:rPr>
                <w:rFonts w:ascii="Times New Roman" w:hAnsi="Times New Roman" w:cs="Times New Roman"/>
                <w:sz w:val="22"/>
                <w:szCs w:val="26"/>
              </w:rPr>
            </w:pPr>
            <w:r w:rsidRPr="009B701C">
              <w:rPr>
                <w:rFonts w:ascii="Times New Roman" w:hAnsi="Times New Roman" w:cs="Times New Roman"/>
                <w:sz w:val="22"/>
                <w:szCs w:val="26"/>
              </w:rPr>
              <w:t>81</w:t>
            </w:r>
          </w:p>
        </w:tc>
        <w:tc>
          <w:tcPr>
            <w:tcW w:w="1884" w:type="dxa"/>
            <w:shd w:val="clear" w:color="auto" w:fill="auto"/>
            <w:vAlign w:val="center"/>
          </w:tcPr>
          <w:p w:rsidR="009B701C" w:rsidRPr="009B701C" w:rsidRDefault="009B701C" w:rsidP="009B701C">
            <w:pPr>
              <w:widowControl/>
              <w:tabs>
                <w:tab w:val="num" w:pos="0"/>
              </w:tabs>
              <w:jc w:val="center"/>
              <w:rPr>
                <w:rFonts w:ascii="Times New Roman" w:hAnsi="Times New Roman" w:cs="Times New Roman"/>
                <w:sz w:val="22"/>
                <w:szCs w:val="26"/>
              </w:rPr>
            </w:pPr>
            <w:r w:rsidRPr="009B701C">
              <w:rPr>
                <w:rFonts w:ascii="Times New Roman" w:hAnsi="Times New Roman" w:cs="Times New Roman"/>
                <w:sz w:val="22"/>
                <w:szCs w:val="26"/>
              </w:rPr>
              <w:t>33</w:t>
            </w:r>
          </w:p>
        </w:tc>
        <w:tc>
          <w:tcPr>
            <w:tcW w:w="1113" w:type="dxa"/>
            <w:vAlign w:val="center"/>
          </w:tcPr>
          <w:p w:rsidR="009B701C" w:rsidRPr="009B701C" w:rsidRDefault="009B701C" w:rsidP="009B701C">
            <w:pPr>
              <w:widowControl/>
              <w:tabs>
                <w:tab w:val="num" w:pos="0"/>
              </w:tabs>
              <w:jc w:val="center"/>
              <w:rPr>
                <w:rFonts w:ascii="Times New Roman" w:hAnsi="Times New Roman" w:cs="Times New Roman"/>
                <w:sz w:val="22"/>
                <w:szCs w:val="26"/>
              </w:rPr>
            </w:pPr>
            <w:r w:rsidRPr="009B701C">
              <w:rPr>
                <w:rFonts w:ascii="Times New Roman" w:hAnsi="Times New Roman" w:cs="Times New Roman"/>
                <w:sz w:val="22"/>
                <w:szCs w:val="26"/>
              </w:rPr>
              <w:t>+48</w:t>
            </w:r>
          </w:p>
        </w:tc>
      </w:tr>
      <w:tr w:rsidR="009B701C" w:rsidRPr="009B701C" w:rsidTr="009B701C">
        <w:tc>
          <w:tcPr>
            <w:tcW w:w="4437" w:type="dxa"/>
            <w:shd w:val="clear" w:color="auto" w:fill="auto"/>
            <w:vAlign w:val="center"/>
          </w:tcPr>
          <w:p w:rsidR="009B701C" w:rsidRPr="009B701C" w:rsidRDefault="009B701C" w:rsidP="009B701C">
            <w:pPr>
              <w:widowControl/>
              <w:tabs>
                <w:tab w:val="num" w:pos="0"/>
              </w:tabs>
              <w:rPr>
                <w:rFonts w:ascii="Times New Roman" w:hAnsi="Times New Roman" w:cs="Times New Roman"/>
                <w:sz w:val="22"/>
                <w:szCs w:val="26"/>
              </w:rPr>
            </w:pPr>
            <w:r w:rsidRPr="009B701C">
              <w:rPr>
                <w:rFonts w:ascii="Times New Roman" w:hAnsi="Times New Roman" w:cs="Times New Roman"/>
                <w:sz w:val="22"/>
                <w:szCs w:val="26"/>
              </w:rPr>
              <w:t>Общая сумма наложенных административных штрафов, (тыс. руб.)</w:t>
            </w:r>
          </w:p>
        </w:tc>
        <w:tc>
          <w:tcPr>
            <w:tcW w:w="2035" w:type="dxa"/>
            <w:shd w:val="clear" w:color="auto" w:fill="auto"/>
            <w:vAlign w:val="center"/>
          </w:tcPr>
          <w:p w:rsidR="009B701C" w:rsidRPr="009B701C" w:rsidRDefault="009B701C" w:rsidP="009B701C">
            <w:pPr>
              <w:widowControl/>
              <w:tabs>
                <w:tab w:val="num" w:pos="0"/>
              </w:tabs>
              <w:jc w:val="center"/>
              <w:rPr>
                <w:rFonts w:ascii="Times New Roman" w:hAnsi="Times New Roman" w:cs="Times New Roman"/>
                <w:sz w:val="22"/>
                <w:szCs w:val="26"/>
              </w:rPr>
            </w:pPr>
            <w:r w:rsidRPr="009B701C">
              <w:rPr>
                <w:rFonts w:ascii="Times New Roman" w:hAnsi="Times New Roman" w:cs="Times New Roman"/>
                <w:sz w:val="22"/>
                <w:szCs w:val="26"/>
              </w:rPr>
              <w:t>2380</w:t>
            </w:r>
          </w:p>
        </w:tc>
        <w:tc>
          <w:tcPr>
            <w:tcW w:w="1884" w:type="dxa"/>
            <w:shd w:val="clear" w:color="auto" w:fill="auto"/>
            <w:vAlign w:val="center"/>
          </w:tcPr>
          <w:p w:rsidR="009B701C" w:rsidRPr="009B701C" w:rsidRDefault="009B701C" w:rsidP="009B701C">
            <w:pPr>
              <w:widowControl/>
              <w:tabs>
                <w:tab w:val="num" w:pos="0"/>
              </w:tabs>
              <w:jc w:val="center"/>
              <w:rPr>
                <w:rFonts w:ascii="Times New Roman" w:hAnsi="Times New Roman" w:cs="Times New Roman"/>
                <w:sz w:val="22"/>
                <w:szCs w:val="26"/>
              </w:rPr>
            </w:pPr>
            <w:r w:rsidRPr="009B701C">
              <w:rPr>
                <w:rFonts w:ascii="Times New Roman" w:hAnsi="Times New Roman" w:cs="Times New Roman"/>
                <w:sz w:val="22"/>
                <w:szCs w:val="26"/>
              </w:rPr>
              <w:t>855</w:t>
            </w:r>
          </w:p>
        </w:tc>
        <w:tc>
          <w:tcPr>
            <w:tcW w:w="1113" w:type="dxa"/>
            <w:vAlign w:val="center"/>
          </w:tcPr>
          <w:p w:rsidR="009B701C" w:rsidRPr="009B701C" w:rsidRDefault="009B701C" w:rsidP="009B701C">
            <w:pPr>
              <w:widowControl/>
              <w:tabs>
                <w:tab w:val="num" w:pos="0"/>
              </w:tabs>
              <w:jc w:val="center"/>
              <w:rPr>
                <w:rFonts w:ascii="Times New Roman" w:hAnsi="Times New Roman" w:cs="Times New Roman"/>
                <w:sz w:val="22"/>
                <w:szCs w:val="26"/>
              </w:rPr>
            </w:pPr>
            <w:r w:rsidRPr="009B701C">
              <w:rPr>
                <w:rFonts w:ascii="Times New Roman" w:hAnsi="Times New Roman" w:cs="Times New Roman"/>
                <w:sz w:val="22"/>
                <w:szCs w:val="26"/>
              </w:rPr>
              <w:t>+1525</w:t>
            </w:r>
          </w:p>
        </w:tc>
      </w:tr>
      <w:tr w:rsidR="009B701C" w:rsidRPr="009B701C" w:rsidTr="009B701C">
        <w:tc>
          <w:tcPr>
            <w:tcW w:w="4437" w:type="dxa"/>
            <w:shd w:val="clear" w:color="auto" w:fill="auto"/>
            <w:vAlign w:val="center"/>
          </w:tcPr>
          <w:p w:rsidR="009B701C" w:rsidRPr="009B701C" w:rsidRDefault="009B701C" w:rsidP="009B701C">
            <w:pPr>
              <w:widowControl/>
              <w:tabs>
                <w:tab w:val="num" w:pos="0"/>
              </w:tabs>
              <w:rPr>
                <w:rFonts w:ascii="Times New Roman" w:hAnsi="Times New Roman" w:cs="Times New Roman"/>
                <w:sz w:val="22"/>
                <w:szCs w:val="26"/>
              </w:rPr>
            </w:pPr>
            <w:r w:rsidRPr="009B701C">
              <w:rPr>
                <w:rFonts w:ascii="Times New Roman" w:hAnsi="Times New Roman" w:cs="Times New Roman"/>
                <w:sz w:val="22"/>
                <w:szCs w:val="26"/>
              </w:rPr>
              <w:t>Количество выданных Заключений о соответствии</w:t>
            </w:r>
          </w:p>
        </w:tc>
        <w:tc>
          <w:tcPr>
            <w:tcW w:w="2035" w:type="dxa"/>
            <w:shd w:val="clear" w:color="auto" w:fill="auto"/>
            <w:vAlign w:val="center"/>
          </w:tcPr>
          <w:p w:rsidR="009B701C" w:rsidRPr="009B701C" w:rsidRDefault="009B701C" w:rsidP="009B701C">
            <w:pPr>
              <w:widowControl/>
              <w:tabs>
                <w:tab w:val="num" w:pos="0"/>
              </w:tabs>
              <w:jc w:val="center"/>
              <w:rPr>
                <w:rFonts w:ascii="Times New Roman" w:hAnsi="Times New Roman" w:cs="Times New Roman"/>
                <w:sz w:val="22"/>
                <w:szCs w:val="26"/>
              </w:rPr>
            </w:pPr>
            <w:r w:rsidRPr="009B701C">
              <w:rPr>
                <w:rFonts w:ascii="Times New Roman" w:hAnsi="Times New Roman" w:cs="Times New Roman"/>
                <w:sz w:val="22"/>
                <w:szCs w:val="26"/>
              </w:rPr>
              <w:t>19</w:t>
            </w:r>
          </w:p>
        </w:tc>
        <w:tc>
          <w:tcPr>
            <w:tcW w:w="1884" w:type="dxa"/>
            <w:shd w:val="clear" w:color="auto" w:fill="auto"/>
            <w:vAlign w:val="center"/>
          </w:tcPr>
          <w:p w:rsidR="009B701C" w:rsidRPr="009B701C" w:rsidRDefault="009B701C" w:rsidP="009B701C">
            <w:pPr>
              <w:widowControl/>
              <w:tabs>
                <w:tab w:val="num" w:pos="0"/>
              </w:tabs>
              <w:jc w:val="center"/>
              <w:rPr>
                <w:rFonts w:ascii="Times New Roman" w:hAnsi="Times New Roman" w:cs="Times New Roman"/>
                <w:sz w:val="22"/>
                <w:szCs w:val="26"/>
              </w:rPr>
            </w:pPr>
            <w:r w:rsidRPr="009B701C">
              <w:rPr>
                <w:rFonts w:ascii="Times New Roman" w:hAnsi="Times New Roman" w:cs="Times New Roman"/>
                <w:sz w:val="22"/>
                <w:szCs w:val="26"/>
              </w:rPr>
              <w:t>19</w:t>
            </w:r>
          </w:p>
        </w:tc>
        <w:tc>
          <w:tcPr>
            <w:tcW w:w="1113" w:type="dxa"/>
            <w:vAlign w:val="center"/>
          </w:tcPr>
          <w:p w:rsidR="009B701C" w:rsidRPr="009B701C" w:rsidRDefault="009B701C" w:rsidP="009B701C">
            <w:pPr>
              <w:widowControl/>
              <w:tabs>
                <w:tab w:val="num" w:pos="0"/>
              </w:tabs>
              <w:jc w:val="center"/>
              <w:rPr>
                <w:rFonts w:ascii="Times New Roman" w:hAnsi="Times New Roman" w:cs="Times New Roman"/>
                <w:sz w:val="22"/>
                <w:szCs w:val="26"/>
              </w:rPr>
            </w:pPr>
            <w:r w:rsidRPr="009B701C">
              <w:rPr>
                <w:rFonts w:ascii="Times New Roman" w:hAnsi="Times New Roman" w:cs="Times New Roman"/>
                <w:sz w:val="22"/>
                <w:szCs w:val="26"/>
              </w:rPr>
              <w:t>0</w:t>
            </w:r>
          </w:p>
        </w:tc>
      </w:tr>
      <w:tr w:rsidR="009B701C" w:rsidRPr="009B701C" w:rsidTr="009B701C">
        <w:tc>
          <w:tcPr>
            <w:tcW w:w="4437" w:type="dxa"/>
            <w:shd w:val="clear" w:color="auto" w:fill="auto"/>
            <w:vAlign w:val="center"/>
          </w:tcPr>
          <w:p w:rsidR="009B701C" w:rsidRPr="009B701C" w:rsidRDefault="009B701C" w:rsidP="009B701C">
            <w:pPr>
              <w:widowControl/>
              <w:tabs>
                <w:tab w:val="num" w:pos="0"/>
              </w:tabs>
              <w:rPr>
                <w:rFonts w:ascii="Times New Roman" w:hAnsi="Times New Roman" w:cs="Times New Roman"/>
                <w:sz w:val="22"/>
                <w:szCs w:val="26"/>
              </w:rPr>
            </w:pPr>
            <w:r w:rsidRPr="009B701C">
              <w:rPr>
                <w:rFonts w:ascii="Times New Roman" w:hAnsi="Times New Roman" w:cs="Times New Roman"/>
                <w:sz w:val="22"/>
                <w:szCs w:val="26"/>
              </w:rPr>
              <w:t>Количество выданных решений об отказе в выдаче Заключений о соответствии</w:t>
            </w:r>
          </w:p>
        </w:tc>
        <w:tc>
          <w:tcPr>
            <w:tcW w:w="2035" w:type="dxa"/>
            <w:shd w:val="clear" w:color="auto" w:fill="auto"/>
            <w:vAlign w:val="center"/>
          </w:tcPr>
          <w:p w:rsidR="009B701C" w:rsidRPr="009B701C" w:rsidRDefault="009B701C" w:rsidP="009B701C">
            <w:pPr>
              <w:widowControl/>
              <w:tabs>
                <w:tab w:val="num" w:pos="0"/>
              </w:tabs>
              <w:jc w:val="center"/>
              <w:rPr>
                <w:rFonts w:ascii="Times New Roman" w:hAnsi="Times New Roman" w:cs="Times New Roman"/>
                <w:sz w:val="22"/>
                <w:szCs w:val="26"/>
              </w:rPr>
            </w:pPr>
            <w:r w:rsidRPr="009B701C">
              <w:rPr>
                <w:rFonts w:ascii="Times New Roman" w:hAnsi="Times New Roman" w:cs="Times New Roman"/>
                <w:sz w:val="22"/>
                <w:szCs w:val="26"/>
              </w:rPr>
              <w:t>4</w:t>
            </w:r>
          </w:p>
        </w:tc>
        <w:tc>
          <w:tcPr>
            <w:tcW w:w="1884" w:type="dxa"/>
            <w:shd w:val="clear" w:color="auto" w:fill="auto"/>
            <w:vAlign w:val="center"/>
          </w:tcPr>
          <w:p w:rsidR="009B701C" w:rsidRPr="009B701C" w:rsidRDefault="009B701C" w:rsidP="009B701C">
            <w:pPr>
              <w:widowControl/>
              <w:tabs>
                <w:tab w:val="num" w:pos="0"/>
              </w:tabs>
              <w:jc w:val="center"/>
              <w:rPr>
                <w:rFonts w:ascii="Times New Roman" w:hAnsi="Times New Roman" w:cs="Times New Roman"/>
                <w:sz w:val="22"/>
                <w:szCs w:val="26"/>
              </w:rPr>
            </w:pPr>
            <w:r w:rsidRPr="009B701C">
              <w:rPr>
                <w:rFonts w:ascii="Times New Roman" w:hAnsi="Times New Roman" w:cs="Times New Roman"/>
                <w:sz w:val="22"/>
                <w:szCs w:val="26"/>
              </w:rPr>
              <w:t>2</w:t>
            </w:r>
          </w:p>
        </w:tc>
        <w:tc>
          <w:tcPr>
            <w:tcW w:w="1113" w:type="dxa"/>
            <w:vAlign w:val="center"/>
          </w:tcPr>
          <w:p w:rsidR="009B701C" w:rsidRPr="009B701C" w:rsidRDefault="009B701C" w:rsidP="009B701C">
            <w:pPr>
              <w:widowControl/>
              <w:tabs>
                <w:tab w:val="num" w:pos="0"/>
              </w:tabs>
              <w:jc w:val="center"/>
              <w:rPr>
                <w:rFonts w:ascii="Times New Roman" w:hAnsi="Times New Roman" w:cs="Times New Roman"/>
                <w:sz w:val="22"/>
                <w:szCs w:val="26"/>
              </w:rPr>
            </w:pPr>
            <w:r w:rsidRPr="009B701C">
              <w:rPr>
                <w:rFonts w:ascii="Times New Roman" w:hAnsi="Times New Roman" w:cs="Times New Roman"/>
                <w:sz w:val="22"/>
                <w:szCs w:val="26"/>
              </w:rPr>
              <w:t>+1</w:t>
            </w:r>
          </w:p>
        </w:tc>
      </w:tr>
    </w:tbl>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По итогам 170 проверок не было выявлено нарушений. По результатам 86 проверок выявлено 541 нарушения обязательных требований, из них:</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 нарушений требований проектной документации в части организации строительства – более 96 %;</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 нарушений установленного порядка строительства – менее 4 %.</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 xml:space="preserve">Количество выявленных нарушений остается достаточно высоким, что говорит о необходимости улучшения качества проектирования и строительства объектов капитального строительства, а также о необходимости продолжения и усиления </w:t>
      </w:r>
      <w:proofErr w:type="gramStart"/>
      <w:r w:rsidRPr="001B5DAE">
        <w:rPr>
          <w:rFonts w:ascii="Times New Roman" w:hAnsi="Times New Roman" w:cs="Times New Roman"/>
          <w:sz w:val="24"/>
          <w:szCs w:val="24"/>
        </w:rPr>
        <w:t>контроля за</w:t>
      </w:r>
      <w:proofErr w:type="gramEnd"/>
      <w:r w:rsidRPr="001B5DAE">
        <w:rPr>
          <w:rFonts w:ascii="Times New Roman" w:hAnsi="Times New Roman" w:cs="Times New Roman"/>
          <w:sz w:val="24"/>
          <w:szCs w:val="24"/>
        </w:rPr>
        <w:t xml:space="preserve"> выполнением требований законодательства в этой сфере.</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В ходе анализа отклонений от проектной документации, которые являются одной из наиболее распространенных причин нарушений при строительстве и реконструкции объектов капитального строительства установлены следующие причины:</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 xml:space="preserve">1. Недостаточный входной контроль проектной документации. Если проектная документация недостаточно детализирована или содержит неточности, неверные или </w:t>
      </w:r>
      <w:r w:rsidRPr="001B5DAE">
        <w:rPr>
          <w:rFonts w:ascii="Times New Roman" w:hAnsi="Times New Roman" w:cs="Times New Roman"/>
          <w:sz w:val="24"/>
          <w:szCs w:val="24"/>
        </w:rPr>
        <w:lastRenderedPageBreak/>
        <w:t>неполные данные, это может привести к ошибкам в ходе строительства при разработке стадии рабочей документации проекта.</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2. Изменения в проектной документации. В процессе строительства могут возникнуть обстоятельства, требующие внесения изменений в проектную документацию. Изменения могут привести к отклонениям от изначально предусмотренного проекта.</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3. Выполнение работ происходит в нарушение проектной документации по вине исполнителей работ. Некоторые подрядчики могут пренебрегать требованиями проектной документации, например, использовать другие материалы, средства оснастки, а также иные решения, чем те, которые были указаны в проектной документации.</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 xml:space="preserve">4. Отсутствие надлежащего строительного </w:t>
      </w:r>
      <w:proofErr w:type="gramStart"/>
      <w:r w:rsidRPr="001B5DAE">
        <w:rPr>
          <w:rFonts w:ascii="Times New Roman" w:hAnsi="Times New Roman" w:cs="Times New Roman"/>
          <w:sz w:val="24"/>
          <w:szCs w:val="24"/>
        </w:rPr>
        <w:t>контроля за</w:t>
      </w:r>
      <w:proofErr w:type="gramEnd"/>
      <w:r w:rsidRPr="001B5DAE">
        <w:rPr>
          <w:rFonts w:ascii="Times New Roman" w:hAnsi="Times New Roman" w:cs="Times New Roman"/>
          <w:sz w:val="24"/>
          <w:szCs w:val="24"/>
        </w:rPr>
        <w:t xml:space="preserve"> соблюдением проектной документации. Если в процессе строительства не соблюдаются все требования к мероприятиям по строительному контролю заказчика и лица, осуществляющего строительство, ответственными лицами, установленные в проектной документации, это может привести к отклонениям от проекта.</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5. Изменение условий строительства. Некоторые изменения в условиях строительства, такие как изменение грунтовых условий (в результате замачивания котлована, изменения оборудования), могут привести к необходимости внесения изменений в проектную документацию.</w:t>
      </w:r>
    </w:p>
    <w:p w:rsidR="009B701C" w:rsidRPr="001B5DAE" w:rsidRDefault="009B701C" w:rsidP="001B5DAE">
      <w:pPr>
        <w:widowControl/>
        <w:tabs>
          <w:tab w:val="num" w:pos="0"/>
        </w:tabs>
        <w:spacing w:line="276" w:lineRule="auto"/>
        <w:ind w:firstLine="709"/>
        <w:jc w:val="both"/>
        <w:rPr>
          <w:rFonts w:ascii="Times New Roman" w:hAnsi="Times New Roman" w:cs="Times New Roman"/>
          <w:b/>
          <w:i/>
          <w:sz w:val="24"/>
          <w:szCs w:val="24"/>
        </w:rPr>
      </w:pPr>
      <w:r w:rsidRPr="001B5DAE">
        <w:rPr>
          <w:rFonts w:ascii="Times New Roman" w:hAnsi="Times New Roman" w:cs="Times New Roman"/>
          <w:b/>
          <w:i/>
          <w:sz w:val="24"/>
          <w:szCs w:val="24"/>
        </w:rPr>
        <w:t>Количество выданных заключений о соответствии построенных, реконструированных объектов капитального строительства требованиям проектной документации.</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В рамках осуществления федерального государственного строительного надзора за отчетный период было проведено 25 контрольных (надзорных) мероприятий в связи с поступлением в Управление от застройщика (технического заказчика) извещений об окончании строительства объекта капитального строительства.</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За отчетный период было выдано 19 заключений о соответствии построенных и реконструированных объектов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из них такие как:</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 xml:space="preserve">– «Реконструкция </w:t>
      </w:r>
      <w:proofErr w:type="gramStart"/>
      <w:r w:rsidRPr="001B5DAE">
        <w:rPr>
          <w:rFonts w:ascii="Times New Roman" w:hAnsi="Times New Roman" w:cs="Times New Roman"/>
          <w:sz w:val="24"/>
          <w:szCs w:val="24"/>
        </w:rPr>
        <w:t>ВЛ</w:t>
      </w:r>
      <w:proofErr w:type="gramEnd"/>
      <w:r w:rsidRPr="001B5DAE">
        <w:rPr>
          <w:rFonts w:ascii="Times New Roman" w:hAnsi="Times New Roman" w:cs="Times New Roman"/>
          <w:sz w:val="24"/>
          <w:szCs w:val="24"/>
        </w:rPr>
        <w:t xml:space="preserve"> 500 </w:t>
      </w:r>
      <w:proofErr w:type="spellStart"/>
      <w:r w:rsidRPr="001B5DAE">
        <w:rPr>
          <w:rFonts w:ascii="Times New Roman" w:hAnsi="Times New Roman" w:cs="Times New Roman"/>
          <w:sz w:val="24"/>
          <w:szCs w:val="24"/>
        </w:rPr>
        <w:t>кВ</w:t>
      </w:r>
      <w:proofErr w:type="spellEnd"/>
      <w:r w:rsidRPr="001B5DAE">
        <w:rPr>
          <w:rFonts w:ascii="Times New Roman" w:hAnsi="Times New Roman" w:cs="Times New Roman"/>
          <w:sz w:val="24"/>
          <w:szCs w:val="24"/>
        </w:rPr>
        <w:t xml:space="preserve"> </w:t>
      </w:r>
      <w:proofErr w:type="spellStart"/>
      <w:r w:rsidRPr="001B5DAE">
        <w:rPr>
          <w:rFonts w:ascii="Times New Roman" w:hAnsi="Times New Roman" w:cs="Times New Roman"/>
          <w:sz w:val="24"/>
          <w:szCs w:val="24"/>
        </w:rPr>
        <w:t>Воткинская</w:t>
      </w:r>
      <w:proofErr w:type="spellEnd"/>
      <w:r w:rsidRPr="001B5DAE">
        <w:rPr>
          <w:rFonts w:ascii="Times New Roman" w:hAnsi="Times New Roman" w:cs="Times New Roman"/>
          <w:sz w:val="24"/>
          <w:szCs w:val="24"/>
        </w:rPr>
        <w:t xml:space="preserve"> ГЭС - </w:t>
      </w:r>
      <w:proofErr w:type="spellStart"/>
      <w:r w:rsidRPr="001B5DAE">
        <w:rPr>
          <w:rFonts w:ascii="Times New Roman" w:hAnsi="Times New Roman" w:cs="Times New Roman"/>
          <w:sz w:val="24"/>
          <w:szCs w:val="24"/>
        </w:rPr>
        <w:t>Емелино</w:t>
      </w:r>
      <w:proofErr w:type="spellEnd"/>
      <w:r w:rsidRPr="001B5DAE">
        <w:rPr>
          <w:rFonts w:ascii="Times New Roman" w:hAnsi="Times New Roman" w:cs="Times New Roman"/>
          <w:sz w:val="24"/>
          <w:szCs w:val="24"/>
        </w:rPr>
        <w:t xml:space="preserve"> в пролётах опор №710÷712; ВЛ 220 </w:t>
      </w:r>
      <w:proofErr w:type="spellStart"/>
      <w:r w:rsidRPr="001B5DAE">
        <w:rPr>
          <w:rFonts w:ascii="Times New Roman" w:hAnsi="Times New Roman" w:cs="Times New Roman"/>
          <w:sz w:val="24"/>
          <w:szCs w:val="24"/>
        </w:rPr>
        <w:t>кВ</w:t>
      </w:r>
      <w:proofErr w:type="spellEnd"/>
      <w:r w:rsidRPr="001B5DAE">
        <w:rPr>
          <w:rFonts w:ascii="Times New Roman" w:hAnsi="Times New Roman" w:cs="Times New Roman"/>
          <w:sz w:val="24"/>
          <w:szCs w:val="24"/>
        </w:rPr>
        <w:t xml:space="preserve"> </w:t>
      </w:r>
      <w:proofErr w:type="spellStart"/>
      <w:r w:rsidRPr="001B5DAE">
        <w:rPr>
          <w:rFonts w:ascii="Times New Roman" w:hAnsi="Times New Roman" w:cs="Times New Roman"/>
          <w:sz w:val="24"/>
          <w:szCs w:val="24"/>
        </w:rPr>
        <w:t>Ирень</w:t>
      </w:r>
      <w:proofErr w:type="spellEnd"/>
      <w:r w:rsidRPr="001B5DAE">
        <w:rPr>
          <w:rFonts w:ascii="Times New Roman" w:hAnsi="Times New Roman" w:cs="Times New Roman"/>
          <w:sz w:val="24"/>
          <w:szCs w:val="24"/>
        </w:rPr>
        <w:t xml:space="preserve"> - Партизанская в пролетах опор №261÷264; ВЛ 220 </w:t>
      </w:r>
      <w:proofErr w:type="spellStart"/>
      <w:r w:rsidRPr="001B5DAE">
        <w:rPr>
          <w:rFonts w:ascii="Times New Roman" w:hAnsi="Times New Roman" w:cs="Times New Roman"/>
          <w:sz w:val="24"/>
          <w:szCs w:val="24"/>
        </w:rPr>
        <w:t>кВ</w:t>
      </w:r>
      <w:proofErr w:type="spellEnd"/>
      <w:r w:rsidRPr="001B5DAE">
        <w:rPr>
          <w:rFonts w:ascii="Times New Roman" w:hAnsi="Times New Roman" w:cs="Times New Roman"/>
          <w:sz w:val="24"/>
          <w:szCs w:val="24"/>
        </w:rPr>
        <w:t xml:space="preserve"> </w:t>
      </w:r>
      <w:proofErr w:type="spellStart"/>
      <w:r w:rsidRPr="001B5DAE">
        <w:rPr>
          <w:rFonts w:ascii="Times New Roman" w:hAnsi="Times New Roman" w:cs="Times New Roman"/>
          <w:sz w:val="24"/>
          <w:szCs w:val="24"/>
        </w:rPr>
        <w:t>Красноуфимская</w:t>
      </w:r>
      <w:proofErr w:type="spellEnd"/>
      <w:r w:rsidRPr="001B5DAE">
        <w:rPr>
          <w:rFonts w:ascii="Times New Roman" w:hAnsi="Times New Roman" w:cs="Times New Roman"/>
          <w:sz w:val="24"/>
          <w:szCs w:val="24"/>
        </w:rPr>
        <w:t xml:space="preserve"> - Продольная с отпайкой на ПС Ягодная в пролетах опор №186÷188 и №255÷259; </w:t>
      </w:r>
      <w:proofErr w:type="gramStart"/>
      <w:r w:rsidRPr="001B5DAE">
        <w:rPr>
          <w:rFonts w:ascii="Times New Roman" w:hAnsi="Times New Roman" w:cs="Times New Roman"/>
          <w:sz w:val="24"/>
          <w:szCs w:val="24"/>
        </w:rPr>
        <w:t>ВЛ</w:t>
      </w:r>
      <w:proofErr w:type="gramEnd"/>
      <w:r w:rsidRPr="001B5DAE">
        <w:rPr>
          <w:rFonts w:ascii="Times New Roman" w:hAnsi="Times New Roman" w:cs="Times New Roman"/>
          <w:sz w:val="24"/>
          <w:szCs w:val="24"/>
        </w:rPr>
        <w:t xml:space="preserve"> 220 </w:t>
      </w:r>
      <w:proofErr w:type="spellStart"/>
      <w:r w:rsidRPr="001B5DAE">
        <w:rPr>
          <w:rFonts w:ascii="Times New Roman" w:hAnsi="Times New Roman" w:cs="Times New Roman"/>
          <w:sz w:val="24"/>
          <w:szCs w:val="24"/>
        </w:rPr>
        <w:t>кВ</w:t>
      </w:r>
      <w:proofErr w:type="spellEnd"/>
      <w:r w:rsidRPr="001B5DAE">
        <w:rPr>
          <w:rFonts w:ascii="Times New Roman" w:hAnsi="Times New Roman" w:cs="Times New Roman"/>
          <w:sz w:val="24"/>
          <w:szCs w:val="24"/>
        </w:rPr>
        <w:t xml:space="preserve"> </w:t>
      </w:r>
      <w:proofErr w:type="spellStart"/>
      <w:r w:rsidRPr="001B5DAE">
        <w:rPr>
          <w:rFonts w:ascii="Times New Roman" w:hAnsi="Times New Roman" w:cs="Times New Roman"/>
          <w:sz w:val="24"/>
          <w:szCs w:val="24"/>
        </w:rPr>
        <w:t>Красноуфимская</w:t>
      </w:r>
      <w:proofErr w:type="spellEnd"/>
      <w:r w:rsidRPr="001B5DAE">
        <w:rPr>
          <w:rFonts w:ascii="Times New Roman" w:hAnsi="Times New Roman" w:cs="Times New Roman"/>
          <w:sz w:val="24"/>
          <w:szCs w:val="24"/>
        </w:rPr>
        <w:t xml:space="preserve"> - </w:t>
      </w:r>
      <w:proofErr w:type="spellStart"/>
      <w:r w:rsidRPr="001B5DAE">
        <w:rPr>
          <w:rFonts w:ascii="Times New Roman" w:hAnsi="Times New Roman" w:cs="Times New Roman"/>
          <w:sz w:val="24"/>
          <w:szCs w:val="24"/>
        </w:rPr>
        <w:t>Ирень</w:t>
      </w:r>
      <w:proofErr w:type="spellEnd"/>
      <w:r w:rsidRPr="001B5DAE">
        <w:rPr>
          <w:rFonts w:ascii="Times New Roman" w:hAnsi="Times New Roman" w:cs="Times New Roman"/>
          <w:sz w:val="24"/>
          <w:szCs w:val="24"/>
        </w:rPr>
        <w:t xml:space="preserve"> в пролетах опор №62÷66, в рамках реализации объекта "Строительство скоростной автомобильной дороги Казань-Екатеринбург на участке Дюртюли-Ачит", 3 этап км. 232 - км. 275, Свердловская область". Этап 3.2.2. Подготовка территории строительства»</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 xml:space="preserve">– «Реконструкция подъездных железнодорожных путей необщего пользования ФГКУ комбинат «Гранит» </w:t>
      </w:r>
      <w:proofErr w:type="spellStart"/>
      <w:r w:rsidRPr="001B5DAE">
        <w:rPr>
          <w:rFonts w:ascii="Times New Roman" w:hAnsi="Times New Roman" w:cs="Times New Roman"/>
          <w:sz w:val="24"/>
          <w:szCs w:val="24"/>
        </w:rPr>
        <w:t>Росрезерва</w:t>
      </w:r>
      <w:proofErr w:type="spellEnd"/>
      <w:r w:rsidRPr="001B5DAE">
        <w:rPr>
          <w:rFonts w:ascii="Times New Roman" w:hAnsi="Times New Roman" w:cs="Times New Roman"/>
          <w:sz w:val="24"/>
          <w:szCs w:val="24"/>
        </w:rPr>
        <w:t>»</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 xml:space="preserve">– «Установка нейтрализации кислоты серной технической природным известняком с получением обезвоженного гипса. Реконструкция с увеличением мощности до 600 </w:t>
      </w:r>
      <w:proofErr w:type="spellStart"/>
      <w:r w:rsidRPr="001B5DAE">
        <w:rPr>
          <w:rFonts w:ascii="Times New Roman" w:hAnsi="Times New Roman" w:cs="Times New Roman"/>
          <w:sz w:val="24"/>
          <w:szCs w:val="24"/>
        </w:rPr>
        <w:t>тыс</w:t>
      </w:r>
      <w:proofErr w:type="gramStart"/>
      <w:r w:rsidRPr="001B5DAE">
        <w:rPr>
          <w:rFonts w:ascii="Times New Roman" w:hAnsi="Times New Roman" w:cs="Times New Roman"/>
          <w:sz w:val="24"/>
          <w:szCs w:val="24"/>
        </w:rPr>
        <w:t>.т</w:t>
      </w:r>
      <w:proofErr w:type="spellEnd"/>
      <w:proofErr w:type="gramEnd"/>
      <w:r w:rsidRPr="001B5DAE">
        <w:rPr>
          <w:rFonts w:ascii="Times New Roman" w:hAnsi="Times New Roman" w:cs="Times New Roman"/>
          <w:sz w:val="24"/>
          <w:szCs w:val="24"/>
        </w:rPr>
        <w:t xml:space="preserve">/год. II этап строительства в составе: 1. Отделение обезвоживания; 2. Эстакада трубопроводов </w:t>
      </w:r>
      <w:proofErr w:type="gramStart"/>
      <w:r w:rsidRPr="001B5DAE">
        <w:rPr>
          <w:rFonts w:ascii="Times New Roman" w:hAnsi="Times New Roman" w:cs="Times New Roman"/>
          <w:sz w:val="24"/>
          <w:szCs w:val="24"/>
        </w:rPr>
        <w:t>гипсового</w:t>
      </w:r>
      <w:proofErr w:type="gramEnd"/>
      <w:r w:rsidRPr="001B5DAE">
        <w:rPr>
          <w:rFonts w:ascii="Times New Roman" w:hAnsi="Times New Roman" w:cs="Times New Roman"/>
          <w:sz w:val="24"/>
          <w:szCs w:val="24"/>
        </w:rPr>
        <w:t xml:space="preserve"> </w:t>
      </w:r>
      <w:proofErr w:type="spellStart"/>
      <w:r w:rsidRPr="001B5DAE">
        <w:rPr>
          <w:rFonts w:ascii="Times New Roman" w:hAnsi="Times New Roman" w:cs="Times New Roman"/>
          <w:sz w:val="24"/>
          <w:szCs w:val="24"/>
        </w:rPr>
        <w:t>кека</w:t>
      </w:r>
      <w:proofErr w:type="spellEnd"/>
      <w:r w:rsidRPr="001B5DAE">
        <w:rPr>
          <w:rFonts w:ascii="Times New Roman" w:hAnsi="Times New Roman" w:cs="Times New Roman"/>
          <w:sz w:val="24"/>
          <w:szCs w:val="24"/>
        </w:rPr>
        <w:t xml:space="preserve">; 3. Открытый склад </w:t>
      </w:r>
      <w:proofErr w:type="gramStart"/>
      <w:r w:rsidRPr="001B5DAE">
        <w:rPr>
          <w:rFonts w:ascii="Times New Roman" w:hAnsi="Times New Roman" w:cs="Times New Roman"/>
          <w:sz w:val="24"/>
          <w:szCs w:val="24"/>
        </w:rPr>
        <w:t>гипсового</w:t>
      </w:r>
      <w:proofErr w:type="gramEnd"/>
      <w:r w:rsidRPr="001B5DAE">
        <w:rPr>
          <w:rFonts w:ascii="Times New Roman" w:hAnsi="Times New Roman" w:cs="Times New Roman"/>
          <w:sz w:val="24"/>
          <w:szCs w:val="24"/>
        </w:rPr>
        <w:t xml:space="preserve"> </w:t>
      </w:r>
      <w:proofErr w:type="spellStart"/>
      <w:r w:rsidRPr="001B5DAE">
        <w:rPr>
          <w:rFonts w:ascii="Times New Roman" w:hAnsi="Times New Roman" w:cs="Times New Roman"/>
          <w:sz w:val="24"/>
          <w:szCs w:val="24"/>
        </w:rPr>
        <w:t>кека</w:t>
      </w:r>
      <w:proofErr w:type="spellEnd"/>
      <w:r w:rsidRPr="001B5DAE">
        <w:rPr>
          <w:rFonts w:ascii="Times New Roman" w:hAnsi="Times New Roman" w:cs="Times New Roman"/>
          <w:sz w:val="24"/>
          <w:szCs w:val="24"/>
        </w:rPr>
        <w:t>; 4. Насосная станция противопожарного водоснабжения; 5. Резервуары № 1 и № 2; 6. Площадка хранения ТБО».</w:t>
      </w:r>
    </w:p>
    <w:p w:rsidR="009B701C" w:rsidRPr="001B5DAE" w:rsidRDefault="009B701C" w:rsidP="001B5DAE">
      <w:pPr>
        <w:widowControl/>
        <w:tabs>
          <w:tab w:val="num" w:pos="0"/>
        </w:tabs>
        <w:spacing w:line="276" w:lineRule="auto"/>
        <w:ind w:firstLine="709"/>
        <w:jc w:val="both"/>
        <w:rPr>
          <w:rFonts w:ascii="Times New Roman" w:hAnsi="Times New Roman" w:cs="Times New Roman"/>
          <w:b/>
          <w:i/>
          <w:sz w:val="24"/>
          <w:szCs w:val="24"/>
        </w:rPr>
      </w:pPr>
      <w:r w:rsidRPr="001B5DAE">
        <w:rPr>
          <w:rFonts w:ascii="Times New Roman" w:hAnsi="Times New Roman" w:cs="Times New Roman"/>
          <w:b/>
          <w:i/>
          <w:sz w:val="24"/>
          <w:szCs w:val="24"/>
        </w:rPr>
        <w:lastRenderedPageBreak/>
        <w:t>Количество выданных решений об отказе выдачи заключений о соответствии построенных, реконструированных объектов капитального строительства требованиям проектной документации.</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В 2024 году выдано 4 решения об отказе в выдаче заключения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частности как по объекту:</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 xml:space="preserve">– «Установка нейтрализации кислоты серной технической природным известняком с получением обезвоженного гипса. Реконструкция с увеличением мощности до 600 </w:t>
      </w:r>
      <w:proofErr w:type="spellStart"/>
      <w:r w:rsidRPr="001B5DAE">
        <w:rPr>
          <w:rFonts w:ascii="Times New Roman" w:hAnsi="Times New Roman" w:cs="Times New Roman"/>
          <w:sz w:val="24"/>
          <w:szCs w:val="24"/>
        </w:rPr>
        <w:t>тыс</w:t>
      </w:r>
      <w:proofErr w:type="gramStart"/>
      <w:r w:rsidRPr="001B5DAE">
        <w:rPr>
          <w:rFonts w:ascii="Times New Roman" w:hAnsi="Times New Roman" w:cs="Times New Roman"/>
          <w:sz w:val="24"/>
          <w:szCs w:val="24"/>
        </w:rPr>
        <w:t>.т</w:t>
      </w:r>
      <w:proofErr w:type="spellEnd"/>
      <w:proofErr w:type="gramEnd"/>
      <w:r w:rsidRPr="001B5DAE">
        <w:rPr>
          <w:rFonts w:ascii="Times New Roman" w:hAnsi="Times New Roman" w:cs="Times New Roman"/>
          <w:sz w:val="24"/>
          <w:szCs w:val="24"/>
        </w:rPr>
        <w:t xml:space="preserve">/год. II этап строительства в составе: 1. Отделение обезвоживания; 2. Эстакада трубопроводов </w:t>
      </w:r>
      <w:proofErr w:type="gramStart"/>
      <w:r w:rsidRPr="001B5DAE">
        <w:rPr>
          <w:rFonts w:ascii="Times New Roman" w:hAnsi="Times New Roman" w:cs="Times New Roman"/>
          <w:sz w:val="24"/>
          <w:szCs w:val="24"/>
        </w:rPr>
        <w:t>гипсового</w:t>
      </w:r>
      <w:proofErr w:type="gramEnd"/>
      <w:r w:rsidRPr="001B5DAE">
        <w:rPr>
          <w:rFonts w:ascii="Times New Roman" w:hAnsi="Times New Roman" w:cs="Times New Roman"/>
          <w:sz w:val="24"/>
          <w:szCs w:val="24"/>
        </w:rPr>
        <w:t xml:space="preserve"> </w:t>
      </w:r>
      <w:proofErr w:type="spellStart"/>
      <w:r w:rsidRPr="001B5DAE">
        <w:rPr>
          <w:rFonts w:ascii="Times New Roman" w:hAnsi="Times New Roman" w:cs="Times New Roman"/>
          <w:sz w:val="24"/>
          <w:szCs w:val="24"/>
        </w:rPr>
        <w:t>кека</w:t>
      </w:r>
      <w:proofErr w:type="spellEnd"/>
      <w:r w:rsidRPr="001B5DAE">
        <w:rPr>
          <w:rFonts w:ascii="Times New Roman" w:hAnsi="Times New Roman" w:cs="Times New Roman"/>
          <w:sz w:val="24"/>
          <w:szCs w:val="24"/>
        </w:rPr>
        <w:t xml:space="preserve">; 3. Открытый склад </w:t>
      </w:r>
      <w:proofErr w:type="gramStart"/>
      <w:r w:rsidRPr="001B5DAE">
        <w:rPr>
          <w:rFonts w:ascii="Times New Roman" w:hAnsi="Times New Roman" w:cs="Times New Roman"/>
          <w:sz w:val="24"/>
          <w:szCs w:val="24"/>
        </w:rPr>
        <w:t>гипсового</w:t>
      </w:r>
      <w:proofErr w:type="gramEnd"/>
      <w:r w:rsidRPr="001B5DAE">
        <w:rPr>
          <w:rFonts w:ascii="Times New Roman" w:hAnsi="Times New Roman" w:cs="Times New Roman"/>
          <w:sz w:val="24"/>
          <w:szCs w:val="24"/>
        </w:rPr>
        <w:t xml:space="preserve"> </w:t>
      </w:r>
      <w:proofErr w:type="spellStart"/>
      <w:r w:rsidRPr="001B5DAE">
        <w:rPr>
          <w:rFonts w:ascii="Times New Roman" w:hAnsi="Times New Roman" w:cs="Times New Roman"/>
          <w:sz w:val="24"/>
          <w:szCs w:val="24"/>
        </w:rPr>
        <w:t>кека</w:t>
      </w:r>
      <w:proofErr w:type="spellEnd"/>
      <w:r w:rsidRPr="001B5DAE">
        <w:rPr>
          <w:rFonts w:ascii="Times New Roman" w:hAnsi="Times New Roman" w:cs="Times New Roman"/>
          <w:sz w:val="24"/>
          <w:szCs w:val="24"/>
        </w:rPr>
        <w:t>; 4. Насосная станция противопожарного водоснабжения; 5. Резервуары № 1 и № 2; 6. Площадка хранения ТБО».</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 "Хвостовое хозяйство и оборотное водоснабжение (3 секция)".</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 "Производство стальной футеровки".</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 xml:space="preserve">– «Строительство и реконструкция автомобильной дороги М-5 «Урал» - от Москвы через Рязань, Пензу, Самару, Уфу до Челябинска. </w:t>
      </w:r>
      <w:proofErr w:type="spellStart"/>
      <w:proofErr w:type="gramStart"/>
      <w:r w:rsidRPr="001B5DAE">
        <w:rPr>
          <w:rFonts w:ascii="Times New Roman" w:hAnsi="Times New Roman" w:cs="Times New Roman"/>
          <w:sz w:val="24"/>
          <w:szCs w:val="24"/>
        </w:rPr>
        <w:t>Реконструк-ция</w:t>
      </w:r>
      <w:proofErr w:type="spellEnd"/>
      <w:proofErr w:type="gramEnd"/>
      <w:r w:rsidRPr="001B5DAE">
        <w:rPr>
          <w:rFonts w:ascii="Times New Roman" w:hAnsi="Times New Roman" w:cs="Times New Roman"/>
          <w:sz w:val="24"/>
          <w:szCs w:val="24"/>
        </w:rPr>
        <w:t xml:space="preserve"> автомобильной дороги М-5 «Урал» – от Москвы через Рязань, Пензу, Самару, Уфу до Челябинска на участке км 1564+000 – км 1609+000, Че-</w:t>
      </w:r>
      <w:proofErr w:type="spellStart"/>
      <w:r w:rsidRPr="001B5DAE">
        <w:rPr>
          <w:rFonts w:ascii="Times New Roman" w:hAnsi="Times New Roman" w:cs="Times New Roman"/>
          <w:sz w:val="24"/>
          <w:szCs w:val="24"/>
        </w:rPr>
        <w:t>лябинская</w:t>
      </w:r>
      <w:proofErr w:type="spellEnd"/>
      <w:r w:rsidRPr="001B5DAE">
        <w:rPr>
          <w:rFonts w:ascii="Times New Roman" w:hAnsi="Times New Roman" w:cs="Times New Roman"/>
          <w:sz w:val="24"/>
          <w:szCs w:val="24"/>
        </w:rPr>
        <w:t xml:space="preserve"> область» III б этап. Реконструкция газопровода-отвода к ГРС г. Аша (инв. № 027731) и инженерных сетей - технологической связи газопроводов отводов к ГРС г. Аша, к ГРС г. Сим, к ГРС г. Миньяр (инв. № 480216)».</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 xml:space="preserve">– «Научно-проектная документация на реставрацию и приспособление к </w:t>
      </w:r>
      <w:proofErr w:type="gramStart"/>
      <w:r w:rsidRPr="001B5DAE">
        <w:rPr>
          <w:rFonts w:ascii="Times New Roman" w:hAnsi="Times New Roman" w:cs="Times New Roman"/>
          <w:sz w:val="24"/>
          <w:szCs w:val="24"/>
        </w:rPr>
        <w:t>современному</w:t>
      </w:r>
      <w:proofErr w:type="gramEnd"/>
      <w:r w:rsidRPr="001B5DAE">
        <w:rPr>
          <w:rFonts w:ascii="Times New Roman" w:hAnsi="Times New Roman" w:cs="Times New Roman"/>
          <w:sz w:val="24"/>
          <w:szCs w:val="24"/>
        </w:rPr>
        <w:t xml:space="preserve"> </w:t>
      </w:r>
      <w:proofErr w:type="spellStart"/>
      <w:r w:rsidRPr="001B5DAE">
        <w:rPr>
          <w:rFonts w:ascii="Times New Roman" w:hAnsi="Times New Roman" w:cs="Times New Roman"/>
          <w:sz w:val="24"/>
          <w:szCs w:val="24"/>
        </w:rPr>
        <w:t>использо-ванию</w:t>
      </w:r>
      <w:proofErr w:type="spellEnd"/>
      <w:r w:rsidRPr="001B5DAE">
        <w:rPr>
          <w:rFonts w:ascii="Times New Roman" w:hAnsi="Times New Roman" w:cs="Times New Roman"/>
          <w:sz w:val="24"/>
          <w:szCs w:val="24"/>
        </w:rPr>
        <w:t xml:space="preserve"> путем проведения капитального ремонта объекта культурного наследия федерального значения «Здание госпиталя» под размещение учреждения культуры «</w:t>
      </w:r>
      <w:proofErr w:type="spellStart"/>
      <w:r w:rsidRPr="001B5DAE">
        <w:rPr>
          <w:rFonts w:ascii="Times New Roman" w:hAnsi="Times New Roman" w:cs="Times New Roman"/>
          <w:sz w:val="24"/>
          <w:szCs w:val="24"/>
        </w:rPr>
        <w:t>Каслинский</w:t>
      </w:r>
      <w:proofErr w:type="spellEnd"/>
      <w:r w:rsidRPr="001B5DAE">
        <w:rPr>
          <w:rFonts w:ascii="Times New Roman" w:hAnsi="Times New Roman" w:cs="Times New Roman"/>
          <w:sz w:val="24"/>
          <w:szCs w:val="24"/>
        </w:rPr>
        <w:t xml:space="preserve"> краеведческий музей».</w:t>
      </w:r>
    </w:p>
    <w:p w:rsidR="009B701C" w:rsidRPr="001B5DAE" w:rsidRDefault="009B701C" w:rsidP="001B5DAE">
      <w:pPr>
        <w:widowControl/>
        <w:tabs>
          <w:tab w:val="num" w:pos="0"/>
        </w:tabs>
        <w:spacing w:line="276" w:lineRule="auto"/>
        <w:jc w:val="both"/>
        <w:rPr>
          <w:rFonts w:ascii="Times New Roman" w:hAnsi="Times New Roman" w:cs="Times New Roman"/>
          <w:sz w:val="24"/>
          <w:szCs w:val="24"/>
        </w:rPr>
      </w:pPr>
      <w:r w:rsidRPr="001B5DAE">
        <w:rPr>
          <w:rFonts w:ascii="Times New Roman" w:hAnsi="Times New Roman" w:cs="Times New Roman"/>
          <w:sz w:val="24"/>
          <w:szCs w:val="24"/>
        </w:rPr>
        <w:t xml:space="preserve"> </w:t>
      </w:r>
      <w:r w:rsidRPr="001B5DAE">
        <w:rPr>
          <w:rFonts w:ascii="Times New Roman" w:hAnsi="Times New Roman" w:cs="Times New Roman"/>
          <w:sz w:val="24"/>
          <w:szCs w:val="24"/>
        </w:rPr>
        <w:tab/>
        <w:t xml:space="preserve">После проведения контроля выполнения предписаний по объектам «Установка нейтрализации кислоты серной технической природным известняком с получением обезвоженного гипса. Реконструкция с увеличением мощности до 600 </w:t>
      </w:r>
      <w:proofErr w:type="spellStart"/>
      <w:r w:rsidRPr="001B5DAE">
        <w:rPr>
          <w:rFonts w:ascii="Times New Roman" w:hAnsi="Times New Roman" w:cs="Times New Roman"/>
          <w:sz w:val="24"/>
          <w:szCs w:val="24"/>
        </w:rPr>
        <w:t>тыс</w:t>
      </w:r>
      <w:proofErr w:type="gramStart"/>
      <w:r w:rsidRPr="001B5DAE">
        <w:rPr>
          <w:rFonts w:ascii="Times New Roman" w:hAnsi="Times New Roman" w:cs="Times New Roman"/>
          <w:sz w:val="24"/>
          <w:szCs w:val="24"/>
        </w:rPr>
        <w:t>.т</w:t>
      </w:r>
      <w:proofErr w:type="spellEnd"/>
      <w:proofErr w:type="gramEnd"/>
      <w:r w:rsidRPr="001B5DAE">
        <w:rPr>
          <w:rFonts w:ascii="Times New Roman" w:hAnsi="Times New Roman" w:cs="Times New Roman"/>
          <w:sz w:val="24"/>
          <w:szCs w:val="24"/>
        </w:rPr>
        <w:t xml:space="preserve">/год. II этап строительства в составе: 1. Отделение обезвоживания; 2. Эстакада трубопроводов </w:t>
      </w:r>
      <w:proofErr w:type="gramStart"/>
      <w:r w:rsidRPr="001B5DAE">
        <w:rPr>
          <w:rFonts w:ascii="Times New Roman" w:hAnsi="Times New Roman" w:cs="Times New Roman"/>
          <w:sz w:val="24"/>
          <w:szCs w:val="24"/>
        </w:rPr>
        <w:t>гипсового</w:t>
      </w:r>
      <w:proofErr w:type="gramEnd"/>
      <w:r w:rsidRPr="001B5DAE">
        <w:rPr>
          <w:rFonts w:ascii="Times New Roman" w:hAnsi="Times New Roman" w:cs="Times New Roman"/>
          <w:sz w:val="24"/>
          <w:szCs w:val="24"/>
        </w:rPr>
        <w:t xml:space="preserve"> </w:t>
      </w:r>
      <w:proofErr w:type="spellStart"/>
      <w:r w:rsidRPr="001B5DAE">
        <w:rPr>
          <w:rFonts w:ascii="Times New Roman" w:hAnsi="Times New Roman" w:cs="Times New Roman"/>
          <w:sz w:val="24"/>
          <w:szCs w:val="24"/>
        </w:rPr>
        <w:t>кека</w:t>
      </w:r>
      <w:proofErr w:type="spellEnd"/>
      <w:r w:rsidRPr="001B5DAE">
        <w:rPr>
          <w:rFonts w:ascii="Times New Roman" w:hAnsi="Times New Roman" w:cs="Times New Roman"/>
          <w:sz w:val="24"/>
          <w:szCs w:val="24"/>
        </w:rPr>
        <w:t xml:space="preserve">; 3. Открытый склад </w:t>
      </w:r>
      <w:proofErr w:type="gramStart"/>
      <w:r w:rsidRPr="001B5DAE">
        <w:rPr>
          <w:rFonts w:ascii="Times New Roman" w:hAnsi="Times New Roman" w:cs="Times New Roman"/>
          <w:sz w:val="24"/>
          <w:szCs w:val="24"/>
        </w:rPr>
        <w:t>гипсового</w:t>
      </w:r>
      <w:proofErr w:type="gramEnd"/>
      <w:r w:rsidRPr="001B5DAE">
        <w:rPr>
          <w:rFonts w:ascii="Times New Roman" w:hAnsi="Times New Roman" w:cs="Times New Roman"/>
          <w:sz w:val="24"/>
          <w:szCs w:val="24"/>
        </w:rPr>
        <w:t xml:space="preserve"> </w:t>
      </w:r>
      <w:proofErr w:type="spellStart"/>
      <w:r w:rsidRPr="001B5DAE">
        <w:rPr>
          <w:rFonts w:ascii="Times New Roman" w:hAnsi="Times New Roman" w:cs="Times New Roman"/>
          <w:sz w:val="24"/>
          <w:szCs w:val="24"/>
        </w:rPr>
        <w:t>кека</w:t>
      </w:r>
      <w:proofErr w:type="spellEnd"/>
      <w:r w:rsidRPr="001B5DAE">
        <w:rPr>
          <w:rFonts w:ascii="Times New Roman" w:hAnsi="Times New Roman" w:cs="Times New Roman"/>
          <w:sz w:val="24"/>
          <w:szCs w:val="24"/>
        </w:rPr>
        <w:t>; 4. Насосная станция противопожарного водоснабжения; 5. Резервуары № 1 и № 2; 6. Площадка хранения ТБО», "Производство стальной футеровки", "Хвостовое хозяйство и оборотное водоснабжение (3 секция)"   были выданы заключения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9B701C" w:rsidRPr="001B5DAE" w:rsidRDefault="009B701C" w:rsidP="001B5DAE">
      <w:pPr>
        <w:widowControl/>
        <w:tabs>
          <w:tab w:val="num" w:pos="0"/>
        </w:tabs>
        <w:spacing w:line="276" w:lineRule="auto"/>
        <w:ind w:firstLine="709"/>
        <w:jc w:val="both"/>
        <w:rPr>
          <w:rFonts w:ascii="Times New Roman" w:hAnsi="Times New Roman" w:cs="Times New Roman"/>
          <w:b/>
          <w:i/>
          <w:sz w:val="24"/>
          <w:szCs w:val="24"/>
        </w:rPr>
      </w:pPr>
      <w:r w:rsidRPr="001B5DAE">
        <w:rPr>
          <w:rFonts w:ascii="Times New Roman" w:hAnsi="Times New Roman" w:cs="Times New Roman"/>
          <w:b/>
          <w:i/>
          <w:sz w:val="24"/>
          <w:szCs w:val="24"/>
        </w:rPr>
        <w:t>Количественные показатели аварийных ситуаций при строительстве, реконструкции объектов капитального строительства.</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Случаев аварийных ситуаций при строительстве, реконструкции объектов капитального строительства, поднадзорных Управлению, за отчетный период не зафиксировано.</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proofErr w:type="gramStart"/>
      <w:r w:rsidRPr="001B5DAE">
        <w:rPr>
          <w:rFonts w:ascii="Times New Roman" w:hAnsi="Times New Roman" w:cs="Times New Roman"/>
          <w:sz w:val="24"/>
          <w:szCs w:val="24"/>
        </w:rPr>
        <w:t xml:space="preserve">В целях минимизации риска причинения вреда (ущерба) охраняемым законом ценностям, вызванного нарушениями обязательных требований на действующих опасных производственных объектах, при проведении реконструкции предприятий организован контроль за соблюдение требований промышленной безопасности и техники безопасности, </w:t>
      </w:r>
      <w:r w:rsidRPr="001B5DAE">
        <w:rPr>
          <w:rFonts w:ascii="Times New Roman" w:hAnsi="Times New Roman" w:cs="Times New Roman"/>
          <w:sz w:val="24"/>
          <w:szCs w:val="24"/>
        </w:rPr>
        <w:lastRenderedPageBreak/>
        <w:t>на объектах культурного наследия федерального значения установлено проведение мониторинга за состоянием строительных конструкций, что позволяет сохранять ценные исторические объекты в неизменном виде и минимизировать риск их разрушения</w:t>
      </w:r>
      <w:proofErr w:type="gramEnd"/>
      <w:r w:rsidRPr="001B5DAE">
        <w:rPr>
          <w:rFonts w:ascii="Times New Roman" w:hAnsi="Times New Roman" w:cs="Times New Roman"/>
          <w:sz w:val="24"/>
          <w:szCs w:val="24"/>
        </w:rPr>
        <w:t xml:space="preserve"> или повреждения в результате реконструкции (реставрации).</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 xml:space="preserve">В ходе проведения проверок Управлением </w:t>
      </w:r>
      <w:proofErr w:type="gramStart"/>
      <w:r w:rsidRPr="001B5DAE">
        <w:rPr>
          <w:rFonts w:ascii="Times New Roman" w:hAnsi="Times New Roman" w:cs="Times New Roman"/>
          <w:sz w:val="24"/>
          <w:szCs w:val="24"/>
        </w:rPr>
        <w:t>устанавливаются охранно-режимные мероприятия на поднадзорных объектах капитального строительства организованы</w:t>
      </w:r>
      <w:proofErr w:type="gramEnd"/>
      <w:r w:rsidRPr="001B5DAE">
        <w:rPr>
          <w:rFonts w:ascii="Times New Roman" w:hAnsi="Times New Roman" w:cs="Times New Roman"/>
          <w:sz w:val="24"/>
          <w:szCs w:val="24"/>
        </w:rPr>
        <w:t>, которые установлены проектной документации в части организации строительного производства.</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В проектной документации объектов капитального строительства разработаны минимально необходимые требования, позволяющие обеспечить антитеррористическую защищенность объектов, в том числе:</w:t>
      </w:r>
    </w:p>
    <w:p w:rsidR="009B701C" w:rsidRPr="001B5DAE" w:rsidRDefault="009B701C" w:rsidP="001B5DAE">
      <w:pPr>
        <w:widowControl/>
        <w:numPr>
          <w:ilvl w:val="0"/>
          <w:numId w:val="47"/>
        </w:numPr>
        <w:tabs>
          <w:tab w:val="num" w:pos="0"/>
          <w:tab w:val="left" w:pos="993"/>
        </w:tabs>
        <w:spacing w:line="276" w:lineRule="auto"/>
        <w:ind w:left="0" w:firstLine="709"/>
        <w:contextualSpacing/>
        <w:jc w:val="both"/>
        <w:rPr>
          <w:rFonts w:ascii="Times New Roman" w:hAnsi="Times New Roman" w:cs="Times New Roman"/>
          <w:sz w:val="24"/>
          <w:szCs w:val="24"/>
        </w:rPr>
      </w:pPr>
      <w:r w:rsidRPr="001B5DAE">
        <w:rPr>
          <w:rFonts w:ascii="Times New Roman" w:hAnsi="Times New Roman" w:cs="Times New Roman"/>
          <w:sz w:val="24"/>
          <w:szCs w:val="24"/>
        </w:rPr>
        <w:t>меры по предотвращению несанкционированного доступа на объект производственного назначения физических лиц, транспортных средств и грузов;</w:t>
      </w:r>
    </w:p>
    <w:p w:rsidR="009B701C" w:rsidRPr="001B5DAE" w:rsidRDefault="009B701C" w:rsidP="001B5DAE">
      <w:pPr>
        <w:widowControl/>
        <w:numPr>
          <w:ilvl w:val="0"/>
          <w:numId w:val="47"/>
        </w:numPr>
        <w:tabs>
          <w:tab w:val="num" w:pos="0"/>
          <w:tab w:val="left" w:pos="993"/>
        </w:tabs>
        <w:spacing w:line="276" w:lineRule="auto"/>
        <w:ind w:left="0" w:firstLine="709"/>
        <w:contextualSpacing/>
        <w:jc w:val="both"/>
        <w:rPr>
          <w:rFonts w:ascii="Times New Roman" w:hAnsi="Times New Roman" w:cs="Times New Roman"/>
          <w:sz w:val="24"/>
          <w:szCs w:val="24"/>
        </w:rPr>
      </w:pPr>
      <w:r w:rsidRPr="001B5DAE">
        <w:rPr>
          <w:rFonts w:ascii="Times New Roman" w:hAnsi="Times New Roman" w:cs="Times New Roman"/>
          <w:sz w:val="24"/>
          <w:szCs w:val="24"/>
        </w:rPr>
        <w:t>ограждение периметра и КПП по периметру;</w:t>
      </w:r>
    </w:p>
    <w:p w:rsidR="009B701C" w:rsidRPr="001B5DAE" w:rsidRDefault="009B701C" w:rsidP="001B5DAE">
      <w:pPr>
        <w:widowControl/>
        <w:numPr>
          <w:ilvl w:val="0"/>
          <w:numId w:val="47"/>
        </w:numPr>
        <w:tabs>
          <w:tab w:val="num" w:pos="0"/>
          <w:tab w:val="left" w:pos="993"/>
        </w:tabs>
        <w:spacing w:line="276" w:lineRule="auto"/>
        <w:ind w:left="0" w:firstLine="709"/>
        <w:contextualSpacing/>
        <w:jc w:val="both"/>
        <w:rPr>
          <w:rFonts w:ascii="Times New Roman" w:hAnsi="Times New Roman" w:cs="Times New Roman"/>
          <w:sz w:val="24"/>
          <w:szCs w:val="24"/>
        </w:rPr>
      </w:pPr>
      <w:r w:rsidRPr="001B5DAE">
        <w:rPr>
          <w:rFonts w:ascii="Times New Roman" w:hAnsi="Times New Roman" w:cs="Times New Roman"/>
          <w:sz w:val="24"/>
          <w:szCs w:val="24"/>
        </w:rPr>
        <w:t>системы видеонаблюдения, оповещения, связи и поддержки действий в случае возникновения чрезвычайных ситуаций и стихийных бедствий;</w:t>
      </w:r>
    </w:p>
    <w:p w:rsidR="009B701C" w:rsidRPr="001B5DAE" w:rsidRDefault="009B701C" w:rsidP="001B5DAE">
      <w:pPr>
        <w:widowControl/>
        <w:numPr>
          <w:ilvl w:val="0"/>
          <w:numId w:val="47"/>
        </w:numPr>
        <w:tabs>
          <w:tab w:val="num" w:pos="0"/>
          <w:tab w:val="left" w:pos="993"/>
        </w:tabs>
        <w:spacing w:line="276" w:lineRule="auto"/>
        <w:ind w:left="0" w:firstLine="709"/>
        <w:contextualSpacing/>
        <w:jc w:val="both"/>
        <w:rPr>
          <w:rFonts w:ascii="Times New Roman" w:hAnsi="Times New Roman" w:cs="Times New Roman"/>
          <w:sz w:val="24"/>
          <w:szCs w:val="24"/>
        </w:rPr>
      </w:pPr>
      <w:r w:rsidRPr="001B5DAE">
        <w:rPr>
          <w:rFonts w:ascii="Times New Roman" w:hAnsi="Times New Roman" w:cs="Times New Roman"/>
          <w:sz w:val="24"/>
          <w:szCs w:val="24"/>
        </w:rPr>
        <w:t>системы пожарно-охранной сигнализации, а также автоматизированные системы управления технологическими процессами;</w:t>
      </w:r>
    </w:p>
    <w:p w:rsidR="009B701C" w:rsidRPr="001B5DAE" w:rsidRDefault="009B701C" w:rsidP="001B5DAE">
      <w:pPr>
        <w:widowControl/>
        <w:numPr>
          <w:ilvl w:val="0"/>
          <w:numId w:val="47"/>
        </w:numPr>
        <w:tabs>
          <w:tab w:val="num" w:pos="0"/>
          <w:tab w:val="left" w:pos="993"/>
        </w:tabs>
        <w:spacing w:line="276" w:lineRule="auto"/>
        <w:ind w:left="0" w:firstLine="709"/>
        <w:contextualSpacing/>
        <w:jc w:val="both"/>
        <w:rPr>
          <w:rFonts w:ascii="Times New Roman" w:hAnsi="Times New Roman" w:cs="Times New Roman"/>
          <w:sz w:val="24"/>
          <w:szCs w:val="24"/>
        </w:rPr>
      </w:pPr>
      <w:r w:rsidRPr="001B5DAE">
        <w:rPr>
          <w:rFonts w:ascii="Times New Roman" w:hAnsi="Times New Roman" w:cs="Times New Roman"/>
          <w:sz w:val="24"/>
          <w:szCs w:val="24"/>
        </w:rPr>
        <w:t>система контроля и управления доступа (СКУД) работников на предприятия.</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Так при проверках территорий эксплуатирующих поднадзорные объекты  Челябинской области (АО «Научно-производственная корпорация «Уралвагонзавод», АО "</w:t>
      </w:r>
      <w:proofErr w:type="spellStart"/>
      <w:r w:rsidRPr="001B5DAE">
        <w:rPr>
          <w:rFonts w:ascii="Times New Roman" w:hAnsi="Times New Roman" w:cs="Times New Roman"/>
          <w:sz w:val="24"/>
          <w:szCs w:val="24"/>
        </w:rPr>
        <w:t>Южуралзолото</w:t>
      </w:r>
      <w:proofErr w:type="spellEnd"/>
      <w:r w:rsidRPr="001B5DAE">
        <w:rPr>
          <w:rFonts w:ascii="Times New Roman" w:hAnsi="Times New Roman" w:cs="Times New Roman"/>
          <w:sz w:val="24"/>
          <w:szCs w:val="24"/>
        </w:rPr>
        <w:t xml:space="preserve"> Группа Компаний", ПАО "ММК"), Курганской области (АО "</w:t>
      </w:r>
      <w:proofErr w:type="spellStart"/>
      <w:r w:rsidRPr="001B5DAE">
        <w:rPr>
          <w:rFonts w:ascii="Times New Roman" w:hAnsi="Times New Roman" w:cs="Times New Roman"/>
          <w:sz w:val="24"/>
          <w:szCs w:val="24"/>
        </w:rPr>
        <w:t>Транснефть</w:t>
      </w:r>
      <w:proofErr w:type="spellEnd"/>
      <w:r w:rsidRPr="001B5DAE">
        <w:rPr>
          <w:rFonts w:ascii="Times New Roman" w:hAnsi="Times New Roman" w:cs="Times New Roman"/>
          <w:sz w:val="24"/>
          <w:szCs w:val="24"/>
        </w:rPr>
        <w:t>-Урал"), Свердловской области (ОАО «РЖД», ООО «Строй заказчик», АО «Святогор», АО «Богословское рудоуправление», АО «ЕВРАЗ «КГОК», АО «</w:t>
      </w:r>
      <w:proofErr w:type="spellStart"/>
      <w:r w:rsidRPr="001B5DAE">
        <w:rPr>
          <w:rFonts w:ascii="Times New Roman" w:hAnsi="Times New Roman" w:cs="Times New Roman"/>
          <w:sz w:val="24"/>
          <w:szCs w:val="24"/>
        </w:rPr>
        <w:t>Полиметал</w:t>
      </w:r>
      <w:proofErr w:type="spellEnd"/>
      <w:r w:rsidRPr="001B5DAE">
        <w:rPr>
          <w:rFonts w:ascii="Times New Roman" w:hAnsi="Times New Roman" w:cs="Times New Roman"/>
          <w:sz w:val="24"/>
          <w:szCs w:val="24"/>
        </w:rPr>
        <w:t xml:space="preserve"> </w:t>
      </w:r>
      <w:proofErr w:type="gramStart"/>
      <w:r w:rsidRPr="001B5DAE">
        <w:rPr>
          <w:rFonts w:ascii="Times New Roman" w:hAnsi="Times New Roman" w:cs="Times New Roman"/>
          <w:sz w:val="24"/>
          <w:szCs w:val="24"/>
        </w:rPr>
        <w:t>-У</w:t>
      </w:r>
      <w:proofErr w:type="gramEnd"/>
      <w:r w:rsidRPr="001B5DAE">
        <w:rPr>
          <w:rFonts w:ascii="Times New Roman" w:hAnsi="Times New Roman" w:cs="Times New Roman"/>
          <w:sz w:val="24"/>
          <w:szCs w:val="24"/>
        </w:rPr>
        <w:t xml:space="preserve">К», ФГКУ «Гранит» </w:t>
      </w:r>
      <w:proofErr w:type="spellStart"/>
      <w:r w:rsidRPr="001B5DAE">
        <w:rPr>
          <w:rFonts w:ascii="Times New Roman" w:hAnsi="Times New Roman" w:cs="Times New Roman"/>
          <w:sz w:val="24"/>
          <w:szCs w:val="24"/>
        </w:rPr>
        <w:t>Росрезерва</w:t>
      </w:r>
      <w:proofErr w:type="spellEnd"/>
      <w:r w:rsidRPr="001B5DAE">
        <w:rPr>
          <w:rFonts w:ascii="Times New Roman" w:hAnsi="Times New Roman" w:cs="Times New Roman"/>
          <w:sz w:val="24"/>
          <w:szCs w:val="24"/>
        </w:rPr>
        <w:t>»), установлено  ограждение, налажен пропускной режим, предприятия имеют охрану (ЧОП, вневедомственная охрана МВД, собственные службы охраны), внедрены системы видеонаблюдения и т.д. В организациях изданы соответствующие приказы, назначены ответственные лица за обеспечение защиты объектов капитального строительства от террористических актов, в случае проведения работ по реконструкции опасных производственных объектов учитываются планы мероприятий по локализации и ликвидации последствий аварии на ОПО. Нарушений в части проектной документации по указанным аспектам не выявлено.</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При проведении проверок поднадзорных объектов капитального строительства инспекторским составом особое внимание уделяется:</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 разработке мероприятий по организации взаимодействия руководства и персонала объекта с силовыми структурами, подразделениями МЧС России и правоохранительными органами по вопросам, связанным с профилактикой терроризма, организацией борьбы с террористическими проявлениями и ликвидацией их последствий;</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 оценке риска возникновения аварий, обусловленных террористическими актами и криминальными проявлениями, как на самом объекте, так и на прилегающей к нему территории, транспортных магистралях и связанных с ними угрозами;</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 анализу достаточности принятых мер поднадзорными организациями по предупреждению аварий, обусловленных террористическими актами, по обеспечению готовности организации к эксплуатации объекта, а также к локализации и ликвидации последствий аварии на объекте.</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lastRenderedPageBreak/>
        <w:t>При проведении проверок объектов капитального строительства Управлением проверяются, в том числе, мероприятия по гражданской обороне, по предупреждению чрезвычайных ситуаций природного и техногенного характера, предусмотренные проектной документацией, а также требования СП 132.13330.2011 «Обеспечение антитеррористической защищенности зданий и сооружений. Общие требования проектирования».</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 xml:space="preserve">Нарушений по данному направлению по обеспечению мероприятий по гражданской обороне и защите от чрезвычайных ситуаций за </w:t>
      </w:r>
      <w:proofErr w:type="gramStart"/>
      <w:r w:rsidRPr="001B5DAE">
        <w:rPr>
          <w:rFonts w:ascii="Times New Roman" w:hAnsi="Times New Roman" w:cs="Times New Roman"/>
          <w:sz w:val="24"/>
          <w:szCs w:val="24"/>
        </w:rPr>
        <w:t>прошедшие</w:t>
      </w:r>
      <w:proofErr w:type="gramEnd"/>
      <w:r w:rsidRPr="001B5DAE">
        <w:rPr>
          <w:rFonts w:ascii="Times New Roman" w:hAnsi="Times New Roman" w:cs="Times New Roman"/>
          <w:sz w:val="24"/>
          <w:szCs w:val="24"/>
        </w:rPr>
        <w:t xml:space="preserve"> 12 месяцев не выявлено.</w:t>
      </w:r>
    </w:p>
    <w:p w:rsidR="009B701C" w:rsidRPr="009B701C" w:rsidRDefault="009B701C" w:rsidP="009B701C">
      <w:pPr>
        <w:widowControl/>
        <w:spacing w:before="120" w:after="120"/>
        <w:ind w:right="-2"/>
        <w:jc w:val="center"/>
        <w:rPr>
          <w:rFonts w:ascii="Times New Roman" w:hAnsi="Times New Roman" w:cs="Times New Roman"/>
          <w:b/>
          <w:bCs/>
          <w:sz w:val="26"/>
          <w:szCs w:val="26"/>
        </w:rPr>
      </w:pPr>
      <w:r w:rsidRPr="009B701C">
        <w:rPr>
          <w:rFonts w:ascii="Times New Roman" w:hAnsi="Times New Roman" w:cs="Times New Roman"/>
          <w:b/>
          <w:bCs/>
          <w:sz w:val="26"/>
          <w:szCs w:val="26"/>
        </w:rPr>
        <w:t>Осуществление надзора за деятельностью саморегулируемых организаций</w:t>
      </w:r>
    </w:p>
    <w:p w:rsidR="009B701C" w:rsidRPr="001B5DAE" w:rsidRDefault="009B701C" w:rsidP="001B5DAE">
      <w:pPr>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 xml:space="preserve">За 2024 год Уральским управлением Ростехнадзора проведена 1 проверка в отношении саморегулируемой организации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 в </w:t>
      </w:r>
      <w:proofErr w:type="gramStart"/>
      <w:r w:rsidRPr="001B5DAE">
        <w:rPr>
          <w:rFonts w:ascii="Times New Roman" w:hAnsi="Times New Roman" w:cs="Times New Roman"/>
          <w:sz w:val="24"/>
          <w:szCs w:val="24"/>
        </w:rPr>
        <w:t>ходе</w:t>
      </w:r>
      <w:proofErr w:type="gramEnd"/>
      <w:r w:rsidRPr="001B5DAE">
        <w:rPr>
          <w:rFonts w:ascii="Times New Roman" w:hAnsi="Times New Roman" w:cs="Times New Roman"/>
          <w:sz w:val="24"/>
          <w:szCs w:val="24"/>
        </w:rPr>
        <w:t xml:space="preserve"> которой нарушений обязательных требований не выявлено..</w:t>
      </w:r>
    </w:p>
    <w:p w:rsidR="009B701C" w:rsidRPr="001B5DAE" w:rsidRDefault="009B701C" w:rsidP="001B5DAE">
      <w:pPr>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 xml:space="preserve">Ведется </w:t>
      </w:r>
      <w:proofErr w:type="gramStart"/>
      <w:r w:rsidRPr="001B5DAE">
        <w:rPr>
          <w:rFonts w:ascii="Times New Roman" w:hAnsi="Times New Roman" w:cs="Times New Roman"/>
          <w:sz w:val="24"/>
          <w:szCs w:val="24"/>
        </w:rPr>
        <w:t>контроль за</w:t>
      </w:r>
      <w:proofErr w:type="gramEnd"/>
      <w:r w:rsidRPr="001B5DAE">
        <w:rPr>
          <w:rFonts w:ascii="Times New Roman" w:hAnsi="Times New Roman" w:cs="Times New Roman"/>
          <w:sz w:val="24"/>
          <w:szCs w:val="24"/>
        </w:rPr>
        <w:t xml:space="preserve"> устранением выданных нарушений. Организовано и проводится систематическое наблюдение за саморегулируемыми организациями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 За прошедший год осуществлялся мониторинг 15 сайтов саморегулируемых организаций, зарегистрированных на территории, поднадзорной Уральскому управлению Ростехнадзора, по результатам которого</w:t>
      </w:r>
      <w:proofErr w:type="gramStart"/>
      <w:r w:rsidRPr="001B5DAE">
        <w:rPr>
          <w:rFonts w:ascii="Times New Roman" w:hAnsi="Times New Roman" w:cs="Times New Roman"/>
          <w:sz w:val="24"/>
          <w:szCs w:val="24"/>
        </w:rPr>
        <w:t xml:space="preserve"> :</w:t>
      </w:r>
      <w:proofErr w:type="gramEnd"/>
    </w:p>
    <w:p w:rsidR="009B701C" w:rsidRPr="001B5DAE" w:rsidRDefault="009B701C" w:rsidP="001B5DAE">
      <w:pPr>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 проводится оценка общей доступности информации на сайтах саморегулируемых организаций в указанных областях;</w:t>
      </w:r>
    </w:p>
    <w:p w:rsidR="009B701C" w:rsidRPr="001B5DAE" w:rsidRDefault="009B701C" w:rsidP="001B5DAE">
      <w:pPr>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 проводится оценка качества информации, размещенной на сайтах саморегулируемых организаций, а также своевременность размещения и актуализации указанных сведений;</w:t>
      </w:r>
    </w:p>
    <w:p w:rsidR="009B701C" w:rsidRPr="001B5DAE" w:rsidRDefault="009B701C" w:rsidP="001B5DAE">
      <w:pPr>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 проводится оценка качества контроля со стороны саморегулируемых организаций за своими членами в соответствии с разработанными планами проведения проверок. Анализ мер, предпринимаемых саморегулируемыми организациями для обеспечения контроля и надзора за работами, которые выполняются их членами, а также оценка эффективности этих мер.</w:t>
      </w:r>
    </w:p>
    <w:p w:rsidR="009B701C" w:rsidRPr="001B5DAE" w:rsidRDefault="009B701C" w:rsidP="001B5DAE">
      <w:pPr>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 xml:space="preserve">Данные по основным показателям систематического мониторинга </w:t>
      </w:r>
      <w:r w:rsidRPr="001B5DAE">
        <w:rPr>
          <w:rFonts w:ascii="Times New Roman" w:hAnsi="Times New Roman" w:cs="Times New Roman"/>
          <w:b/>
          <w:bCs/>
          <w:sz w:val="24"/>
          <w:szCs w:val="24"/>
        </w:rPr>
        <w:t>документов и сведений, размещенных на официальных сайтах</w:t>
      </w:r>
      <w:r w:rsidRPr="001B5DAE">
        <w:rPr>
          <w:rFonts w:ascii="Times New Roman" w:hAnsi="Times New Roman" w:cs="Times New Roman"/>
          <w:sz w:val="24"/>
          <w:szCs w:val="24"/>
        </w:rPr>
        <w:t xml:space="preserve"> саморегулируемых организаций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 за 2024 год приведены в таблице 4:</w:t>
      </w:r>
    </w:p>
    <w:p w:rsidR="009B701C" w:rsidRPr="001B5DAE" w:rsidRDefault="009B701C" w:rsidP="001B5DAE">
      <w:pPr>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735"/>
        <w:gridCol w:w="1717"/>
        <w:gridCol w:w="1466"/>
        <w:gridCol w:w="1622"/>
      </w:tblGrid>
      <w:tr w:rsidR="009B701C" w:rsidRPr="009B701C" w:rsidTr="009B701C">
        <w:tc>
          <w:tcPr>
            <w:tcW w:w="4735" w:type="dxa"/>
            <w:shd w:val="clear" w:color="auto" w:fill="auto"/>
            <w:vAlign w:val="center"/>
          </w:tcPr>
          <w:p w:rsidR="009B701C" w:rsidRPr="001B5DAE" w:rsidRDefault="009B701C" w:rsidP="009B701C">
            <w:pPr>
              <w:jc w:val="center"/>
              <w:rPr>
                <w:rFonts w:ascii="Times New Roman" w:hAnsi="Times New Roman" w:cs="Times New Roman"/>
                <w:b/>
                <w:sz w:val="24"/>
                <w:szCs w:val="24"/>
              </w:rPr>
            </w:pPr>
            <w:r w:rsidRPr="001B5DAE">
              <w:rPr>
                <w:rFonts w:ascii="Times New Roman" w:hAnsi="Times New Roman" w:cs="Times New Roman"/>
                <w:b/>
                <w:sz w:val="24"/>
                <w:szCs w:val="24"/>
              </w:rPr>
              <w:t>Наименование показателя</w:t>
            </w:r>
          </w:p>
        </w:tc>
        <w:tc>
          <w:tcPr>
            <w:tcW w:w="1717" w:type="dxa"/>
            <w:vAlign w:val="center"/>
          </w:tcPr>
          <w:p w:rsidR="009B701C" w:rsidRPr="009B701C" w:rsidRDefault="009B701C" w:rsidP="009B701C">
            <w:pPr>
              <w:jc w:val="center"/>
              <w:rPr>
                <w:rFonts w:ascii="Times New Roman" w:hAnsi="Times New Roman" w:cs="Times New Roman"/>
                <w:b/>
                <w:sz w:val="26"/>
                <w:szCs w:val="26"/>
              </w:rPr>
            </w:pPr>
            <w:r w:rsidRPr="009B701C">
              <w:rPr>
                <w:rFonts w:ascii="Times New Roman" w:hAnsi="Times New Roman" w:cs="Times New Roman"/>
                <w:b/>
                <w:sz w:val="26"/>
                <w:szCs w:val="26"/>
              </w:rPr>
              <w:t>2023 год/</w:t>
            </w:r>
          </w:p>
          <w:p w:rsidR="009B701C" w:rsidRPr="009B701C" w:rsidRDefault="009B701C" w:rsidP="009B701C">
            <w:pPr>
              <w:jc w:val="center"/>
              <w:rPr>
                <w:rFonts w:ascii="Times New Roman" w:hAnsi="Times New Roman" w:cs="Times New Roman"/>
                <w:b/>
                <w:sz w:val="26"/>
                <w:szCs w:val="26"/>
              </w:rPr>
            </w:pPr>
            <w:r w:rsidRPr="009B701C">
              <w:rPr>
                <w:rFonts w:ascii="Times New Roman" w:hAnsi="Times New Roman" w:cs="Times New Roman"/>
                <w:b/>
                <w:sz w:val="26"/>
                <w:szCs w:val="26"/>
              </w:rPr>
              <w:t xml:space="preserve">доля от общего количества </w:t>
            </w:r>
            <w:proofErr w:type="gramStart"/>
            <w:r w:rsidRPr="009B701C">
              <w:rPr>
                <w:rFonts w:ascii="Times New Roman" w:hAnsi="Times New Roman" w:cs="Times New Roman"/>
                <w:b/>
                <w:sz w:val="26"/>
                <w:szCs w:val="26"/>
              </w:rPr>
              <w:t>нарушении</w:t>
            </w:r>
            <w:proofErr w:type="gramEnd"/>
          </w:p>
        </w:tc>
        <w:tc>
          <w:tcPr>
            <w:tcW w:w="1262" w:type="dxa"/>
          </w:tcPr>
          <w:p w:rsidR="009B701C" w:rsidRPr="009B701C" w:rsidRDefault="009B701C" w:rsidP="009B701C">
            <w:pPr>
              <w:jc w:val="center"/>
              <w:rPr>
                <w:rFonts w:ascii="Times New Roman" w:hAnsi="Times New Roman" w:cs="Times New Roman"/>
                <w:b/>
                <w:sz w:val="26"/>
                <w:szCs w:val="26"/>
              </w:rPr>
            </w:pPr>
            <w:r w:rsidRPr="009B701C">
              <w:rPr>
                <w:rFonts w:ascii="Times New Roman" w:hAnsi="Times New Roman" w:cs="Times New Roman"/>
                <w:b/>
                <w:sz w:val="26"/>
                <w:szCs w:val="26"/>
              </w:rPr>
              <w:t>2024 год/</w:t>
            </w:r>
          </w:p>
          <w:p w:rsidR="009B701C" w:rsidRPr="009B701C" w:rsidRDefault="009B701C" w:rsidP="009B701C">
            <w:pPr>
              <w:jc w:val="center"/>
              <w:rPr>
                <w:rFonts w:ascii="Times New Roman" w:hAnsi="Times New Roman" w:cs="Times New Roman"/>
                <w:b/>
                <w:sz w:val="26"/>
                <w:szCs w:val="26"/>
              </w:rPr>
            </w:pPr>
            <w:r w:rsidRPr="009B701C">
              <w:rPr>
                <w:rFonts w:ascii="Times New Roman" w:hAnsi="Times New Roman" w:cs="Times New Roman"/>
                <w:b/>
                <w:sz w:val="26"/>
                <w:szCs w:val="26"/>
              </w:rPr>
              <w:t xml:space="preserve">доля от общего количества </w:t>
            </w:r>
            <w:proofErr w:type="gramStart"/>
            <w:r w:rsidRPr="009B701C">
              <w:rPr>
                <w:rFonts w:ascii="Times New Roman" w:hAnsi="Times New Roman" w:cs="Times New Roman"/>
                <w:b/>
                <w:sz w:val="26"/>
                <w:szCs w:val="26"/>
              </w:rPr>
              <w:t>нарушении</w:t>
            </w:r>
            <w:proofErr w:type="gramEnd"/>
            <w:r w:rsidRPr="009B701C">
              <w:rPr>
                <w:rFonts w:ascii="Times New Roman" w:hAnsi="Times New Roman" w:cs="Times New Roman"/>
                <w:b/>
                <w:sz w:val="26"/>
                <w:szCs w:val="26"/>
              </w:rPr>
              <w:t xml:space="preserve"> </w:t>
            </w:r>
          </w:p>
        </w:tc>
        <w:tc>
          <w:tcPr>
            <w:tcW w:w="1622" w:type="dxa"/>
            <w:vAlign w:val="center"/>
          </w:tcPr>
          <w:p w:rsidR="009B701C" w:rsidRPr="009B701C" w:rsidRDefault="009B701C" w:rsidP="009B701C">
            <w:pPr>
              <w:jc w:val="center"/>
              <w:rPr>
                <w:rFonts w:ascii="Times New Roman" w:hAnsi="Times New Roman" w:cs="Times New Roman"/>
                <w:b/>
                <w:sz w:val="26"/>
                <w:szCs w:val="26"/>
              </w:rPr>
            </w:pPr>
            <w:r w:rsidRPr="009B701C">
              <w:rPr>
                <w:rFonts w:ascii="Times New Roman" w:hAnsi="Times New Roman" w:cs="Times New Roman"/>
                <w:b/>
                <w:sz w:val="26"/>
                <w:szCs w:val="26"/>
              </w:rPr>
              <w:t>Динамика показателя</w:t>
            </w:r>
          </w:p>
        </w:tc>
      </w:tr>
      <w:tr w:rsidR="009B701C" w:rsidRPr="009B701C" w:rsidTr="009B701C">
        <w:trPr>
          <w:trHeight w:val="513"/>
        </w:trPr>
        <w:tc>
          <w:tcPr>
            <w:tcW w:w="4735" w:type="dxa"/>
            <w:shd w:val="clear" w:color="auto" w:fill="auto"/>
            <w:vAlign w:val="center"/>
          </w:tcPr>
          <w:p w:rsidR="009B701C" w:rsidRPr="001B5DAE" w:rsidRDefault="009B701C" w:rsidP="009B701C">
            <w:pPr>
              <w:rPr>
                <w:rFonts w:ascii="Times New Roman" w:hAnsi="Times New Roman" w:cs="Times New Roman"/>
                <w:sz w:val="24"/>
                <w:szCs w:val="24"/>
              </w:rPr>
            </w:pPr>
            <w:r w:rsidRPr="001B5DAE">
              <w:rPr>
                <w:rFonts w:ascii="Times New Roman" w:hAnsi="Times New Roman" w:cs="Times New Roman"/>
                <w:sz w:val="24"/>
                <w:szCs w:val="24"/>
              </w:rPr>
              <w:t>общее количество нарушений</w:t>
            </w:r>
          </w:p>
        </w:tc>
        <w:tc>
          <w:tcPr>
            <w:tcW w:w="1717" w:type="dxa"/>
            <w:vAlign w:val="center"/>
          </w:tcPr>
          <w:p w:rsidR="009B701C" w:rsidRPr="009B701C" w:rsidRDefault="009B701C" w:rsidP="009B701C">
            <w:pPr>
              <w:rPr>
                <w:rFonts w:ascii="Times New Roman" w:hAnsi="Times New Roman" w:cs="Times New Roman"/>
                <w:sz w:val="26"/>
                <w:szCs w:val="26"/>
              </w:rPr>
            </w:pPr>
            <w:r w:rsidRPr="009B701C">
              <w:rPr>
                <w:rFonts w:ascii="Times New Roman" w:hAnsi="Times New Roman" w:cs="Times New Roman"/>
                <w:sz w:val="26"/>
                <w:szCs w:val="26"/>
              </w:rPr>
              <w:t>51</w:t>
            </w:r>
          </w:p>
        </w:tc>
        <w:tc>
          <w:tcPr>
            <w:tcW w:w="1262" w:type="dxa"/>
            <w:vAlign w:val="center"/>
          </w:tcPr>
          <w:p w:rsidR="009B701C" w:rsidRPr="009B701C" w:rsidRDefault="009B701C" w:rsidP="009B701C">
            <w:pPr>
              <w:rPr>
                <w:rFonts w:ascii="Times New Roman" w:hAnsi="Times New Roman" w:cs="Times New Roman"/>
                <w:sz w:val="26"/>
                <w:szCs w:val="26"/>
              </w:rPr>
            </w:pPr>
            <w:r w:rsidRPr="009B701C">
              <w:rPr>
                <w:rFonts w:ascii="Times New Roman" w:hAnsi="Times New Roman" w:cs="Times New Roman"/>
                <w:sz w:val="26"/>
                <w:szCs w:val="26"/>
              </w:rPr>
              <w:t>16</w:t>
            </w:r>
          </w:p>
        </w:tc>
        <w:tc>
          <w:tcPr>
            <w:tcW w:w="1622" w:type="dxa"/>
            <w:vAlign w:val="center"/>
          </w:tcPr>
          <w:p w:rsidR="009B701C" w:rsidRPr="009B701C" w:rsidRDefault="009B701C" w:rsidP="009B701C">
            <w:pPr>
              <w:rPr>
                <w:rFonts w:ascii="Times New Roman" w:hAnsi="Times New Roman" w:cs="Times New Roman"/>
                <w:sz w:val="26"/>
                <w:szCs w:val="26"/>
              </w:rPr>
            </w:pPr>
            <w:r w:rsidRPr="009B701C">
              <w:rPr>
                <w:rFonts w:ascii="Times New Roman" w:hAnsi="Times New Roman" w:cs="Times New Roman"/>
                <w:sz w:val="26"/>
                <w:szCs w:val="26"/>
              </w:rPr>
              <w:t>-35/</w:t>
            </w:r>
          </w:p>
          <w:p w:rsidR="009B701C" w:rsidRPr="009B701C" w:rsidRDefault="009B701C" w:rsidP="009B701C">
            <w:pPr>
              <w:rPr>
                <w:rFonts w:ascii="Times New Roman" w:hAnsi="Times New Roman" w:cs="Times New Roman"/>
                <w:sz w:val="26"/>
                <w:szCs w:val="26"/>
              </w:rPr>
            </w:pPr>
          </w:p>
          <w:p w:rsidR="009B701C" w:rsidRPr="009B701C" w:rsidRDefault="009B701C" w:rsidP="009B701C">
            <w:pPr>
              <w:rPr>
                <w:rFonts w:ascii="Times New Roman" w:hAnsi="Times New Roman" w:cs="Times New Roman"/>
                <w:sz w:val="26"/>
                <w:szCs w:val="26"/>
              </w:rPr>
            </w:pPr>
            <w:r w:rsidRPr="009B701C">
              <w:rPr>
                <w:rFonts w:ascii="Times New Roman" w:hAnsi="Times New Roman" w:cs="Times New Roman"/>
                <w:sz w:val="26"/>
                <w:szCs w:val="26"/>
              </w:rPr>
              <w:t>31%</w:t>
            </w:r>
          </w:p>
        </w:tc>
      </w:tr>
      <w:tr w:rsidR="009B701C" w:rsidRPr="009B701C" w:rsidTr="009B701C">
        <w:tc>
          <w:tcPr>
            <w:tcW w:w="4735" w:type="dxa"/>
            <w:shd w:val="clear" w:color="auto" w:fill="auto"/>
            <w:vAlign w:val="center"/>
          </w:tcPr>
          <w:p w:rsidR="009B701C" w:rsidRPr="001B5DAE" w:rsidRDefault="009B701C" w:rsidP="009B701C">
            <w:pPr>
              <w:rPr>
                <w:rFonts w:ascii="Times New Roman" w:hAnsi="Times New Roman" w:cs="Times New Roman"/>
                <w:sz w:val="24"/>
                <w:szCs w:val="24"/>
              </w:rPr>
            </w:pPr>
            <w:r w:rsidRPr="001B5DAE">
              <w:rPr>
                <w:rFonts w:ascii="Times New Roman" w:hAnsi="Times New Roman" w:cs="Times New Roman"/>
                <w:sz w:val="24"/>
                <w:szCs w:val="24"/>
              </w:rPr>
              <w:t xml:space="preserve">Нарушения требований статьи 55.9 </w:t>
            </w:r>
            <w:r w:rsidRPr="001B5DAE">
              <w:rPr>
                <w:rFonts w:ascii="Times New Roman" w:hAnsi="Times New Roman" w:cs="Times New Roman"/>
                <w:sz w:val="24"/>
                <w:szCs w:val="24"/>
              </w:rPr>
              <w:lastRenderedPageBreak/>
              <w:t>Градостроительного кодекса РФ в части обеспечения саморегулируемой организацией доступа к информации о своей деятельности и деятельности своих членов</w:t>
            </w:r>
          </w:p>
        </w:tc>
        <w:tc>
          <w:tcPr>
            <w:tcW w:w="1717" w:type="dxa"/>
            <w:vAlign w:val="center"/>
          </w:tcPr>
          <w:p w:rsidR="009B701C" w:rsidRPr="009B701C" w:rsidRDefault="009B701C" w:rsidP="009B701C">
            <w:pPr>
              <w:rPr>
                <w:rFonts w:ascii="Times New Roman" w:hAnsi="Times New Roman" w:cs="Times New Roman"/>
                <w:sz w:val="26"/>
                <w:szCs w:val="26"/>
              </w:rPr>
            </w:pPr>
            <w:r w:rsidRPr="009B701C">
              <w:rPr>
                <w:rFonts w:ascii="Times New Roman" w:hAnsi="Times New Roman" w:cs="Times New Roman"/>
                <w:sz w:val="26"/>
                <w:szCs w:val="26"/>
              </w:rPr>
              <w:lastRenderedPageBreak/>
              <w:t>3/</w:t>
            </w:r>
          </w:p>
          <w:p w:rsidR="009B701C" w:rsidRPr="009B701C" w:rsidRDefault="009B701C" w:rsidP="009B701C">
            <w:pPr>
              <w:rPr>
                <w:rFonts w:ascii="Times New Roman" w:hAnsi="Times New Roman" w:cs="Times New Roman"/>
                <w:sz w:val="26"/>
                <w:szCs w:val="26"/>
              </w:rPr>
            </w:pPr>
          </w:p>
          <w:p w:rsidR="009B701C" w:rsidRPr="009B701C" w:rsidRDefault="009B701C" w:rsidP="009B701C">
            <w:pPr>
              <w:rPr>
                <w:rFonts w:ascii="Times New Roman" w:hAnsi="Times New Roman" w:cs="Times New Roman"/>
                <w:sz w:val="26"/>
                <w:szCs w:val="26"/>
              </w:rPr>
            </w:pPr>
            <w:r w:rsidRPr="009B701C">
              <w:rPr>
                <w:rFonts w:ascii="Times New Roman" w:hAnsi="Times New Roman" w:cs="Times New Roman"/>
                <w:sz w:val="26"/>
                <w:szCs w:val="26"/>
              </w:rPr>
              <w:t>6%</w:t>
            </w:r>
          </w:p>
        </w:tc>
        <w:tc>
          <w:tcPr>
            <w:tcW w:w="1262" w:type="dxa"/>
            <w:vAlign w:val="center"/>
          </w:tcPr>
          <w:p w:rsidR="009B701C" w:rsidRPr="009B701C" w:rsidRDefault="009B701C" w:rsidP="009B701C">
            <w:pPr>
              <w:rPr>
                <w:rFonts w:ascii="Times New Roman" w:hAnsi="Times New Roman" w:cs="Times New Roman"/>
                <w:sz w:val="26"/>
                <w:szCs w:val="26"/>
              </w:rPr>
            </w:pPr>
            <w:r w:rsidRPr="009B701C">
              <w:rPr>
                <w:rFonts w:ascii="Times New Roman" w:hAnsi="Times New Roman" w:cs="Times New Roman"/>
                <w:sz w:val="26"/>
                <w:szCs w:val="26"/>
              </w:rPr>
              <w:lastRenderedPageBreak/>
              <w:t>2/</w:t>
            </w:r>
          </w:p>
          <w:p w:rsidR="009B701C" w:rsidRPr="009B701C" w:rsidRDefault="009B701C" w:rsidP="009B701C">
            <w:pPr>
              <w:rPr>
                <w:rFonts w:ascii="Times New Roman" w:hAnsi="Times New Roman" w:cs="Times New Roman"/>
                <w:sz w:val="26"/>
                <w:szCs w:val="26"/>
              </w:rPr>
            </w:pPr>
          </w:p>
          <w:p w:rsidR="009B701C" w:rsidRPr="009B701C" w:rsidRDefault="009B701C" w:rsidP="009B701C">
            <w:pPr>
              <w:rPr>
                <w:rFonts w:ascii="Times New Roman" w:hAnsi="Times New Roman" w:cs="Times New Roman"/>
                <w:sz w:val="26"/>
                <w:szCs w:val="26"/>
              </w:rPr>
            </w:pPr>
            <w:r w:rsidRPr="009B701C">
              <w:rPr>
                <w:rFonts w:ascii="Times New Roman" w:hAnsi="Times New Roman" w:cs="Times New Roman"/>
                <w:sz w:val="26"/>
                <w:szCs w:val="26"/>
              </w:rPr>
              <w:t>12%</w:t>
            </w:r>
          </w:p>
        </w:tc>
        <w:tc>
          <w:tcPr>
            <w:tcW w:w="1622" w:type="dxa"/>
            <w:vAlign w:val="center"/>
          </w:tcPr>
          <w:p w:rsidR="009B701C" w:rsidRPr="009B701C" w:rsidRDefault="009B701C" w:rsidP="009B701C">
            <w:pPr>
              <w:rPr>
                <w:rFonts w:ascii="Times New Roman" w:hAnsi="Times New Roman" w:cs="Times New Roman"/>
                <w:sz w:val="26"/>
                <w:szCs w:val="26"/>
              </w:rPr>
            </w:pPr>
            <w:r w:rsidRPr="009B701C">
              <w:rPr>
                <w:rFonts w:ascii="Times New Roman" w:hAnsi="Times New Roman" w:cs="Times New Roman"/>
                <w:sz w:val="26"/>
                <w:szCs w:val="26"/>
              </w:rPr>
              <w:lastRenderedPageBreak/>
              <w:t>-1/</w:t>
            </w:r>
          </w:p>
          <w:p w:rsidR="009B701C" w:rsidRPr="009B701C" w:rsidRDefault="009B701C" w:rsidP="009B701C">
            <w:pPr>
              <w:rPr>
                <w:rFonts w:ascii="Times New Roman" w:hAnsi="Times New Roman" w:cs="Times New Roman"/>
                <w:sz w:val="26"/>
                <w:szCs w:val="26"/>
              </w:rPr>
            </w:pPr>
          </w:p>
          <w:p w:rsidR="009B701C" w:rsidRPr="009B701C" w:rsidRDefault="009B701C" w:rsidP="009B701C">
            <w:pPr>
              <w:rPr>
                <w:rFonts w:ascii="Times New Roman" w:hAnsi="Times New Roman" w:cs="Times New Roman"/>
                <w:sz w:val="26"/>
                <w:szCs w:val="26"/>
              </w:rPr>
            </w:pPr>
            <w:r w:rsidRPr="009B701C">
              <w:rPr>
                <w:rFonts w:ascii="Times New Roman" w:hAnsi="Times New Roman" w:cs="Times New Roman"/>
                <w:sz w:val="26"/>
                <w:szCs w:val="26"/>
              </w:rPr>
              <w:t>-6%</w:t>
            </w:r>
          </w:p>
          <w:p w:rsidR="009B701C" w:rsidRPr="009B701C" w:rsidRDefault="009B701C" w:rsidP="009B701C">
            <w:pPr>
              <w:rPr>
                <w:rFonts w:ascii="Times New Roman" w:hAnsi="Times New Roman" w:cs="Times New Roman"/>
                <w:sz w:val="26"/>
                <w:szCs w:val="26"/>
              </w:rPr>
            </w:pPr>
          </w:p>
          <w:p w:rsidR="009B701C" w:rsidRPr="009B701C" w:rsidRDefault="009B701C" w:rsidP="009B701C">
            <w:pPr>
              <w:rPr>
                <w:rFonts w:ascii="Times New Roman" w:hAnsi="Times New Roman" w:cs="Times New Roman"/>
                <w:sz w:val="26"/>
                <w:szCs w:val="26"/>
              </w:rPr>
            </w:pPr>
          </w:p>
        </w:tc>
      </w:tr>
      <w:tr w:rsidR="009B701C" w:rsidRPr="009B701C" w:rsidTr="009B701C">
        <w:tc>
          <w:tcPr>
            <w:tcW w:w="4735" w:type="dxa"/>
            <w:shd w:val="clear" w:color="auto" w:fill="auto"/>
            <w:vAlign w:val="center"/>
          </w:tcPr>
          <w:p w:rsidR="009B701C" w:rsidRPr="001B5DAE" w:rsidRDefault="009B701C" w:rsidP="009B701C">
            <w:pPr>
              <w:rPr>
                <w:rFonts w:ascii="Times New Roman" w:hAnsi="Times New Roman" w:cs="Times New Roman"/>
                <w:sz w:val="24"/>
                <w:szCs w:val="24"/>
              </w:rPr>
            </w:pPr>
            <w:r w:rsidRPr="001B5DAE">
              <w:rPr>
                <w:rFonts w:ascii="Times New Roman" w:hAnsi="Times New Roman" w:cs="Times New Roman"/>
                <w:sz w:val="24"/>
                <w:szCs w:val="24"/>
              </w:rPr>
              <w:lastRenderedPageBreak/>
              <w:t>Нарушения требований статьи 7 Федерального закона от 01.12.2007 № 315-ФЗ «О саморегулируемых организациях», требований утвержденных приказом Минэкономразвития РФ от 14.10.2020 № 678 в части обеспечения саморегулируемой организацией доступа к информации,</w:t>
            </w:r>
          </w:p>
        </w:tc>
        <w:tc>
          <w:tcPr>
            <w:tcW w:w="1717" w:type="dxa"/>
            <w:vAlign w:val="center"/>
          </w:tcPr>
          <w:p w:rsidR="009B701C" w:rsidRPr="009B701C" w:rsidRDefault="009B701C" w:rsidP="009B701C">
            <w:pPr>
              <w:rPr>
                <w:rFonts w:ascii="Times New Roman" w:hAnsi="Times New Roman" w:cs="Times New Roman"/>
                <w:sz w:val="26"/>
                <w:szCs w:val="26"/>
              </w:rPr>
            </w:pPr>
            <w:r w:rsidRPr="009B701C">
              <w:rPr>
                <w:rFonts w:ascii="Times New Roman" w:hAnsi="Times New Roman" w:cs="Times New Roman"/>
                <w:sz w:val="26"/>
                <w:szCs w:val="26"/>
              </w:rPr>
              <w:t>41/</w:t>
            </w:r>
          </w:p>
          <w:p w:rsidR="009B701C" w:rsidRPr="009B701C" w:rsidRDefault="009B701C" w:rsidP="009B701C">
            <w:pPr>
              <w:rPr>
                <w:rFonts w:ascii="Times New Roman" w:hAnsi="Times New Roman" w:cs="Times New Roman"/>
                <w:sz w:val="26"/>
                <w:szCs w:val="26"/>
              </w:rPr>
            </w:pPr>
          </w:p>
          <w:p w:rsidR="009B701C" w:rsidRPr="009B701C" w:rsidRDefault="009B701C" w:rsidP="009B701C">
            <w:pPr>
              <w:rPr>
                <w:rFonts w:ascii="Times New Roman" w:hAnsi="Times New Roman" w:cs="Times New Roman"/>
                <w:sz w:val="26"/>
                <w:szCs w:val="26"/>
              </w:rPr>
            </w:pPr>
            <w:r w:rsidRPr="009B701C">
              <w:rPr>
                <w:rFonts w:ascii="Times New Roman" w:hAnsi="Times New Roman" w:cs="Times New Roman"/>
                <w:sz w:val="26"/>
                <w:szCs w:val="26"/>
              </w:rPr>
              <w:t>80%</w:t>
            </w:r>
          </w:p>
        </w:tc>
        <w:tc>
          <w:tcPr>
            <w:tcW w:w="1262" w:type="dxa"/>
            <w:vAlign w:val="center"/>
          </w:tcPr>
          <w:p w:rsidR="009B701C" w:rsidRPr="009B701C" w:rsidRDefault="009B701C" w:rsidP="009B701C">
            <w:pPr>
              <w:rPr>
                <w:rFonts w:ascii="Times New Roman" w:hAnsi="Times New Roman" w:cs="Times New Roman"/>
                <w:sz w:val="26"/>
                <w:szCs w:val="26"/>
              </w:rPr>
            </w:pPr>
            <w:r w:rsidRPr="009B701C">
              <w:rPr>
                <w:rFonts w:ascii="Times New Roman" w:hAnsi="Times New Roman" w:cs="Times New Roman"/>
                <w:sz w:val="26"/>
                <w:szCs w:val="26"/>
              </w:rPr>
              <w:t>11/</w:t>
            </w:r>
          </w:p>
          <w:p w:rsidR="009B701C" w:rsidRPr="009B701C" w:rsidRDefault="009B701C" w:rsidP="009B701C">
            <w:pPr>
              <w:rPr>
                <w:rFonts w:ascii="Times New Roman" w:hAnsi="Times New Roman" w:cs="Times New Roman"/>
                <w:sz w:val="26"/>
                <w:szCs w:val="26"/>
              </w:rPr>
            </w:pPr>
          </w:p>
          <w:p w:rsidR="009B701C" w:rsidRPr="009B701C" w:rsidRDefault="009B701C" w:rsidP="009B701C">
            <w:pPr>
              <w:rPr>
                <w:rFonts w:ascii="Times New Roman" w:hAnsi="Times New Roman" w:cs="Times New Roman"/>
                <w:sz w:val="26"/>
                <w:szCs w:val="26"/>
              </w:rPr>
            </w:pPr>
            <w:r w:rsidRPr="009B701C">
              <w:rPr>
                <w:rFonts w:ascii="Times New Roman" w:hAnsi="Times New Roman" w:cs="Times New Roman"/>
                <w:sz w:val="26"/>
                <w:szCs w:val="26"/>
              </w:rPr>
              <w:t>68%</w:t>
            </w:r>
          </w:p>
        </w:tc>
        <w:tc>
          <w:tcPr>
            <w:tcW w:w="1622" w:type="dxa"/>
            <w:vAlign w:val="center"/>
          </w:tcPr>
          <w:p w:rsidR="009B701C" w:rsidRPr="009B701C" w:rsidRDefault="009B701C" w:rsidP="009B701C">
            <w:pPr>
              <w:rPr>
                <w:rFonts w:ascii="Times New Roman" w:hAnsi="Times New Roman" w:cs="Times New Roman"/>
                <w:sz w:val="26"/>
                <w:szCs w:val="26"/>
              </w:rPr>
            </w:pPr>
            <w:r w:rsidRPr="009B701C">
              <w:rPr>
                <w:rFonts w:ascii="Times New Roman" w:hAnsi="Times New Roman" w:cs="Times New Roman"/>
                <w:sz w:val="26"/>
                <w:szCs w:val="26"/>
              </w:rPr>
              <w:t>-30/</w:t>
            </w:r>
          </w:p>
          <w:p w:rsidR="009B701C" w:rsidRPr="009B701C" w:rsidRDefault="009B701C" w:rsidP="009B701C">
            <w:pPr>
              <w:rPr>
                <w:rFonts w:ascii="Times New Roman" w:hAnsi="Times New Roman" w:cs="Times New Roman"/>
                <w:sz w:val="26"/>
                <w:szCs w:val="26"/>
              </w:rPr>
            </w:pPr>
          </w:p>
          <w:p w:rsidR="009B701C" w:rsidRPr="009B701C" w:rsidRDefault="009B701C" w:rsidP="009B701C">
            <w:pPr>
              <w:rPr>
                <w:rFonts w:ascii="Times New Roman" w:hAnsi="Times New Roman" w:cs="Times New Roman"/>
                <w:sz w:val="26"/>
                <w:szCs w:val="26"/>
              </w:rPr>
            </w:pPr>
            <w:r w:rsidRPr="009B701C">
              <w:rPr>
                <w:rFonts w:ascii="Times New Roman" w:hAnsi="Times New Roman" w:cs="Times New Roman"/>
                <w:sz w:val="26"/>
                <w:szCs w:val="26"/>
              </w:rPr>
              <w:t>-12%</w:t>
            </w:r>
          </w:p>
        </w:tc>
      </w:tr>
      <w:tr w:rsidR="009B701C" w:rsidRPr="009B701C" w:rsidTr="009B701C">
        <w:tc>
          <w:tcPr>
            <w:tcW w:w="4735" w:type="dxa"/>
            <w:shd w:val="clear" w:color="auto" w:fill="auto"/>
            <w:vAlign w:val="center"/>
          </w:tcPr>
          <w:p w:rsidR="009B701C" w:rsidRPr="001B5DAE" w:rsidRDefault="009B701C" w:rsidP="009B701C">
            <w:pPr>
              <w:rPr>
                <w:rFonts w:ascii="Times New Roman" w:hAnsi="Times New Roman" w:cs="Times New Roman"/>
                <w:sz w:val="24"/>
                <w:szCs w:val="24"/>
              </w:rPr>
            </w:pPr>
            <w:r w:rsidRPr="001B5DAE">
              <w:rPr>
                <w:rFonts w:ascii="Times New Roman" w:hAnsi="Times New Roman" w:cs="Times New Roman"/>
                <w:sz w:val="24"/>
                <w:szCs w:val="24"/>
              </w:rPr>
              <w:t>Нарушения требований статьи 7.1 Федерального закона от 01.12.2007 № 315-ФЗ «О саморегулируемых организациях» в части ведения реестра членов саморегулируемой организации</w:t>
            </w:r>
          </w:p>
        </w:tc>
        <w:tc>
          <w:tcPr>
            <w:tcW w:w="1717" w:type="dxa"/>
            <w:vAlign w:val="center"/>
          </w:tcPr>
          <w:p w:rsidR="009B701C" w:rsidRPr="009B701C" w:rsidRDefault="009B701C" w:rsidP="009B701C">
            <w:pPr>
              <w:rPr>
                <w:rFonts w:ascii="Times New Roman" w:hAnsi="Times New Roman" w:cs="Times New Roman"/>
                <w:sz w:val="26"/>
                <w:szCs w:val="26"/>
              </w:rPr>
            </w:pPr>
            <w:r w:rsidRPr="009B701C">
              <w:rPr>
                <w:rFonts w:ascii="Times New Roman" w:hAnsi="Times New Roman" w:cs="Times New Roman"/>
                <w:sz w:val="26"/>
                <w:szCs w:val="26"/>
              </w:rPr>
              <w:t>7/</w:t>
            </w:r>
          </w:p>
          <w:p w:rsidR="009B701C" w:rsidRPr="009B701C" w:rsidRDefault="009B701C" w:rsidP="009B701C">
            <w:pPr>
              <w:rPr>
                <w:rFonts w:ascii="Times New Roman" w:hAnsi="Times New Roman" w:cs="Times New Roman"/>
                <w:sz w:val="26"/>
                <w:szCs w:val="26"/>
              </w:rPr>
            </w:pPr>
          </w:p>
          <w:p w:rsidR="009B701C" w:rsidRPr="009B701C" w:rsidRDefault="009B701C" w:rsidP="009B701C">
            <w:pPr>
              <w:rPr>
                <w:rFonts w:ascii="Times New Roman" w:hAnsi="Times New Roman" w:cs="Times New Roman"/>
                <w:sz w:val="26"/>
                <w:szCs w:val="26"/>
              </w:rPr>
            </w:pPr>
            <w:r w:rsidRPr="009B701C">
              <w:rPr>
                <w:rFonts w:ascii="Times New Roman" w:hAnsi="Times New Roman" w:cs="Times New Roman"/>
                <w:sz w:val="26"/>
                <w:szCs w:val="26"/>
              </w:rPr>
              <w:t>14%</w:t>
            </w:r>
          </w:p>
        </w:tc>
        <w:tc>
          <w:tcPr>
            <w:tcW w:w="1262" w:type="dxa"/>
            <w:vAlign w:val="center"/>
          </w:tcPr>
          <w:p w:rsidR="009B701C" w:rsidRPr="009B701C" w:rsidRDefault="009B701C" w:rsidP="009B701C">
            <w:pPr>
              <w:rPr>
                <w:rFonts w:ascii="Times New Roman" w:hAnsi="Times New Roman" w:cs="Times New Roman"/>
                <w:sz w:val="26"/>
                <w:szCs w:val="26"/>
              </w:rPr>
            </w:pPr>
            <w:r w:rsidRPr="009B701C">
              <w:rPr>
                <w:rFonts w:ascii="Times New Roman" w:hAnsi="Times New Roman" w:cs="Times New Roman"/>
                <w:sz w:val="26"/>
                <w:szCs w:val="26"/>
              </w:rPr>
              <w:t>3/</w:t>
            </w:r>
          </w:p>
          <w:p w:rsidR="009B701C" w:rsidRPr="009B701C" w:rsidRDefault="009B701C" w:rsidP="009B701C">
            <w:pPr>
              <w:rPr>
                <w:rFonts w:ascii="Times New Roman" w:hAnsi="Times New Roman" w:cs="Times New Roman"/>
                <w:sz w:val="26"/>
                <w:szCs w:val="26"/>
              </w:rPr>
            </w:pPr>
          </w:p>
          <w:p w:rsidR="009B701C" w:rsidRPr="009B701C" w:rsidRDefault="009B701C" w:rsidP="009B701C">
            <w:pPr>
              <w:rPr>
                <w:rFonts w:ascii="Times New Roman" w:hAnsi="Times New Roman" w:cs="Times New Roman"/>
                <w:sz w:val="26"/>
                <w:szCs w:val="26"/>
              </w:rPr>
            </w:pPr>
            <w:r w:rsidRPr="009B701C">
              <w:rPr>
                <w:rFonts w:ascii="Times New Roman" w:hAnsi="Times New Roman" w:cs="Times New Roman"/>
                <w:sz w:val="26"/>
                <w:szCs w:val="26"/>
              </w:rPr>
              <w:t>18%</w:t>
            </w:r>
          </w:p>
        </w:tc>
        <w:tc>
          <w:tcPr>
            <w:tcW w:w="1622" w:type="dxa"/>
            <w:vAlign w:val="center"/>
          </w:tcPr>
          <w:p w:rsidR="009B701C" w:rsidRPr="009B701C" w:rsidRDefault="009B701C" w:rsidP="009B701C">
            <w:pPr>
              <w:rPr>
                <w:rFonts w:ascii="Times New Roman" w:hAnsi="Times New Roman" w:cs="Times New Roman"/>
                <w:sz w:val="26"/>
                <w:szCs w:val="26"/>
              </w:rPr>
            </w:pPr>
            <w:r w:rsidRPr="009B701C">
              <w:rPr>
                <w:rFonts w:ascii="Times New Roman" w:hAnsi="Times New Roman" w:cs="Times New Roman"/>
                <w:sz w:val="26"/>
                <w:szCs w:val="26"/>
              </w:rPr>
              <w:t>-4/</w:t>
            </w:r>
          </w:p>
          <w:p w:rsidR="009B701C" w:rsidRPr="009B701C" w:rsidRDefault="009B701C" w:rsidP="009B701C">
            <w:pPr>
              <w:rPr>
                <w:rFonts w:ascii="Times New Roman" w:hAnsi="Times New Roman" w:cs="Times New Roman"/>
                <w:sz w:val="26"/>
                <w:szCs w:val="26"/>
              </w:rPr>
            </w:pPr>
          </w:p>
          <w:p w:rsidR="009B701C" w:rsidRPr="009B701C" w:rsidRDefault="009B701C" w:rsidP="009B701C">
            <w:pPr>
              <w:rPr>
                <w:rFonts w:ascii="Times New Roman" w:hAnsi="Times New Roman" w:cs="Times New Roman"/>
                <w:sz w:val="26"/>
                <w:szCs w:val="26"/>
              </w:rPr>
            </w:pPr>
            <w:r w:rsidRPr="009B701C">
              <w:rPr>
                <w:rFonts w:ascii="Times New Roman" w:hAnsi="Times New Roman" w:cs="Times New Roman"/>
                <w:sz w:val="26"/>
                <w:szCs w:val="26"/>
              </w:rPr>
              <w:t>-4%</w:t>
            </w:r>
          </w:p>
          <w:p w:rsidR="009B701C" w:rsidRPr="009B701C" w:rsidRDefault="009B701C" w:rsidP="009B701C">
            <w:pPr>
              <w:rPr>
                <w:rFonts w:ascii="Times New Roman" w:hAnsi="Times New Roman" w:cs="Times New Roman"/>
                <w:sz w:val="26"/>
                <w:szCs w:val="26"/>
              </w:rPr>
            </w:pPr>
          </w:p>
          <w:p w:rsidR="009B701C" w:rsidRPr="009B701C" w:rsidRDefault="009B701C" w:rsidP="009B701C">
            <w:pPr>
              <w:rPr>
                <w:rFonts w:ascii="Times New Roman" w:hAnsi="Times New Roman" w:cs="Times New Roman"/>
                <w:sz w:val="26"/>
                <w:szCs w:val="26"/>
              </w:rPr>
            </w:pPr>
          </w:p>
        </w:tc>
      </w:tr>
    </w:tbl>
    <w:p w:rsidR="009B701C" w:rsidRPr="001B5DAE" w:rsidRDefault="009B701C" w:rsidP="001B5DAE">
      <w:pPr>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В результате мониторинга была проведена работа по информированию саморегулируемых организаций, таких как Ассоциации «Саморегулируемая организация «Проектировщики Свердловской области» (Ассоциация «СРО «</w:t>
      </w:r>
      <w:proofErr w:type="spellStart"/>
      <w:r w:rsidRPr="001B5DAE">
        <w:rPr>
          <w:rFonts w:ascii="Times New Roman" w:hAnsi="Times New Roman" w:cs="Times New Roman"/>
          <w:sz w:val="24"/>
          <w:szCs w:val="24"/>
        </w:rPr>
        <w:t>СОПроект</w:t>
      </w:r>
      <w:proofErr w:type="spellEnd"/>
      <w:r w:rsidRPr="001B5DAE">
        <w:rPr>
          <w:rFonts w:ascii="Times New Roman" w:hAnsi="Times New Roman" w:cs="Times New Roman"/>
          <w:sz w:val="24"/>
          <w:szCs w:val="24"/>
        </w:rPr>
        <w:t>»), Союза саморегулируемой организации «Уральское жилищно-коммунальное строительство» (Союза СРО «</w:t>
      </w:r>
      <w:proofErr w:type="spellStart"/>
      <w:r w:rsidRPr="001B5DAE">
        <w:rPr>
          <w:rFonts w:ascii="Times New Roman" w:hAnsi="Times New Roman" w:cs="Times New Roman"/>
          <w:sz w:val="24"/>
          <w:szCs w:val="24"/>
        </w:rPr>
        <w:t>УралЖилКомСтрой</w:t>
      </w:r>
      <w:proofErr w:type="spellEnd"/>
      <w:r w:rsidRPr="001B5DAE">
        <w:rPr>
          <w:rFonts w:ascii="Times New Roman" w:hAnsi="Times New Roman" w:cs="Times New Roman"/>
          <w:sz w:val="24"/>
          <w:szCs w:val="24"/>
        </w:rPr>
        <w:t>»), Союз проектных организаций Южного Урала.</w:t>
      </w:r>
    </w:p>
    <w:p w:rsidR="009B701C" w:rsidRPr="001B5DAE" w:rsidRDefault="009B701C" w:rsidP="001B5DAE">
      <w:pPr>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По результатам информирования Управление были получены уведомления от поднадзорных саморегулируемых организаций об устранении нарушений и размещении соответствующей информации на своих официальных сайтах для обеспечения соблюдения обязательных требований, установленных статьёй 55.9 Градостроительного кодекса Российской Федерации, статьями 7, 7.1 Федерального закона Российской Федерации от 01.12.2007 N 315-ФЗ «О саморегулируемых организациях».</w:t>
      </w:r>
    </w:p>
    <w:p w:rsidR="009B701C" w:rsidRPr="009B701C" w:rsidRDefault="009B701C" w:rsidP="009B701C">
      <w:pPr>
        <w:widowControl/>
        <w:jc w:val="center"/>
        <w:rPr>
          <w:rFonts w:ascii="Times New Roman" w:hAnsi="Times New Roman" w:cs="Times New Roman"/>
          <w:b/>
          <w:sz w:val="26"/>
          <w:szCs w:val="26"/>
        </w:rPr>
      </w:pPr>
      <w:r w:rsidRPr="009B701C">
        <w:rPr>
          <w:rFonts w:ascii="Times New Roman" w:hAnsi="Times New Roman" w:cs="Times New Roman"/>
          <w:b/>
          <w:sz w:val="26"/>
          <w:szCs w:val="26"/>
        </w:rPr>
        <w:t>Выводы и предложения по результатам осуществления государственного надзора и предложения по совершенствованию</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Для совершенствования контрольно-надзорной деятельности в области федерального государственного строительного надзора предлагаем:</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 разработку и дальнейшее внедрение единой системы проведения контрольно-надзорных мероприятий, уведомлений, документооборота, административного делопроизводства, а также электронной отчетности посредством АИС, которая позволит сократить время и снизить затраты на обработку документов, а также обеспечит более надежную и быструю передачу информации между поднадзорными организациями, территориальными управлениями, центральным аппаратом.  Для этого необходимо продолжить работу по внедрению в АИС личных кабинетов контролируемых лиц (застройщиков, технических заказчиков, генеральных подрядчиков и т.д.) с целью уведомления и вручения итоговых документов по результатам КНМ</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 рассмотреть вопрос о возможности привлечения в качестве специалистов и экспертов лиц, имеющих опыт при строительстве и реконструкции схожих уникальных и технически-сложных объектов капитального строительства, в том числе с выделением в состав комиссии сотрудников институтов и лабораторий для своевременной оценки применяемых материалов и оборудования;</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t>- продолжить совершенствовать опыт по увеличению доли профилактических мероприятий в общем количестве проводимых контрольных (надзорных) мероприятий.</w:t>
      </w:r>
    </w:p>
    <w:p w:rsidR="009B701C" w:rsidRPr="001B5DAE" w:rsidRDefault="009B701C" w:rsidP="001B5DAE">
      <w:pPr>
        <w:widowControl/>
        <w:tabs>
          <w:tab w:val="num" w:pos="0"/>
        </w:tabs>
        <w:spacing w:line="276" w:lineRule="auto"/>
        <w:ind w:firstLine="709"/>
        <w:jc w:val="both"/>
        <w:rPr>
          <w:rFonts w:ascii="Times New Roman" w:hAnsi="Times New Roman" w:cs="Times New Roman"/>
          <w:sz w:val="24"/>
          <w:szCs w:val="24"/>
        </w:rPr>
      </w:pPr>
      <w:r w:rsidRPr="001B5DAE">
        <w:rPr>
          <w:rFonts w:ascii="Times New Roman" w:hAnsi="Times New Roman" w:cs="Times New Roman"/>
          <w:sz w:val="24"/>
          <w:szCs w:val="24"/>
        </w:rPr>
        <w:lastRenderedPageBreak/>
        <w:t xml:space="preserve">С целью повышения профессиональной компетенции инспекторского состава, а так же для развития и усиления навыков и </w:t>
      </w:r>
      <w:proofErr w:type="gramStart"/>
      <w:r w:rsidRPr="001B5DAE">
        <w:rPr>
          <w:rFonts w:ascii="Times New Roman" w:hAnsi="Times New Roman" w:cs="Times New Roman"/>
          <w:sz w:val="24"/>
          <w:szCs w:val="24"/>
        </w:rPr>
        <w:t>знаний</w:t>
      </w:r>
      <w:proofErr w:type="gramEnd"/>
      <w:r w:rsidRPr="001B5DAE">
        <w:rPr>
          <w:rFonts w:ascii="Times New Roman" w:hAnsi="Times New Roman" w:cs="Times New Roman"/>
          <w:sz w:val="24"/>
          <w:szCs w:val="24"/>
        </w:rPr>
        <w:t xml:space="preserve"> проверяющих занятых в области строительного надзора пройдено тестирование в системе дистанционного обучения» государственной информационной системы «Типовое облачное решение по автоматизации контрольной (надзорной) деятельности» по теме «Проверка знания норм законодательства в сфере государственного контроля (надзора)» государственными гражданскими служащими межрегионального отдела по государственному строительному надзору в составе 7-ми человек.</w:t>
      </w:r>
    </w:p>
    <w:p w:rsidR="00EE4E25" w:rsidRPr="009B701C" w:rsidRDefault="00EE4E25" w:rsidP="009B701C">
      <w:pPr>
        <w:rPr>
          <w:rFonts w:ascii="Times New Roman" w:hAnsi="Times New Roman" w:cs="Times New Roman"/>
          <w:b/>
          <w:bCs/>
          <w:sz w:val="26"/>
          <w:szCs w:val="26"/>
        </w:rPr>
      </w:pPr>
    </w:p>
    <w:p w:rsidR="00EE4E25" w:rsidRPr="009B701C" w:rsidRDefault="00EE4E25" w:rsidP="00EE4E25">
      <w:pPr>
        <w:jc w:val="center"/>
        <w:rPr>
          <w:rFonts w:ascii="Times New Roman" w:hAnsi="Times New Roman" w:cs="Times New Roman"/>
          <w:b/>
          <w:bCs/>
          <w:sz w:val="26"/>
          <w:szCs w:val="26"/>
        </w:rPr>
      </w:pPr>
      <w:r w:rsidRPr="009B701C">
        <w:rPr>
          <w:rFonts w:ascii="Times New Roman" w:hAnsi="Times New Roman" w:cs="Times New Roman"/>
          <w:b/>
          <w:bCs/>
          <w:sz w:val="26"/>
          <w:szCs w:val="26"/>
        </w:rPr>
        <w:t>6. Характеристика состояния безопасности опасных технических устрой</w:t>
      </w:r>
      <w:proofErr w:type="gramStart"/>
      <w:r w:rsidRPr="009B701C">
        <w:rPr>
          <w:rFonts w:ascii="Times New Roman" w:hAnsi="Times New Roman" w:cs="Times New Roman"/>
          <w:b/>
          <w:bCs/>
          <w:sz w:val="26"/>
          <w:szCs w:val="26"/>
        </w:rPr>
        <w:t>ств зд</w:t>
      </w:r>
      <w:proofErr w:type="gramEnd"/>
      <w:r w:rsidRPr="009B701C">
        <w:rPr>
          <w:rFonts w:ascii="Times New Roman" w:hAnsi="Times New Roman" w:cs="Times New Roman"/>
          <w:b/>
          <w:bCs/>
          <w:sz w:val="26"/>
          <w:szCs w:val="26"/>
        </w:rPr>
        <w:t>аний и сооружений (лифтов, подъёмных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EE4E25" w:rsidRPr="009B701C" w:rsidRDefault="00EE4E25" w:rsidP="00EE4E25">
      <w:pPr>
        <w:rPr>
          <w:rFonts w:ascii="Times New Roman" w:hAnsi="Times New Roman" w:cs="Times New Roman"/>
          <w:sz w:val="22"/>
          <w:szCs w:val="26"/>
        </w:rPr>
      </w:pPr>
    </w:p>
    <w:p w:rsidR="002E7667" w:rsidRPr="009B701C" w:rsidRDefault="002E7667" w:rsidP="002E7667">
      <w:pPr>
        <w:widowControl/>
        <w:spacing w:line="276" w:lineRule="auto"/>
        <w:ind w:firstLine="709"/>
        <w:jc w:val="both"/>
        <w:rPr>
          <w:rFonts w:ascii="Times New Roman" w:hAnsi="Times New Roman" w:cs="Times New Roman"/>
          <w:b/>
          <w:sz w:val="24"/>
          <w:szCs w:val="24"/>
        </w:rPr>
      </w:pPr>
      <w:r w:rsidRPr="009B701C">
        <w:rPr>
          <w:rFonts w:ascii="Times New Roman" w:hAnsi="Times New Roman" w:cs="Times New Roman"/>
          <w:b/>
          <w:sz w:val="24"/>
          <w:szCs w:val="24"/>
        </w:rPr>
        <w:t>Свердловская область</w:t>
      </w:r>
    </w:p>
    <w:p w:rsidR="00080B40" w:rsidRPr="009B701C" w:rsidRDefault="00080B40" w:rsidP="00080B40">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За 12 месяцев 2024 года инспекторским составом Управления при осуществлении федерального государственного контроля (надзора) в области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проведено 18 контрольных (надзорных) мероприятий, что на 28 ед. (на 61%) меньше АППГ.</w:t>
      </w:r>
    </w:p>
    <w:p w:rsidR="00080B40" w:rsidRPr="009B701C" w:rsidRDefault="00080B40" w:rsidP="00080B40">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В ходе контрольных мероприятий в отчетном периоде выявлено 176 нарушений обязательных требований, что на 22 ед. (на 14%) меньше АППГ.</w:t>
      </w:r>
    </w:p>
    <w:p w:rsidR="00080B40" w:rsidRPr="009B701C" w:rsidRDefault="00080B40" w:rsidP="00080B40">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Значительное уменьшение количества проведенных в отчетном периоде контрольных мероприятий и количество выявленных нарушений связаны с отменой контрольных осмотров при вводе лифтов в эксплуатацию.</w:t>
      </w:r>
    </w:p>
    <w:p w:rsidR="00080B40" w:rsidRPr="009B701C" w:rsidRDefault="00080B40" w:rsidP="00080B40">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По итогам контрольных (надзорных) мероприятий, проведенных Управлением за 12 месяцев 2024 года, общее количество административных наказаний с учетом результатов обжалования составило 10, что на 5 (100%) больше АППГ. Наложено административных штрафов с учетом результатов обжалования 2, что на 2 (50%) меньше АППГ, на общую сумму 22,0 тыс. рублей, что на 18,0 тыс. руб. (60%) меньше АППГ. Взыскано в течение отчётного периода – 12,0 тыс. рублей, что на 18,0 тыс. руб. (на 60%) меньше АППГ.</w:t>
      </w:r>
    </w:p>
    <w:p w:rsidR="00080B40" w:rsidRPr="009B701C" w:rsidRDefault="00080B40" w:rsidP="00080B40">
      <w:pPr>
        <w:widowControl/>
        <w:spacing w:after="120" w:line="276" w:lineRule="auto"/>
        <w:ind w:firstLine="720"/>
        <w:jc w:val="center"/>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Основные показатели надзорной деятельности в сравнении с АППГ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3274"/>
        <w:gridCol w:w="1458"/>
        <w:gridCol w:w="1458"/>
        <w:gridCol w:w="1458"/>
        <w:gridCol w:w="1571"/>
      </w:tblGrid>
      <w:tr w:rsidR="009B701C" w:rsidRPr="009B701C" w:rsidTr="00A94F8A">
        <w:trPr>
          <w:trHeight w:val="20"/>
          <w:jc w:val="center"/>
        </w:trPr>
        <w:tc>
          <w:tcPr>
            <w:tcW w:w="3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0B40" w:rsidRPr="009B701C" w:rsidRDefault="00080B40" w:rsidP="00080B40">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w:t>
            </w:r>
          </w:p>
          <w:p w:rsidR="00080B40" w:rsidRPr="009B701C" w:rsidRDefault="00080B40" w:rsidP="00080B40">
            <w:pPr>
              <w:widowControl/>
              <w:spacing w:line="276" w:lineRule="auto"/>
              <w:jc w:val="center"/>
              <w:rPr>
                <w:rFonts w:ascii="Times New Roman" w:hAnsi="Times New Roman" w:cs="Times New Roman"/>
                <w:sz w:val="24"/>
                <w:szCs w:val="24"/>
              </w:rPr>
            </w:pPr>
            <w:proofErr w:type="gramStart"/>
            <w:r w:rsidRPr="009B701C">
              <w:rPr>
                <w:rFonts w:ascii="Times New Roman" w:hAnsi="Times New Roman" w:cs="Times New Roman"/>
                <w:sz w:val="24"/>
                <w:szCs w:val="24"/>
              </w:rPr>
              <w:t>п</w:t>
            </w:r>
            <w:proofErr w:type="gramEnd"/>
            <w:r w:rsidRPr="009B701C">
              <w:rPr>
                <w:rFonts w:ascii="Times New Roman" w:hAnsi="Times New Roman" w:cs="Times New Roman"/>
                <w:sz w:val="24"/>
                <w:szCs w:val="24"/>
              </w:rPr>
              <w:t>/п</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0B40" w:rsidRPr="009B701C" w:rsidRDefault="00080B40" w:rsidP="00080B40">
            <w:pPr>
              <w:widowControl/>
              <w:jc w:val="center"/>
              <w:rPr>
                <w:rFonts w:ascii="Times New Roman" w:hAnsi="Times New Roman" w:cs="Times New Roman"/>
                <w:sz w:val="24"/>
                <w:szCs w:val="24"/>
              </w:rPr>
            </w:pPr>
            <w:r w:rsidRPr="009B701C">
              <w:rPr>
                <w:rFonts w:ascii="Times New Roman" w:hAnsi="Times New Roman" w:cs="Times New Roman"/>
                <w:sz w:val="24"/>
                <w:szCs w:val="24"/>
              </w:rPr>
              <w:t>Показатель надзорной деятельности</w:t>
            </w:r>
          </w:p>
        </w:tc>
        <w:tc>
          <w:tcPr>
            <w:tcW w:w="740" w:type="pct"/>
            <w:tcBorders>
              <w:top w:val="single" w:sz="4" w:space="0" w:color="auto"/>
              <w:left w:val="single" w:sz="4" w:space="0" w:color="auto"/>
              <w:bottom w:val="single" w:sz="4" w:space="0" w:color="auto"/>
              <w:right w:val="single" w:sz="4" w:space="0" w:color="auto"/>
            </w:tcBorders>
            <w:shd w:val="clear" w:color="auto" w:fill="FFFFFF"/>
            <w:vAlign w:val="center"/>
          </w:tcPr>
          <w:p w:rsidR="00080B40" w:rsidRPr="009B701C" w:rsidRDefault="00080B40" w:rsidP="00080B40">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2024 г.</w:t>
            </w:r>
          </w:p>
        </w:tc>
        <w:tc>
          <w:tcPr>
            <w:tcW w:w="740" w:type="pct"/>
            <w:tcBorders>
              <w:top w:val="single" w:sz="4" w:space="0" w:color="auto"/>
              <w:left w:val="single" w:sz="4" w:space="0" w:color="auto"/>
              <w:bottom w:val="single" w:sz="4" w:space="0" w:color="auto"/>
              <w:right w:val="single" w:sz="4" w:space="0" w:color="auto"/>
            </w:tcBorders>
            <w:vAlign w:val="center"/>
          </w:tcPr>
          <w:p w:rsidR="00080B40" w:rsidRPr="009B701C" w:rsidRDefault="00080B40" w:rsidP="00080B40">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2023 г.</w:t>
            </w:r>
          </w:p>
        </w:tc>
        <w:tc>
          <w:tcPr>
            <w:tcW w:w="740" w:type="pct"/>
            <w:tcBorders>
              <w:top w:val="single" w:sz="4" w:space="0" w:color="auto"/>
              <w:left w:val="single" w:sz="4" w:space="0" w:color="auto"/>
              <w:bottom w:val="single" w:sz="4" w:space="0" w:color="auto"/>
              <w:right w:val="single" w:sz="4" w:space="0" w:color="auto"/>
            </w:tcBorders>
          </w:tcPr>
          <w:p w:rsidR="00080B40" w:rsidRPr="009B701C" w:rsidRDefault="00080B40" w:rsidP="00080B40">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Разница</w:t>
            </w:r>
          </w:p>
          <w:p w:rsidR="00080B40" w:rsidRPr="009B701C" w:rsidRDefault="00080B40" w:rsidP="00080B40">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797" w:type="pct"/>
            <w:tcBorders>
              <w:top w:val="single" w:sz="4" w:space="0" w:color="auto"/>
              <w:left w:val="single" w:sz="4" w:space="0" w:color="auto"/>
              <w:bottom w:val="single" w:sz="4" w:space="0" w:color="auto"/>
              <w:right w:val="single" w:sz="4" w:space="0" w:color="auto"/>
            </w:tcBorders>
          </w:tcPr>
          <w:p w:rsidR="00080B40" w:rsidRPr="009B701C" w:rsidRDefault="00080B40" w:rsidP="00080B40">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Процентное соотношение</w:t>
            </w:r>
          </w:p>
        </w:tc>
      </w:tr>
      <w:tr w:rsidR="009B701C" w:rsidRPr="009B701C" w:rsidTr="00A94F8A">
        <w:trPr>
          <w:trHeight w:val="20"/>
          <w:jc w:val="center"/>
        </w:trPr>
        <w:tc>
          <w:tcPr>
            <w:tcW w:w="321" w:type="pct"/>
            <w:tcBorders>
              <w:top w:val="single" w:sz="4" w:space="0" w:color="auto"/>
              <w:left w:val="single" w:sz="4" w:space="0" w:color="auto"/>
              <w:bottom w:val="single" w:sz="4" w:space="0" w:color="auto"/>
              <w:right w:val="single" w:sz="4" w:space="0" w:color="auto"/>
            </w:tcBorders>
            <w:shd w:val="clear" w:color="auto" w:fill="auto"/>
            <w:hideMark/>
          </w:tcPr>
          <w:p w:rsidR="00080B40" w:rsidRPr="009B701C" w:rsidRDefault="00080B40" w:rsidP="00080B40">
            <w:pPr>
              <w:widowControl/>
              <w:spacing w:line="276" w:lineRule="auto"/>
              <w:ind w:left="-624" w:firstLine="709"/>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1660" w:type="pct"/>
            <w:tcBorders>
              <w:top w:val="single" w:sz="4" w:space="0" w:color="auto"/>
              <w:left w:val="single" w:sz="4" w:space="0" w:color="auto"/>
              <w:bottom w:val="single" w:sz="4" w:space="0" w:color="auto"/>
              <w:right w:val="single" w:sz="4" w:space="0" w:color="auto"/>
            </w:tcBorders>
            <w:shd w:val="clear" w:color="auto" w:fill="FFFFFF"/>
            <w:hideMark/>
          </w:tcPr>
          <w:p w:rsidR="00080B40" w:rsidRPr="009B701C" w:rsidRDefault="00080B40" w:rsidP="00080B40">
            <w:pPr>
              <w:widowControl/>
              <w:rPr>
                <w:rFonts w:ascii="Times New Roman" w:hAnsi="Times New Roman" w:cs="Times New Roman"/>
                <w:sz w:val="24"/>
                <w:szCs w:val="24"/>
              </w:rPr>
            </w:pPr>
            <w:r w:rsidRPr="009B701C">
              <w:rPr>
                <w:rFonts w:ascii="Times New Roman" w:hAnsi="Times New Roman" w:cs="Times New Roman"/>
                <w:sz w:val="24"/>
                <w:szCs w:val="24"/>
              </w:rPr>
              <w:t>Общее количество проверок</w:t>
            </w:r>
          </w:p>
        </w:tc>
        <w:tc>
          <w:tcPr>
            <w:tcW w:w="740" w:type="pct"/>
            <w:tcBorders>
              <w:top w:val="single" w:sz="4" w:space="0" w:color="auto"/>
              <w:left w:val="single" w:sz="4" w:space="0" w:color="auto"/>
              <w:bottom w:val="single" w:sz="4" w:space="0" w:color="auto"/>
              <w:right w:val="single" w:sz="4" w:space="0" w:color="auto"/>
            </w:tcBorders>
            <w:shd w:val="clear" w:color="auto" w:fill="FFFFFF"/>
            <w:vAlign w:val="center"/>
          </w:tcPr>
          <w:p w:rsidR="00080B40" w:rsidRPr="009B701C" w:rsidRDefault="00080B40" w:rsidP="00080B40">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18</w:t>
            </w:r>
          </w:p>
        </w:tc>
        <w:tc>
          <w:tcPr>
            <w:tcW w:w="740" w:type="pct"/>
            <w:tcBorders>
              <w:top w:val="single" w:sz="4" w:space="0" w:color="auto"/>
              <w:left w:val="nil"/>
              <w:bottom w:val="single" w:sz="4" w:space="0" w:color="auto"/>
              <w:right w:val="single" w:sz="4" w:space="0" w:color="auto"/>
            </w:tcBorders>
            <w:shd w:val="clear" w:color="auto" w:fill="FFFFFF"/>
            <w:vAlign w:val="center"/>
          </w:tcPr>
          <w:p w:rsidR="00080B40" w:rsidRPr="009B701C" w:rsidRDefault="00080B40" w:rsidP="00080B40">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46</w:t>
            </w:r>
          </w:p>
        </w:tc>
        <w:tc>
          <w:tcPr>
            <w:tcW w:w="740" w:type="pct"/>
            <w:tcBorders>
              <w:top w:val="single" w:sz="4" w:space="0" w:color="auto"/>
              <w:left w:val="single" w:sz="4" w:space="0" w:color="auto"/>
              <w:bottom w:val="single" w:sz="4" w:space="0" w:color="auto"/>
              <w:right w:val="single" w:sz="4" w:space="0" w:color="auto"/>
            </w:tcBorders>
            <w:shd w:val="clear" w:color="auto" w:fill="FFFFFF"/>
            <w:vAlign w:val="center"/>
          </w:tcPr>
          <w:p w:rsidR="00080B40" w:rsidRPr="009B701C" w:rsidRDefault="00080B40" w:rsidP="00080B40">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-28</w:t>
            </w:r>
          </w:p>
        </w:tc>
        <w:tc>
          <w:tcPr>
            <w:tcW w:w="797" w:type="pct"/>
            <w:tcBorders>
              <w:top w:val="single" w:sz="4" w:space="0" w:color="auto"/>
              <w:left w:val="nil"/>
              <w:bottom w:val="single" w:sz="4" w:space="0" w:color="auto"/>
              <w:right w:val="single" w:sz="4" w:space="0" w:color="auto"/>
            </w:tcBorders>
            <w:shd w:val="clear" w:color="auto" w:fill="FFFFFF"/>
            <w:vAlign w:val="center"/>
          </w:tcPr>
          <w:p w:rsidR="00080B40" w:rsidRPr="009B701C" w:rsidRDefault="00080B40" w:rsidP="00080B40">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-61%</w:t>
            </w:r>
          </w:p>
        </w:tc>
      </w:tr>
      <w:tr w:rsidR="009B701C" w:rsidRPr="009B701C" w:rsidTr="00A94F8A">
        <w:trPr>
          <w:trHeight w:val="20"/>
          <w:jc w:val="center"/>
        </w:trPr>
        <w:tc>
          <w:tcPr>
            <w:tcW w:w="321" w:type="pct"/>
            <w:tcBorders>
              <w:top w:val="single" w:sz="4" w:space="0" w:color="auto"/>
              <w:left w:val="single" w:sz="4" w:space="0" w:color="auto"/>
              <w:bottom w:val="single" w:sz="4" w:space="0" w:color="auto"/>
              <w:right w:val="single" w:sz="4" w:space="0" w:color="auto"/>
            </w:tcBorders>
            <w:shd w:val="clear" w:color="auto" w:fill="auto"/>
          </w:tcPr>
          <w:p w:rsidR="00080B40" w:rsidRPr="009B701C" w:rsidRDefault="00080B40" w:rsidP="00080B40">
            <w:pPr>
              <w:widowControl/>
              <w:spacing w:line="276" w:lineRule="auto"/>
              <w:ind w:left="-624" w:firstLine="709"/>
              <w:jc w:val="center"/>
              <w:rPr>
                <w:rFonts w:ascii="Times New Roman" w:hAnsi="Times New Roman" w:cs="Times New Roman"/>
                <w:sz w:val="24"/>
                <w:szCs w:val="24"/>
              </w:rPr>
            </w:pPr>
            <w:r w:rsidRPr="009B701C">
              <w:rPr>
                <w:rFonts w:ascii="Times New Roman" w:hAnsi="Times New Roman" w:cs="Times New Roman"/>
                <w:sz w:val="24"/>
                <w:szCs w:val="24"/>
              </w:rPr>
              <w:t>2</w:t>
            </w:r>
          </w:p>
        </w:tc>
        <w:tc>
          <w:tcPr>
            <w:tcW w:w="1660" w:type="pct"/>
            <w:tcBorders>
              <w:top w:val="single" w:sz="4" w:space="0" w:color="auto"/>
              <w:left w:val="single" w:sz="4" w:space="0" w:color="auto"/>
              <w:bottom w:val="single" w:sz="4" w:space="0" w:color="auto"/>
              <w:right w:val="single" w:sz="4" w:space="0" w:color="auto"/>
            </w:tcBorders>
            <w:shd w:val="clear" w:color="auto" w:fill="FFFFFF"/>
          </w:tcPr>
          <w:p w:rsidR="00080B40" w:rsidRPr="009B701C" w:rsidRDefault="00080B40" w:rsidP="00080B40">
            <w:pPr>
              <w:widowControl/>
              <w:rPr>
                <w:rFonts w:ascii="Times New Roman" w:hAnsi="Times New Roman" w:cs="Times New Roman"/>
                <w:sz w:val="24"/>
                <w:szCs w:val="24"/>
              </w:rPr>
            </w:pPr>
            <w:r w:rsidRPr="009B701C">
              <w:rPr>
                <w:rFonts w:ascii="Times New Roman" w:hAnsi="Times New Roman" w:cs="Times New Roman"/>
                <w:sz w:val="24"/>
                <w:szCs w:val="24"/>
              </w:rPr>
              <w:t>Плановых проверок</w:t>
            </w:r>
          </w:p>
        </w:tc>
        <w:tc>
          <w:tcPr>
            <w:tcW w:w="740" w:type="pct"/>
            <w:tcBorders>
              <w:top w:val="single" w:sz="4" w:space="0" w:color="auto"/>
              <w:left w:val="single" w:sz="4" w:space="0" w:color="auto"/>
              <w:bottom w:val="single" w:sz="4" w:space="0" w:color="auto"/>
              <w:right w:val="single" w:sz="4" w:space="0" w:color="auto"/>
            </w:tcBorders>
            <w:shd w:val="clear" w:color="auto" w:fill="FFFFFF"/>
            <w:vAlign w:val="center"/>
          </w:tcPr>
          <w:p w:rsidR="00080B40" w:rsidRPr="009B701C" w:rsidRDefault="00080B40" w:rsidP="00080B40">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740" w:type="pct"/>
            <w:tcBorders>
              <w:top w:val="single" w:sz="4" w:space="0" w:color="auto"/>
              <w:left w:val="nil"/>
              <w:bottom w:val="single" w:sz="4" w:space="0" w:color="auto"/>
              <w:right w:val="single" w:sz="4" w:space="0" w:color="auto"/>
            </w:tcBorders>
            <w:shd w:val="clear" w:color="auto" w:fill="FFFFFF"/>
            <w:vAlign w:val="center"/>
          </w:tcPr>
          <w:p w:rsidR="00080B40" w:rsidRPr="009B701C" w:rsidRDefault="00080B40" w:rsidP="00080B40">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740" w:type="pct"/>
            <w:tcBorders>
              <w:top w:val="single" w:sz="4" w:space="0" w:color="auto"/>
              <w:left w:val="single" w:sz="4" w:space="0" w:color="auto"/>
              <w:bottom w:val="single" w:sz="4" w:space="0" w:color="auto"/>
              <w:right w:val="single" w:sz="4" w:space="0" w:color="auto"/>
            </w:tcBorders>
            <w:shd w:val="clear" w:color="auto" w:fill="FFFFFF"/>
            <w:vAlign w:val="center"/>
          </w:tcPr>
          <w:p w:rsidR="00080B40" w:rsidRPr="009B701C" w:rsidRDefault="00080B40" w:rsidP="00080B40">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797" w:type="pct"/>
            <w:tcBorders>
              <w:top w:val="single" w:sz="4" w:space="0" w:color="auto"/>
              <w:left w:val="nil"/>
              <w:bottom w:val="single" w:sz="4" w:space="0" w:color="auto"/>
              <w:right w:val="single" w:sz="4" w:space="0" w:color="auto"/>
            </w:tcBorders>
            <w:shd w:val="clear" w:color="auto" w:fill="FFFFFF"/>
            <w:vAlign w:val="center"/>
          </w:tcPr>
          <w:p w:rsidR="00080B40" w:rsidRPr="009B701C" w:rsidRDefault="00080B40" w:rsidP="00080B40">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w:t>
            </w:r>
          </w:p>
        </w:tc>
      </w:tr>
      <w:tr w:rsidR="009B701C" w:rsidRPr="009B701C" w:rsidTr="00A94F8A">
        <w:trPr>
          <w:trHeight w:val="20"/>
          <w:jc w:val="center"/>
        </w:trPr>
        <w:tc>
          <w:tcPr>
            <w:tcW w:w="321" w:type="pct"/>
            <w:tcBorders>
              <w:top w:val="single" w:sz="4" w:space="0" w:color="auto"/>
              <w:left w:val="single" w:sz="4" w:space="0" w:color="auto"/>
              <w:bottom w:val="single" w:sz="4" w:space="0" w:color="auto"/>
              <w:right w:val="single" w:sz="4" w:space="0" w:color="auto"/>
            </w:tcBorders>
            <w:shd w:val="clear" w:color="auto" w:fill="auto"/>
          </w:tcPr>
          <w:p w:rsidR="00080B40" w:rsidRPr="009B701C" w:rsidRDefault="00080B40" w:rsidP="00080B40">
            <w:pPr>
              <w:widowControl/>
              <w:spacing w:line="276" w:lineRule="auto"/>
              <w:ind w:left="-624" w:firstLine="709"/>
              <w:jc w:val="center"/>
              <w:rPr>
                <w:rFonts w:ascii="Times New Roman" w:hAnsi="Times New Roman" w:cs="Times New Roman"/>
                <w:sz w:val="24"/>
                <w:szCs w:val="24"/>
              </w:rPr>
            </w:pPr>
            <w:r w:rsidRPr="009B701C">
              <w:rPr>
                <w:rFonts w:ascii="Times New Roman" w:hAnsi="Times New Roman" w:cs="Times New Roman"/>
                <w:sz w:val="24"/>
                <w:szCs w:val="24"/>
              </w:rPr>
              <w:t>3</w:t>
            </w:r>
          </w:p>
        </w:tc>
        <w:tc>
          <w:tcPr>
            <w:tcW w:w="1660" w:type="pct"/>
            <w:tcBorders>
              <w:top w:val="single" w:sz="4" w:space="0" w:color="auto"/>
              <w:left w:val="single" w:sz="4" w:space="0" w:color="auto"/>
              <w:bottom w:val="single" w:sz="4" w:space="0" w:color="auto"/>
              <w:right w:val="single" w:sz="4" w:space="0" w:color="auto"/>
            </w:tcBorders>
            <w:shd w:val="clear" w:color="auto" w:fill="FFFFFF"/>
          </w:tcPr>
          <w:p w:rsidR="00080B40" w:rsidRPr="009B701C" w:rsidRDefault="00080B40" w:rsidP="00080B40">
            <w:pPr>
              <w:widowControl/>
              <w:rPr>
                <w:rFonts w:ascii="Times New Roman" w:hAnsi="Times New Roman" w:cs="Times New Roman"/>
                <w:sz w:val="24"/>
                <w:szCs w:val="24"/>
              </w:rPr>
            </w:pPr>
            <w:r w:rsidRPr="009B701C">
              <w:rPr>
                <w:rFonts w:ascii="Times New Roman" w:hAnsi="Times New Roman" w:cs="Times New Roman"/>
                <w:sz w:val="24"/>
                <w:szCs w:val="24"/>
              </w:rPr>
              <w:t>Внеплановых проверок</w:t>
            </w:r>
          </w:p>
        </w:tc>
        <w:tc>
          <w:tcPr>
            <w:tcW w:w="740" w:type="pct"/>
            <w:tcBorders>
              <w:top w:val="single" w:sz="4" w:space="0" w:color="auto"/>
              <w:left w:val="single" w:sz="4" w:space="0" w:color="auto"/>
              <w:bottom w:val="single" w:sz="4" w:space="0" w:color="auto"/>
              <w:right w:val="single" w:sz="4" w:space="0" w:color="auto"/>
            </w:tcBorders>
            <w:shd w:val="clear" w:color="auto" w:fill="FFFFFF"/>
            <w:vAlign w:val="center"/>
          </w:tcPr>
          <w:p w:rsidR="00080B40" w:rsidRPr="009B701C" w:rsidRDefault="00080B40" w:rsidP="00080B40">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18</w:t>
            </w:r>
          </w:p>
        </w:tc>
        <w:tc>
          <w:tcPr>
            <w:tcW w:w="740" w:type="pct"/>
            <w:tcBorders>
              <w:top w:val="single" w:sz="4" w:space="0" w:color="auto"/>
              <w:left w:val="nil"/>
              <w:bottom w:val="single" w:sz="4" w:space="0" w:color="auto"/>
              <w:right w:val="single" w:sz="4" w:space="0" w:color="auto"/>
            </w:tcBorders>
            <w:shd w:val="clear" w:color="auto" w:fill="FFFFFF"/>
            <w:vAlign w:val="center"/>
          </w:tcPr>
          <w:p w:rsidR="00080B40" w:rsidRPr="009B701C" w:rsidRDefault="00080B40" w:rsidP="00080B40">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46</w:t>
            </w:r>
          </w:p>
        </w:tc>
        <w:tc>
          <w:tcPr>
            <w:tcW w:w="740" w:type="pct"/>
            <w:tcBorders>
              <w:top w:val="single" w:sz="4" w:space="0" w:color="auto"/>
              <w:left w:val="single" w:sz="4" w:space="0" w:color="auto"/>
              <w:bottom w:val="single" w:sz="4" w:space="0" w:color="auto"/>
              <w:right w:val="single" w:sz="4" w:space="0" w:color="auto"/>
            </w:tcBorders>
            <w:shd w:val="clear" w:color="auto" w:fill="FFFFFF"/>
            <w:vAlign w:val="center"/>
          </w:tcPr>
          <w:p w:rsidR="00080B40" w:rsidRPr="009B701C" w:rsidRDefault="00080B40" w:rsidP="00080B40">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-28</w:t>
            </w:r>
          </w:p>
        </w:tc>
        <w:tc>
          <w:tcPr>
            <w:tcW w:w="797" w:type="pct"/>
            <w:tcBorders>
              <w:top w:val="single" w:sz="4" w:space="0" w:color="auto"/>
              <w:left w:val="nil"/>
              <w:bottom w:val="single" w:sz="4" w:space="0" w:color="auto"/>
              <w:right w:val="single" w:sz="4" w:space="0" w:color="auto"/>
            </w:tcBorders>
            <w:shd w:val="clear" w:color="auto" w:fill="FFFFFF"/>
            <w:vAlign w:val="center"/>
          </w:tcPr>
          <w:p w:rsidR="00080B40" w:rsidRPr="009B701C" w:rsidRDefault="00080B40" w:rsidP="00080B40">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-61%</w:t>
            </w:r>
          </w:p>
        </w:tc>
      </w:tr>
      <w:tr w:rsidR="009B701C" w:rsidRPr="009B701C" w:rsidTr="00A94F8A">
        <w:trPr>
          <w:trHeight w:val="20"/>
          <w:jc w:val="center"/>
        </w:trPr>
        <w:tc>
          <w:tcPr>
            <w:tcW w:w="321" w:type="pct"/>
            <w:tcBorders>
              <w:top w:val="single" w:sz="4" w:space="0" w:color="auto"/>
              <w:left w:val="single" w:sz="4" w:space="0" w:color="auto"/>
              <w:bottom w:val="single" w:sz="4" w:space="0" w:color="auto"/>
              <w:right w:val="single" w:sz="4" w:space="0" w:color="auto"/>
            </w:tcBorders>
            <w:shd w:val="clear" w:color="auto" w:fill="auto"/>
          </w:tcPr>
          <w:p w:rsidR="00080B40" w:rsidRPr="009B701C" w:rsidRDefault="00080B40" w:rsidP="00080B40">
            <w:pPr>
              <w:widowControl/>
              <w:spacing w:line="276" w:lineRule="auto"/>
              <w:ind w:left="-624" w:firstLine="709"/>
              <w:jc w:val="center"/>
              <w:rPr>
                <w:rFonts w:ascii="Times New Roman" w:hAnsi="Times New Roman" w:cs="Times New Roman"/>
                <w:sz w:val="24"/>
                <w:szCs w:val="24"/>
              </w:rPr>
            </w:pPr>
            <w:r w:rsidRPr="009B701C">
              <w:rPr>
                <w:rFonts w:ascii="Times New Roman" w:hAnsi="Times New Roman" w:cs="Times New Roman"/>
                <w:sz w:val="24"/>
                <w:szCs w:val="24"/>
              </w:rPr>
              <w:t>4</w:t>
            </w:r>
          </w:p>
        </w:tc>
        <w:tc>
          <w:tcPr>
            <w:tcW w:w="1660" w:type="pct"/>
            <w:tcBorders>
              <w:top w:val="single" w:sz="4" w:space="0" w:color="auto"/>
              <w:left w:val="single" w:sz="4" w:space="0" w:color="auto"/>
              <w:bottom w:val="single" w:sz="4" w:space="0" w:color="auto"/>
              <w:right w:val="single" w:sz="4" w:space="0" w:color="auto"/>
            </w:tcBorders>
            <w:shd w:val="clear" w:color="auto" w:fill="FFFFFF"/>
            <w:hideMark/>
          </w:tcPr>
          <w:p w:rsidR="00080B40" w:rsidRPr="009B701C" w:rsidRDefault="00080B40" w:rsidP="00080B40">
            <w:pPr>
              <w:widowControl/>
              <w:rPr>
                <w:rFonts w:ascii="Times New Roman" w:hAnsi="Times New Roman" w:cs="Times New Roman"/>
                <w:sz w:val="24"/>
                <w:szCs w:val="24"/>
              </w:rPr>
            </w:pPr>
            <w:r w:rsidRPr="009B701C">
              <w:rPr>
                <w:rFonts w:ascii="Times New Roman" w:hAnsi="Times New Roman" w:cs="Times New Roman"/>
                <w:sz w:val="24"/>
                <w:szCs w:val="24"/>
              </w:rPr>
              <w:t>Количество выявленных нарушений обязательных требований</w:t>
            </w:r>
          </w:p>
        </w:tc>
        <w:tc>
          <w:tcPr>
            <w:tcW w:w="740" w:type="pct"/>
            <w:tcBorders>
              <w:top w:val="single" w:sz="4" w:space="0" w:color="auto"/>
              <w:left w:val="single" w:sz="4" w:space="0" w:color="auto"/>
              <w:bottom w:val="single" w:sz="4" w:space="0" w:color="auto"/>
              <w:right w:val="single" w:sz="4" w:space="0" w:color="auto"/>
            </w:tcBorders>
            <w:shd w:val="clear" w:color="auto" w:fill="FFFFFF"/>
            <w:vAlign w:val="center"/>
          </w:tcPr>
          <w:p w:rsidR="00080B40" w:rsidRPr="009B701C" w:rsidRDefault="00080B40" w:rsidP="00080B40">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176</w:t>
            </w:r>
          </w:p>
        </w:tc>
        <w:tc>
          <w:tcPr>
            <w:tcW w:w="740" w:type="pct"/>
            <w:tcBorders>
              <w:top w:val="single" w:sz="4" w:space="0" w:color="auto"/>
              <w:left w:val="nil"/>
              <w:bottom w:val="single" w:sz="4" w:space="0" w:color="auto"/>
              <w:right w:val="single" w:sz="4" w:space="0" w:color="auto"/>
            </w:tcBorders>
            <w:shd w:val="clear" w:color="auto" w:fill="FFFFFF"/>
            <w:vAlign w:val="center"/>
          </w:tcPr>
          <w:p w:rsidR="00080B40" w:rsidRPr="009B701C" w:rsidRDefault="00080B40" w:rsidP="00080B40">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154</w:t>
            </w:r>
          </w:p>
        </w:tc>
        <w:tc>
          <w:tcPr>
            <w:tcW w:w="740" w:type="pct"/>
            <w:tcBorders>
              <w:top w:val="single" w:sz="4" w:space="0" w:color="auto"/>
              <w:left w:val="single" w:sz="4" w:space="0" w:color="auto"/>
              <w:bottom w:val="single" w:sz="4" w:space="0" w:color="auto"/>
              <w:right w:val="single" w:sz="4" w:space="0" w:color="auto"/>
            </w:tcBorders>
            <w:shd w:val="clear" w:color="auto" w:fill="FFFFFF"/>
            <w:vAlign w:val="center"/>
          </w:tcPr>
          <w:p w:rsidR="00080B40" w:rsidRPr="009B701C" w:rsidRDefault="00080B40" w:rsidP="00080B40">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+22</w:t>
            </w:r>
          </w:p>
        </w:tc>
        <w:tc>
          <w:tcPr>
            <w:tcW w:w="797" w:type="pct"/>
            <w:tcBorders>
              <w:top w:val="nil"/>
              <w:left w:val="nil"/>
              <w:bottom w:val="single" w:sz="4" w:space="0" w:color="auto"/>
              <w:right w:val="single" w:sz="4" w:space="0" w:color="auto"/>
            </w:tcBorders>
            <w:shd w:val="clear" w:color="auto" w:fill="FFFFFF"/>
            <w:vAlign w:val="center"/>
          </w:tcPr>
          <w:p w:rsidR="00080B40" w:rsidRPr="009B701C" w:rsidRDefault="00080B40" w:rsidP="00080B40">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+14%</w:t>
            </w:r>
          </w:p>
        </w:tc>
      </w:tr>
      <w:tr w:rsidR="009B701C" w:rsidRPr="009B701C" w:rsidTr="00A94F8A">
        <w:trPr>
          <w:trHeight w:val="20"/>
          <w:jc w:val="center"/>
        </w:trPr>
        <w:tc>
          <w:tcPr>
            <w:tcW w:w="321" w:type="pct"/>
            <w:tcBorders>
              <w:top w:val="single" w:sz="4" w:space="0" w:color="auto"/>
              <w:left w:val="single" w:sz="4" w:space="0" w:color="auto"/>
              <w:bottom w:val="single" w:sz="4" w:space="0" w:color="auto"/>
              <w:right w:val="single" w:sz="4" w:space="0" w:color="auto"/>
            </w:tcBorders>
            <w:shd w:val="clear" w:color="auto" w:fill="auto"/>
          </w:tcPr>
          <w:p w:rsidR="00080B40" w:rsidRPr="009B701C" w:rsidRDefault="00080B40" w:rsidP="00080B40">
            <w:pPr>
              <w:widowControl/>
              <w:spacing w:line="276" w:lineRule="auto"/>
              <w:ind w:left="-624" w:firstLine="709"/>
              <w:jc w:val="center"/>
              <w:rPr>
                <w:rFonts w:ascii="Times New Roman" w:hAnsi="Times New Roman" w:cs="Times New Roman"/>
                <w:sz w:val="24"/>
                <w:szCs w:val="24"/>
              </w:rPr>
            </w:pPr>
            <w:r w:rsidRPr="009B701C">
              <w:rPr>
                <w:rFonts w:ascii="Times New Roman" w:hAnsi="Times New Roman" w:cs="Times New Roman"/>
                <w:sz w:val="24"/>
                <w:szCs w:val="24"/>
              </w:rPr>
              <w:t>5</w:t>
            </w:r>
          </w:p>
        </w:tc>
        <w:tc>
          <w:tcPr>
            <w:tcW w:w="1660" w:type="pct"/>
            <w:tcBorders>
              <w:top w:val="single" w:sz="4" w:space="0" w:color="auto"/>
              <w:left w:val="single" w:sz="4" w:space="0" w:color="auto"/>
              <w:bottom w:val="single" w:sz="4" w:space="0" w:color="auto"/>
              <w:right w:val="single" w:sz="4" w:space="0" w:color="auto"/>
            </w:tcBorders>
            <w:shd w:val="clear" w:color="auto" w:fill="FFFFFF"/>
            <w:hideMark/>
          </w:tcPr>
          <w:p w:rsidR="00080B40" w:rsidRPr="009B701C" w:rsidRDefault="00080B40" w:rsidP="00080B40">
            <w:pPr>
              <w:widowControl/>
              <w:rPr>
                <w:rFonts w:ascii="Times New Roman" w:hAnsi="Times New Roman" w:cs="Times New Roman"/>
                <w:sz w:val="24"/>
                <w:szCs w:val="24"/>
              </w:rPr>
            </w:pPr>
            <w:r w:rsidRPr="009B701C">
              <w:rPr>
                <w:rFonts w:ascii="Times New Roman" w:hAnsi="Times New Roman" w:cs="Times New Roman"/>
                <w:sz w:val="24"/>
                <w:szCs w:val="24"/>
              </w:rPr>
              <w:t>Общее количество административных наказаний</w:t>
            </w:r>
          </w:p>
        </w:tc>
        <w:tc>
          <w:tcPr>
            <w:tcW w:w="740" w:type="pct"/>
            <w:tcBorders>
              <w:top w:val="single" w:sz="4" w:space="0" w:color="auto"/>
              <w:left w:val="single" w:sz="4" w:space="0" w:color="auto"/>
              <w:bottom w:val="single" w:sz="4" w:space="0" w:color="auto"/>
              <w:right w:val="single" w:sz="4" w:space="0" w:color="auto"/>
            </w:tcBorders>
            <w:shd w:val="clear" w:color="auto" w:fill="FFFFFF"/>
            <w:vAlign w:val="center"/>
          </w:tcPr>
          <w:p w:rsidR="00080B40" w:rsidRPr="009B701C" w:rsidRDefault="00080B40" w:rsidP="00080B40">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10</w:t>
            </w:r>
          </w:p>
        </w:tc>
        <w:tc>
          <w:tcPr>
            <w:tcW w:w="740" w:type="pct"/>
            <w:tcBorders>
              <w:top w:val="single" w:sz="4" w:space="0" w:color="auto"/>
              <w:left w:val="nil"/>
              <w:bottom w:val="single" w:sz="4" w:space="0" w:color="auto"/>
              <w:right w:val="single" w:sz="4" w:space="0" w:color="auto"/>
            </w:tcBorders>
            <w:shd w:val="clear" w:color="auto" w:fill="FFFFFF"/>
            <w:vAlign w:val="center"/>
          </w:tcPr>
          <w:p w:rsidR="00080B40" w:rsidRPr="009B701C" w:rsidRDefault="00080B40" w:rsidP="00080B40">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5</w:t>
            </w:r>
          </w:p>
        </w:tc>
        <w:tc>
          <w:tcPr>
            <w:tcW w:w="740" w:type="pct"/>
            <w:tcBorders>
              <w:top w:val="single" w:sz="4" w:space="0" w:color="auto"/>
              <w:left w:val="single" w:sz="4" w:space="0" w:color="auto"/>
              <w:bottom w:val="single" w:sz="4" w:space="0" w:color="auto"/>
              <w:right w:val="single" w:sz="4" w:space="0" w:color="auto"/>
            </w:tcBorders>
            <w:shd w:val="clear" w:color="auto" w:fill="FFFFFF"/>
            <w:vAlign w:val="center"/>
          </w:tcPr>
          <w:p w:rsidR="00080B40" w:rsidRPr="009B701C" w:rsidRDefault="00080B40" w:rsidP="00080B40">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+5</w:t>
            </w:r>
          </w:p>
        </w:tc>
        <w:tc>
          <w:tcPr>
            <w:tcW w:w="797" w:type="pct"/>
            <w:tcBorders>
              <w:top w:val="single" w:sz="4" w:space="0" w:color="auto"/>
              <w:left w:val="nil"/>
              <w:bottom w:val="single" w:sz="4" w:space="0" w:color="auto"/>
              <w:right w:val="single" w:sz="4" w:space="0" w:color="auto"/>
            </w:tcBorders>
            <w:shd w:val="clear" w:color="auto" w:fill="FFFFFF"/>
            <w:vAlign w:val="center"/>
          </w:tcPr>
          <w:p w:rsidR="00080B40" w:rsidRPr="009B701C" w:rsidRDefault="00080B40" w:rsidP="00080B40">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+100%</w:t>
            </w:r>
          </w:p>
        </w:tc>
      </w:tr>
      <w:tr w:rsidR="009B701C" w:rsidRPr="009B701C" w:rsidTr="00A94F8A">
        <w:trPr>
          <w:trHeight w:val="20"/>
          <w:jc w:val="center"/>
        </w:trPr>
        <w:tc>
          <w:tcPr>
            <w:tcW w:w="321" w:type="pct"/>
            <w:tcBorders>
              <w:top w:val="single" w:sz="4" w:space="0" w:color="auto"/>
              <w:left w:val="single" w:sz="4" w:space="0" w:color="auto"/>
              <w:bottom w:val="single" w:sz="4" w:space="0" w:color="auto"/>
              <w:right w:val="single" w:sz="4" w:space="0" w:color="auto"/>
            </w:tcBorders>
            <w:shd w:val="clear" w:color="auto" w:fill="auto"/>
          </w:tcPr>
          <w:p w:rsidR="00080B40" w:rsidRPr="009B701C" w:rsidRDefault="00080B40" w:rsidP="00080B40">
            <w:pPr>
              <w:widowControl/>
              <w:spacing w:line="276" w:lineRule="auto"/>
              <w:ind w:left="-624" w:firstLine="709"/>
              <w:jc w:val="center"/>
              <w:rPr>
                <w:rFonts w:ascii="Times New Roman" w:hAnsi="Times New Roman" w:cs="Times New Roman"/>
                <w:sz w:val="24"/>
                <w:szCs w:val="24"/>
              </w:rPr>
            </w:pPr>
            <w:r w:rsidRPr="009B701C">
              <w:rPr>
                <w:rFonts w:ascii="Times New Roman" w:hAnsi="Times New Roman" w:cs="Times New Roman"/>
                <w:sz w:val="24"/>
                <w:szCs w:val="24"/>
              </w:rPr>
              <w:t>6</w:t>
            </w:r>
          </w:p>
        </w:tc>
        <w:tc>
          <w:tcPr>
            <w:tcW w:w="1660" w:type="pct"/>
            <w:tcBorders>
              <w:top w:val="single" w:sz="4" w:space="0" w:color="auto"/>
              <w:left w:val="single" w:sz="4" w:space="0" w:color="auto"/>
              <w:bottom w:val="single" w:sz="4" w:space="0" w:color="auto"/>
              <w:right w:val="single" w:sz="4" w:space="0" w:color="auto"/>
            </w:tcBorders>
            <w:shd w:val="clear" w:color="auto" w:fill="FFFFFF"/>
          </w:tcPr>
          <w:p w:rsidR="00080B40" w:rsidRPr="009B701C" w:rsidRDefault="00080B40" w:rsidP="00080B40">
            <w:pPr>
              <w:widowControl/>
              <w:rPr>
                <w:rFonts w:ascii="Times New Roman" w:hAnsi="Times New Roman" w:cs="Times New Roman"/>
                <w:sz w:val="24"/>
                <w:szCs w:val="24"/>
              </w:rPr>
            </w:pPr>
            <w:r w:rsidRPr="009B701C">
              <w:rPr>
                <w:rFonts w:ascii="Times New Roman" w:hAnsi="Times New Roman" w:cs="Times New Roman"/>
                <w:sz w:val="24"/>
                <w:szCs w:val="24"/>
              </w:rPr>
              <w:t>Количество наложенных административных штрафов</w:t>
            </w:r>
          </w:p>
        </w:tc>
        <w:tc>
          <w:tcPr>
            <w:tcW w:w="740" w:type="pct"/>
            <w:tcBorders>
              <w:top w:val="single" w:sz="4" w:space="0" w:color="auto"/>
              <w:left w:val="single" w:sz="4" w:space="0" w:color="auto"/>
              <w:bottom w:val="single" w:sz="4" w:space="0" w:color="auto"/>
              <w:right w:val="single" w:sz="4" w:space="0" w:color="auto"/>
            </w:tcBorders>
            <w:shd w:val="clear" w:color="auto" w:fill="FFFFFF"/>
            <w:vAlign w:val="center"/>
          </w:tcPr>
          <w:p w:rsidR="00080B40" w:rsidRPr="009B701C" w:rsidRDefault="00080B40" w:rsidP="00080B40">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2</w:t>
            </w:r>
          </w:p>
        </w:tc>
        <w:tc>
          <w:tcPr>
            <w:tcW w:w="740" w:type="pct"/>
            <w:tcBorders>
              <w:top w:val="single" w:sz="4" w:space="0" w:color="auto"/>
              <w:left w:val="nil"/>
              <w:bottom w:val="single" w:sz="4" w:space="0" w:color="auto"/>
              <w:right w:val="single" w:sz="4" w:space="0" w:color="auto"/>
            </w:tcBorders>
            <w:shd w:val="clear" w:color="auto" w:fill="FFFFFF"/>
            <w:vAlign w:val="center"/>
          </w:tcPr>
          <w:p w:rsidR="00080B40" w:rsidRPr="009B701C" w:rsidRDefault="00080B40" w:rsidP="00080B40">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4</w:t>
            </w:r>
          </w:p>
        </w:tc>
        <w:tc>
          <w:tcPr>
            <w:tcW w:w="740" w:type="pct"/>
            <w:tcBorders>
              <w:top w:val="single" w:sz="4" w:space="0" w:color="auto"/>
              <w:left w:val="single" w:sz="4" w:space="0" w:color="auto"/>
              <w:bottom w:val="single" w:sz="4" w:space="0" w:color="auto"/>
              <w:right w:val="single" w:sz="4" w:space="0" w:color="auto"/>
            </w:tcBorders>
            <w:shd w:val="clear" w:color="auto" w:fill="FFFFFF"/>
            <w:vAlign w:val="center"/>
          </w:tcPr>
          <w:p w:rsidR="00080B40" w:rsidRPr="009B701C" w:rsidRDefault="00080B40" w:rsidP="00080B40">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-2</w:t>
            </w:r>
          </w:p>
        </w:tc>
        <w:tc>
          <w:tcPr>
            <w:tcW w:w="797" w:type="pct"/>
            <w:tcBorders>
              <w:top w:val="single" w:sz="4" w:space="0" w:color="auto"/>
              <w:left w:val="nil"/>
              <w:bottom w:val="single" w:sz="4" w:space="0" w:color="auto"/>
              <w:right w:val="single" w:sz="4" w:space="0" w:color="auto"/>
            </w:tcBorders>
            <w:shd w:val="clear" w:color="auto" w:fill="FFFFFF"/>
            <w:vAlign w:val="center"/>
          </w:tcPr>
          <w:p w:rsidR="00080B40" w:rsidRPr="009B701C" w:rsidRDefault="00080B40" w:rsidP="00080B40">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-50%</w:t>
            </w:r>
          </w:p>
        </w:tc>
      </w:tr>
      <w:tr w:rsidR="009B701C" w:rsidRPr="009B701C" w:rsidTr="00A94F8A">
        <w:trPr>
          <w:trHeight w:val="20"/>
          <w:jc w:val="center"/>
        </w:trPr>
        <w:tc>
          <w:tcPr>
            <w:tcW w:w="321" w:type="pct"/>
            <w:tcBorders>
              <w:top w:val="single" w:sz="4" w:space="0" w:color="auto"/>
              <w:left w:val="single" w:sz="4" w:space="0" w:color="auto"/>
              <w:bottom w:val="single" w:sz="4" w:space="0" w:color="auto"/>
              <w:right w:val="single" w:sz="4" w:space="0" w:color="auto"/>
            </w:tcBorders>
            <w:shd w:val="clear" w:color="auto" w:fill="auto"/>
          </w:tcPr>
          <w:p w:rsidR="00080B40" w:rsidRPr="009B701C" w:rsidRDefault="00080B40" w:rsidP="00080B40">
            <w:pPr>
              <w:widowControl/>
              <w:spacing w:line="276" w:lineRule="auto"/>
              <w:ind w:left="-624" w:firstLine="709"/>
              <w:jc w:val="center"/>
              <w:rPr>
                <w:rFonts w:ascii="Times New Roman" w:hAnsi="Times New Roman" w:cs="Times New Roman"/>
                <w:sz w:val="24"/>
                <w:szCs w:val="24"/>
              </w:rPr>
            </w:pPr>
            <w:r w:rsidRPr="009B701C">
              <w:rPr>
                <w:rFonts w:ascii="Times New Roman" w:hAnsi="Times New Roman" w:cs="Times New Roman"/>
                <w:sz w:val="24"/>
                <w:szCs w:val="24"/>
              </w:rPr>
              <w:lastRenderedPageBreak/>
              <w:t>7</w:t>
            </w:r>
          </w:p>
        </w:tc>
        <w:tc>
          <w:tcPr>
            <w:tcW w:w="1660" w:type="pct"/>
            <w:tcBorders>
              <w:top w:val="single" w:sz="4" w:space="0" w:color="auto"/>
              <w:left w:val="single" w:sz="4" w:space="0" w:color="auto"/>
              <w:bottom w:val="single" w:sz="4" w:space="0" w:color="auto"/>
              <w:right w:val="single" w:sz="4" w:space="0" w:color="auto"/>
            </w:tcBorders>
            <w:shd w:val="clear" w:color="auto" w:fill="FFFFFF"/>
          </w:tcPr>
          <w:p w:rsidR="00080B40" w:rsidRPr="009B701C" w:rsidRDefault="00080B40" w:rsidP="00080B40">
            <w:pPr>
              <w:widowControl/>
              <w:rPr>
                <w:rFonts w:ascii="Times New Roman" w:hAnsi="Times New Roman" w:cs="Times New Roman"/>
                <w:sz w:val="24"/>
                <w:szCs w:val="24"/>
              </w:rPr>
            </w:pPr>
            <w:r w:rsidRPr="009B701C">
              <w:rPr>
                <w:rFonts w:ascii="Times New Roman" w:hAnsi="Times New Roman" w:cs="Times New Roman"/>
                <w:sz w:val="24"/>
                <w:szCs w:val="24"/>
              </w:rPr>
              <w:t>Количество вынесенных предупреждений</w:t>
            </w:r>
          </w:p>
        </w:tc>
        <w:tc>
          <w:tcPr>
            <w:tcW w:w="740" w:type="pct"/>
            <w:tcBorders>
              <w:top w:val="single" w:sz="4" w:space="0" w:color="auto"/>
              <w:left w:val="single" w:sz="4" w:space="0" w:color="auto"/>
              <w:bottom w:val="single" w:sz="4" w:space="0" w:color="auto"/>
              <w:right w:val="single" w:sz="4" w:space="0" w:color="auto"/>
            </w:tcBorders>
            <w:shd w:val="clear" w:color="auto" w:fill="FFFFFF"/>
            <w:vAlign w:val="center"/>
          </w:tcPr>
          <w:p w:rsidR="00080B40" w:rsidRPr="009B701C" w:rsidRDefault="00080B40" w:rsidP="00080B40">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8</w:t>
            </w:r>
          </w:p>
        </w:tc>
        <w:tc>
          <w:tcPr>
            <w:tcW w:w="740" w:type="pct"/>
            <w:tcBorders>
              <w:top w:val="single" w:sz="4" w:space="0" w:color="auto"/>
              <w:left w:val="nil"/>
              <w:bottom w:val="single" w:sz="4" w:space="0" w:color="auto"/>
              <w:right w:val="single" w:sz="4" w:space="0" w:color="auto"/>
            </w:tcBorders>
            <w:shd w:val="clear" w:color="auto" w:fill="FFFFFF"/>
            <w:vAlign w:val="center"/>
          </w:tcPr>
          <w:p w:rsidR="00080B40" w:rsidRPr="009B701C" w:rsidRDefault="00080B40" w:rsidP="00080B40">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1</w:t>
            </w:r>
          </w:p>
        </w:tc>
        <w:tc>
          <w:tcPr>
            <w:tcW w:w="740" w:type="pct"/>
            <w:tcBorders>
              <w:top w:val="single" w:sz="4" w:space="0" w:color="auto"/>
              <w:left w:val="single" w:sz="4" w:space="0" w:color="auto"/>
              <w:bottom w:val="single" w:sz="4" w:space="0" w:color="auto"/>
              <w:right w:val="single" w:sz="4" w:space="0" w:color="auto"/>
            </w:tcBorders>
            <w:shd w:val="clear" w:color="auto" w:fill="FFFFFF"/>
            <w:vAlign w:val="center"/>
          </w:tcPr>
          <w:p w:rsidR="00080B40" w:rsidRPr="009B701C" w:rsidRDefault="00080B40" w:rsidP="00080B40">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+7</w:t>
            </w:r>
          </w:p>
        </w:tc>
        <w:tc>
          <w:tcPr>
            <w:tcW w:w="797" w:type="pct"/>
            <w:tcBorders>
              <w:top w:val="single" w:sz="4" w:space="0" w:color="auto"/>
              <w:left w:val="nil"/>
              <w:bottom w:val="single" w:sz="4" w:space="0" w:color="auto"/>
              <w:right w:val="single" w:sz="4" w:space="0" w:color="auto"/>
            </w:tcBorders>
            <w:shd w:val="clear" w:color="auto" w:fill="FFFFFF"/>
            <w:vAlign w:val="center"/>
          </w:tcPr>
          <w:p w:rsidR="00080B40" w:rsidRPr="009B701C" w:rsidRDefault="00080B40" w:rsidP="00080B40">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+700%</w:t>
            </w:r>
          </w:p>
        </w:tc>
      </w:tr>
      <w:tr w:rsidR="009B701C" w:rsidRPr="009B701C" w:rsidTr="00A94F8A">
        <w:trPr>
          <w:trHeight w:val="20"/>
          <w:jc w:val="center"/>
        </w:trPr>
        <w:tc>
          <w:tcPr>
            <w:tcW w:w="321" w:type="pct"/>
            <w:tcBorders>
              <w:top w:val="single" w:sz="4" w:space="0" w:color="auto"/>
              <w:left w:val="single" w:sz="4" w:space="0" w:color="auto"/>
              <w:bottom w:val="single" w:sz="4" w:space="0" w:color="auto"/>
              <w:right w:val="single" w:sz="4" w:space="0" w:color="auto"/>
            </w:tcBorders>
            <w:shd w:val="clear" w:color="auto" w:fill="auto"/>
          </w:tcPr>
          <w:p w:rsidR="00080B40" w:rsidRPr="009B701C" w:rsidRDefault="00080B40" w:rsidP="00080B40">
            <w:pPr>
              <w:widowControl/>
              <w:spacing w:line="276" w:lineRule="auto"/>
              <w:ind w:left="-624" w:firstLine="709"/>
              <w:jc w:val="center"/>
              <w:rPr>
                <w:rFonts w:ascii="Times New Roman" w:hAnsi="Times New Roman" w:cs="Times New Roman"/>
                <w:sz w:val="24"/>
                <w:szCs w:val="24"/>
              </w:rPr>
            </w:pPr>
            <w:r w:rsidRPr="009B701C">
              <w:rPr>
                <w:rFonts w:ascii="Times New Roman" w:hAnsi="Times New Roman" w:cs="Times New Roman"/>
                <w:sz w:val="24"/>
                <w:szCs w:val="24"/>
              </w:rPr>
              <w:t>8</w:t>
            </w:r>
          </w:p>
        </w:tc>
        <w:tc>
          <w:tcPr>
            <w:tcW w:w="1660" w:type="pct"/>
            <w:tcBorders>
              <w:top w:val="single" w:sz="4" w:space="0" w:color="auto"/>
              <w:left w:val="single" w:sz="4" w:space="0" w:color="auto"/>
              <w:bottom w:val="single" w:sz="4" w:space="0" w:color="auto"/>
              <w:right w:val="single" w:sz="4" w:space="0" w:color="auto"/>
            </w:tcBorders>
            <w:shd w:val="clear" w:color="auto" w:fill="FFFFFF"/>
          </w:tcPr>
          <w:p w:rsidR="00080B40" w:rsidRPr="009B701C" w:rsidRDefault="00080B40" w:rsidP="00080B40">
            <w:pPr>
              <w:widowControl/>
              <w:rPr>
                <w:rFonts w:ascii="Times New Roman" w:hAnsi="Times New Roman" w:cs="Times New Roman"/>
                <w:sz w:val="24"/>
                <w:szCs w:val="24"/>
              </w:rPr>
            </w:pPr>
            <w:r w:rsidRPr="009B701C">
              <w:rPr>
                <w:rFonts w:ascii="Times New Roman" w:hAnsi="Times New Roman" w:cs="Times New Roman"/>
                <w:sz w:val="24"/>
                <w:szCs w:val="24"/>
              </w:rPr>
              <w:t>Количество административных приостановлений деятельности</w:t>
            </w:r>
          </w:p>
        </w:tc>
        <w:tc>
          <w:tcPr>
            <w:tcW w:w="740" w:type="pct"/>
            <w:tcBorders>
              <w:top w:val="single" w:sz="4" w:space="0" w:color="auto"/>
              <w:left w:val="single" w:sz="4" w:space="0" w:color="auto"/>
              <w:bottom w:val="single" w:sz="4" w:space="0" w:color="auto"/>
              <w:right w:val="single" w:sz="4" w:space="0" w:color="auto"/>
            </w:tcBorders>
            <w:shd w:val="clear" w:color="auto" w:fill="FFFFFF"/>
            <w:vAlign w:val="center"/>
          </w:tcPr>
          <w:p w:rsidR="00080B40" w:rsidRPr="009B701C" w:rsidRDefault="00080B40" w:rsidP="00080B40">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740" w:type="pct"/>
            <w:tcBorders>
              <w:top w:val="single" w:sz="4" w:space="0" w:color="auto"/>
              <w:left w:val="nil"/>
              <w:bottom w:val="single" w:sz="4" w:space="0" w:color="auto"/>
              <w:right w:val="single" w:sz="4" w:space="0" w:color="auto"/>
            </w:tcBorders>
            <w:shd w:val="clear" w:color="auto" w:fill="FFFFFF"/>
            <w:vAlign w:val="center"/>
          </w:tcPr>
          <w:p w:rsidR="00080B40" w:rsidRPr="009B701C" w:rsidRDefault="00080B40" w:rsidP="00080B40">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740" w:type="pct"/>
            <w:tcBorders>
              <w:top w:val="single" w:sz="4" w:space="0" w:color="auto"/>
              <w:left w:val="single" w:sz="4" w:space="0" w:color="auto"/>
              <w:bottom w:val="single" w:sz="4" w:space="0" w:color="auto"/>
              <w:right w:val="single" w:sz="4" w:space="0" w:color="auto"/>
            </w:tcBorders>
            <w:shd w:val="clear" w:color="auto" w:fill="FFFFFF"/>
            <w:vAlign w:val="center"/>
          </w:tcPr>
          <w:p w:rsidR="00080B40" w:rsidRPr="009B701C" w:rsidRDefault="00080B40" w:rsidP="00080B40">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w:t>
            </w:r>
          </w:p>
        </w:tc>
        <w:tc>
          <w:tcPr>
            <w:tcW w:w="797" w:type="pct"/>
            <w:tcBorders>
              <w:top w:val="single" w:sz="4" w:space="0" w:color="auto"/>
              <w:left w:val="nil"/>
              <w:bottom w:val="single" w:sz="4" w:space="0" w:color="auto"/>
              <w:right w:val="single" w:sz="4" w:space="0" w:color="auto"/>
            </w:tcBorders>
            <w:shd w:val="clear" w:color="auto" w:fill="FFFFFF"/>
            <w:vAlign w:val="center"/>
          </w:tcPr>
          <w:p w:rsidR="00080B40" w:rsidRPr="009B701C" w:rsidRDefault="00080B40" w:rsidP="00080B40">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w:t>
            </w:r>
          </w:p>
        </w:tc>
      </w:tr>
      <w:tr w:rsidR="009B701C" w:rsidRPr="009B701C" w:rsidTr="00A94F8A">
        <w:trPr>
          <w:trHeight w:val="20"/>
          <w:jc w:val="center"/>
        </w:trPr>
        <w:tc>
          <w:tcPr>
            <w:tcW w:w="321" w:type="pct"/>
            <w:tcBorders>
              <w:top w:val="single" w:sz="4" w:space="0" w:color="auto"/>
              <w:left w:val="single" w:sz="4" w:space="0" w:color="auto"/>
              <w:bottom w:val="single" w:sz="4" w:space="0" w:color="auto"/>
              <w:right w:val="single" w:sz="4" w:space="0" w:color="auto"/>
            </w:tcBorders>
            <w:shd w:val="clear" w:color="auto" w:fill="auto"/>
          </w:tcPr>
          <w:p w:rsidR="00080B40" w:rsidRPr="009B701C" w:rsidRDefault="00080B40" w:rsidP="00080B40">
            <w:pPr>
              <w:widowControl/>
              <w:spacing w:line="276" w:lineRule="auto"/>
              <w:ind w:left="-624" w:firstLine="709"/>
              <w:jc w:val="center"/>
              <w:rPr>
                <w:rFonts w:ascii="Times New Roman" w:hAnsi="Times New Roman" w:cs="Times New Roman"/>
                <w:sz w:val="24"/>
                <w:szCs w:val="24"/>
              </w:rPr>
            </w:pPr>
            <w:r w:rsidRPr="009B701C">
              <w:rPr>
                <w:rFonts w:ascii="Times New Roman" w:hAnsi="Times New Roman" w:cs="Times New Roman"/>
                <w:sz w:val="24"/>
                <w:szCs w:val="24"/>
              </w:rPr>
              <w:t>9</w:t>
            </w:r>
          </w:p>
        </w:tc>
        <w:tc>
          <w:tcPr>
            <w:tcW w:w="1660" w:type="pct"/>
            <w:tcBorders>
              <w:top w:val="single" w:sz="4" w:space="0" w:color="auto"/>
              <w:left w:val="single" w:sz="4" w:space="0" w:color="auto"/>
              <w:bottom w:val="single" w:sz="4" w:space="0" w:color="auto"/>
              <w:right w:val="single" w:sz="4" w:space="0" w:color="auto"/>
            </w:tcBorders>
            <w:shd w:val="clear" w:color="auto" w:fill="FFFFFF"/>
            <w:hideMark/>
          </w:tcPr>
          <w:p w:rsidR="00080B40" w:rsidRPr="009B701C" w:rsidRDefault="00080B40" w:rsidP="00080B40">
            <w:pPr>
              <w:widowControl/>
              <w:rPr>
                <w:rFonts w:ascii="Times New Roman" w:hAnsi="Times New Roman" w:cs="Times New Roman"/>
                <w:sz w:val="24"/>
                <w:szCs w:val="24"/>
              </w:rPr>
            </w:pPr>
            <w:r w:rsidRPr="009B701C">
              <w:rPr>
                <w:rFonts w:ascii="Times New Roman" w:hAnsi="Times New Roman" w:cs="Times New Roman"/>
                <w:sz w:val="24"/>
                <w:szCs w:val="24"/>
              </w:rPr>
              <w:t>Общая сумма наложенных штрафов, тыс. руб.</w:t>
            </w:r>
          </w:p>
        </w:tc>
        <w:tc>
          <w:tcPr>
            <w:tcW w:w="740" w:type="pct"/>
            <w:tcBorders>
              <w:top w:val="single" w:sz="4" w:space="0" w:color="auto"/>
              <w:left w:val="single" w:sz="4" w:space="0" w:color="auto"/>
              <w:bottom w:val="single" w:sz="4" w:space="0" w:color="auto"/>
              <w:right w:val="single" w:sz="4" w:space="0" w:color="auto"/>
            </w:tcBorders>
            <w:shd w:val="clear" w:color="auto" w:fill="FFFFFF"/>
            <w:vAlign w:val="center"/>
          </w:tcPr>
          <w:p w:rsidR="00080B40" w:rsidRPr="009B701C" w:rsidRDefault="00080B40" w:rsidP="00080B40">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22,0</w:t>
            </w:r>
          </w:p>
        </w:tc>
        <w:tc>
          <w:tcPr>
            <w:tcW w:w="740" w:type="pct"/>
            <w:tcBorders>
              <w:top w:val="single" w:sz="4" w:space="0" w:color="auto"/>
              <w:left w:val="nil"/>
              <w:bottom w:val="single" w:sz="4" w:space="0" w:color="auto"/>
              <w:right w:val="single" w:sz="4" w:space="0" w:color="auto"/>
            </w:tcBorders>
            <w:shd w:val="clear" w:color="auto" w:fill="FFFFFF"/>
            <w:vAlign w:val="center"/>
          </w:tcPr>
          <w:p w:rsidR="00080B40" w:rsidRPr="009B701C" w:rsidRDefault="00080B40" w:rsidP="00080B40">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34,0</w:t>
            </w:r>
          </w:p>
        </w:tc>
        <w:tc>
          <w:tcPr>
            <w:tcW w:w="740" w:type="pct"/>
            <w:tcBorders>
              <w:top w:val="single" w:sz="4" w:space="0" w:color="auto"/>
              <w:left w:val="single" w:sz="4" w:space="0" w:color="auto"/>
              <w:bottom w:val="single" w:sz="4" w:space="0" w:color="auto"/>
              <w:right w:val="single" w:sz="4" w:space="0" w:color="auto"/>
            </w:tcBorders>
            <w:shd w:val="clear" w:color="auto" w:fill="FFFFFF"/>
            <w:vAlign w:val="center"/>
          </w:tcPr>
          <w:p w:rsidR="00080B40" w:rsidRPr="009B701C" w:rsidRDefault="00080B40" w:rsidP="00080B40">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-12</w:t>
            </w:r>
          </w:p>
        </w:tc>
        <w:tc>
          <w:tcPr>
            <w:tcW w:w="797" w:type="pct"/>
            <w:tcBorders>
              <w:top w:val="single" w:sz="4" w:space="0" w:color="auto"/>
              <w:left w:val="nil"/>
              <w:bottom w:val="single" w:sz="4" w:space="0" w:color="auto"/>
              <w:right w:val="single" w:sz="4" w:space="0" w:color="auto"/>
            </w:tcBorders>
            <w:shd w:val="clear" w:color="auto" w:fill="FFFFFF"/>
            <w:vAlign w:val="center"/>
          </w:tcPr>
          <w:p w:rsidR="00080B40" w:rsidRPr="009B701C" w:rsidRDefault="00080B40" w:rsidP="00080B40">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-35%</w:t>
            </w:r>
          </w:p>
        </w:tc>
      </w:tr>
      <w:tr w:rsidR="009B701C" w:rsidRPr="009B701C" w:rsidTr="00A94F8A">
        <w:trPr>
          <w:trHeight w:val="20"/>
          <w:jc w:val="center"/>
        </w:trPr>
        <w:tc>
          <w:tcPr>
            <w:tcW w:w="321" w:type="pct"/>
            <w:tcBorders>
              <w:top w:val="single" w:sz="4" w:space="0" w:color="auto"/>
              <w:left w:val="single" w:sz="4" w:space="0" w:color="auto"/>
              <w:bottom w:val="single" w:sz="4" w:space="0" w:color="auto"/>
              <w:right w:val="single" w:sz="4" w:space="0" w:color="auto"/>
            </w:tcBorders>
            <w:shd w:val="clear" w:color="auto" w:fill="auto"/>
          </w:tcPr>
          <w:p w:rsidR="00080B40" w:rsidRPr="009B701C" w:rsidRDefault="00080B40" w:rsidP="00080B40">
            <w:pPr>
              <w:widowControl/>
              <w:spacing w:line="276" w:lineRule="auto"/>
              <w:ind w:left="-624" w:firstLine="709"/>
              <w:jc w:val="center"/>
              <w:rPr>
                <w:rFonts w:ascii="Times New Roman" w:hAnsi="Times New Roman" w:cs="Times New Roman"/>
                <w:sz w:val="24"/>
                <w:szCs w:val="24"/>
              </w:rPr>
            </w:pPr>
            <w:r w:rsidRPr="009B701C">
              <w:rPr>
                <w:rFonts w:ascii="Times New Roman" w:hAnsi="Times New Roman" w:cs="Times New Roman"/>
                <w:sz w:val="24"/>
                <w:szCs w:val="24"/>
              </w:rPr>
              <w:t>10</w:t>
            </w:r>
          </w:p>
        </w:tc>
        <w:tc>
          <w:tcPr>
            <w:tcW w:w="1660" w:type="pct"/>
            <w:tcBorders>
              <w:top w:val="single" w:sz="4" w:space="0" w:color="auto"/>
              <w:left w:val="single" w:sz="4" w:space="0" w:color="auto"/>
              <w:bottom w:val="single" w:sz="4" w:space="0" w:color="auto"/>
              <w:right w:val="single" w:sz="4" w:space="0" w:color="auto"/>
            </w:tcBorders>
            <w:shd w:val="clear" w:color="auto" w:fill="FFFFFF"/>
          </w:tcPr>
          <w:p w:rsidR="00080B40" w:rsidRPr="009B701C" w:rsidRDefault="00080B40" w:rsidP="00080B40">
            <w:pPr>
              <w:widowControl/>
              <w:rPr>
                <w:rFonts w:ascii="Times New Roman" w:hAnsi="Times New Roman" w:cs="Times New Roman"/>
                <w:sz w:val="24"/>
                <w:szCs w:val="24"/>
              </w:rPr>
            </w:pPr>
            <w:r w:rsidRPr="009B701C">
              <w:rPr>
                <w:rFonts w:ascii="Times New Roman" w:hAnsi="Times New Roman" w:cs="Times New Roman"/>
                <w:sz w:val="24"/>
                <w:szCs w:val="24"/>
              </w:rPr>
              <w:t>Общая сумма взысканных штрафов, тыс. руб.</w:t>
            </w:r>
          </w:p>
        </w:tc>
        <w:tc>
          <w:tcPr>
            <w:tcW w:w="740" w:type="pct"/>
            <w:tcBorders>
              <w:top w:val="single" w:sz="4" w:space="0" w:color="auto"/>
              <w:left w:val="single" w:sz="4" w:space="0" w:color="auto"/>
              <w:bottom w:val="single" w:sz="4" w:space="0" w:color="auto"/>
              <w:right w:val="single" w:sz="4" w:space="0" w:color="auto"/>
            </w:tcBorders>
            <w:shd w:val="clear" w:color="auto" w:fill="FFFFFF"/>
            <w:vAlign w:val="center"/>
          </w:tcPr>
          <w:p w:rsidR="00080B40" w:rsidRPr="009B701C" w:rsidRDefault="00080B40" w:rsidP="00080B40">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12,0</w:t>
            </w:r>
          </w:p>
        </w:tc>
        <w:tc>
          <w:tcPr>
            <w:tcW w:w="740" w:type="pct"/>
            <w:tcBorders>
              <w:top w:val="single" w:sz="4" w:space="0" w:color="auto"/>
              <w:left w:val="nil"/>
              <w:bottom w:val="single" w:sz="4" w:space="0" w:color="auto"/>
              <w:right w:val="single" w:sz="4" w:space="0" w:color="auto"/>
            </w:tcBorders>
            <w:shd w:val="clear" w:color="auto" w:fill="FFFFFF"/>
            <w:vAlign w:val="center"/>
          </w:tcPr>
          <w:p w:rsidR="00080B40" w:rsidRPr="009B701C" w:rsidRDefault="00080B40" w:rsidP="00080B40">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30,0</w:t>
            </w:r>
          </w:p>
        </w:tc>
        <w:tc>
          <w:tcPr>
            <w:tcW w:w="740" w:type="pct"/>
            <w:tcBorders>
              <w:top w:val="single" w:sz="4" w:space="0" w:color="auto"/>
              <w:left w:val="single" w:sz="4" w:space="0" w:color="auto"/>
              <w:bottom w:val="single" w:sz="4" w:space="0" w:color="auto"/>
              <w:right w:val="single" w:sz="4" w:space="0" w:color="auto"/>
            </w:tcBorders>
            <w:shd w:val="clear" w:color="auto" w:fill="FFFFFF"/>
            <w:vAlign w:val="center"/>
          </w:tcPr>
          <w:p w:rsidR="00080B40" w:rsidRPr="009B701C" w:rsidRDefault="00080B40" w:rsidP="00080B40">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-18</w:t>
            </w:r>
          </w:p>
        </w:tc>
        <w:tc>
          <w:tcPr>
            <w:tcW w:w="797" w:type="pct"/>
            <w:tcBorders>
              <w:top w:val="single" w:sz="4" w:space="0" w:color="auto"/>
              <w:left w:val="nil"/>
              <w:bottom w:val="single" w:sz="4" w:space="0" w:color="auto"/>
              <w:right w:val="single" w:sz="4" w:space="0" w:color="auto"/>
            </w:tcBorders>
            <w:shd w:val="clear" w:color="auto" w:fill="FFFFFF"/>
            <w:vAlign w:val="center"/>
          </w:tcPr>
          <w:p w:rsidR="00080B40" w:rsidRPr="009B701C" w:rsidRDefault="00080B40" w:rsidP="00080B40">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-60%</w:t>
            </w:r>
          </w:p>
        </w:tc>
      </w:tr>
      <w:tr w:rsidR="009B701C" w:rsidRPr="009B701C" w:rsidTr="00A94F8A">
        <w:trPr>
          <w:trHeight w:val="20"/>
          <w:jc w:val="center"/>
        </w:trPr>
        <w:tc>
          <w:tcPr>
            <w:tcW w:w="321" w:type="pct"/>
            <w:tcBorders>
              <w:top w:val="single" w:sz="4" w:space="0" w:color="auto"/>
              <w:left w:val="single" w:sz="4" w:space="0" w:color="auto"/>
              <w:bottom w:val="single" w:sz="4" w:space="0" w:color="auto"/>
              <w:right w:val="single" w:sz="4" w:space="0" w:color="auto"/>
            </w:tcBorders>
            <w:shd w:val="clear" w:color="auto" w:fill="auto"/>
          </w:tcPr>
          <w:p w:rsidR="00080B40" w:rsidRPr="009B701C" w:rsidRDefault="00080B40" w:rsidP="00080B40">
            <w:pPr>
              <w:widowControl/>
              <w:spacing w:line="276" w:lineRule="auto"/>
              <w:ind w:left="-624" w:firstLine="709"/>
              <w:jc w:val="center"/>
              <w:rPr>
                <w:rFonts w:ascii="Times New Roman" w:hAnsi="Times New Roman" w:cs="Times New Roman"/>
                <w:sz w:val="24"/>
                <w:szCs w:val="24"/>
              </w:rPr>
            </w:pPr>
            <w:r w:rsidRPr="009B701C">
              <w:rPr>
                <w:rFonts w:ascii="Times New Roman" w:hAnsi="Times New Roman" w:cs="Times New Roman"/>
                <w:sz w:val="24"/>
                <w:szCs w:val="24"/>
              </w:rPr>
              <w:t>11</w:t>
            </w:r>
          </w:p>
        </w:tc>
        <w:tc>
          <w:tcPr>
            <w:tcW w:w="1660" w:type="pct"/>
            <w:tcBorders>
              <w:top w:val="single" w:sz="4" w:space="0" w:color="auto"/>
              <w:left w:val="single" w:sz="4" w:space="0" w:color="auto"/>
              <w:bottom w:val="single" w:sz="4" w:space="0" w:color="auto"/>
              <w:right w:val="single" w:sz="4" w:space="0" w:color="auto"/>
            </w:tcBorders>
            <w:shd w:val="clear" w:color="auto" w:fill="FFFFFF"/>
          </w:tcPr>
          <w:p w:rsidR="00080B40" w:rsidRPr="009B701C" w:rsidRDefault="00080B40" w:rsidP="00080B40">
            <w:pPr>
              <w:widowControl/>
              <w:rPr>
                <w:rFonts w:ascii="Times New Roman" w:hAnsi="Times New Roman" w:cs="Times New Roman"/>
                <w:sz w:val="24"/>
                <w:szCs w:val="24"/>
              </w:rPr>
            </w:pPr>
            <w:r w:rsidRPr="009B701C">
              <w:rPr>
                <w:rFonts w:ascii="Times New Roman" w:hAnsi="Times New Roman" w:cs="Times New Roman"/>
                <w:sz w:val="24"/>
                <w:szCs w:val="24"/>
              </w:rPr>
              <w:t>Количество вынесенных предостережений</w:t>
            </w:r>
          </w:p>
        </w:tc>
        <w:tc>
          <w:tcPr>
            <w:tcW w:w="740" w:type="pct"/>
            <w:tcBorders>
              <w:top w:val="single" w:sz="4" w:space="0" w:color="auto"/>
              <w:left w:val="single" w:sz="4" w:space="0" w:color="auto"/>
              <w:bottom w:val="single" w:sz="4" w:space="0" w:color="auto"/>
              <w:right w:val="single" w:sz="4" w:space="0" w:color="auto"/>
            </w:tcBorders>
            <w:shd w:val="clear" w:color="auto" w:fill="FFFFFF"/>
            <w:vAlign w:val="center"/>
          </w:tcPr>
          <w:p w:rsidR="00080B40" w:rsidRPr="009B701C" w:rsidRDefault="00080B40" w:rsidP="00080B40">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125</w:t>
            </w:r>
          </w:p>
        </w:tc>
        <w:tc>
          <w:tcPr>
            <w:tcW w:w="740" w:type="pct"/>
            <w:tcBorders>
              <w:top w:val="single" w:sz="4" w:space="0" w:color="auto"/>
              <w:left w:val="nil"/>
              <w:bottom w:val="single" w:sz="4" w:space="0" w:color="auto"/>
              <w:right w:val="single" w:sz="4" w:space="0" w:color="auto"/>
            </w:tcBorders>
            <w:shd w:val="clear" w:color="auto" w:fill="FFFFFF"/>
            <w:vAlign w:val="center"/>
          </w:tcPr>
          <w:p w:rsidR="00080B40" w:rsidRPr="009B701C" w:rsidRDefault="00080B40" w:rsidP="00080B40">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178</w:t>
            </w:r>
          </w:p>
        </w:tc>
        <w:tc>
          <w:tcPr>
            <w:tcW w:w="740" w:type="pct"/>
            <w:tcBorders>
              <w:top w:val="single" w:sz="4" w:space="0" w:color="auto"/>
              <w:left w:val="single" w:sz="4" w:space="0" w:color="auto"/>
              <w:bottom w:val="single" w:sz="4" w:space="0" w:color="auto"/>
              <w:right w:val="single" w:sz="4" w:space="0" w:color="auto"/>
            </w:tcBorders>
            <w:shd w:val="clear" w:color="auto" w:fill="FFFFFF"/>
            <w:vAlign w:val="center"/>
          </w:tcPr>
          <w:p w:rsidR="00080B40" w:rsidRPr="009B701C" w:rsidRDefault="00080B40" w:rsidP="00080B40">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-53</w:t>
            </w:r>
          </w:p>
        </w:tc>
        <w:tc>
          <w:tcPr>
            <w:tcW w:w="797" w:type="pct"/>
            <w:tcBorders>
              <w:top w:val="single" w:sz="4" w:space="0" w:color="auto"/>
              <w:left w:val="nil"/>
              <w:bottom w:val="single" w:sz="4" w:space="0" w:color="auto"/>
              <w:right w:val="single" w:sz="4" w:space="0" w:color="auto"/>
            </w:tcBorders>
            <w:shd w:val="clear" w:color="auto" w:fill="FFFFFF"/>
            <w:vAlign w:val="center"/>
          </w:tcPr>
          <w:p w:rsidR="00080B40" w:rsidRPr="009B701C" w:rsidRDefault="00080B40" w:rsidP="00080B40">
            <w:pPr>
              <w:widowControl/>
              <w:spacing w:line="276" w:lineRule="auto"/>
              <w:jc w:val="center"/>
              <w:rPr>
                <w:rFonts w:ascii="Times New Roman" w:hAnsi="Times New Roman" w:cs="Times New Roman"/>
                <w:sz w:val="24"/>
                <w:szCs w:val="24"/>
              </w:rPr>
            </w:pPr>
            <w:r w:rsidRPr="009B701C">
              <w:rPr>
                <w:rFonts w:ascii="Times New Roman" w:hAnsi="Times New Roman" w:cs="Times New Roman"/>
                <w:sz w:val="24"/>
                <w:szCs w:val="24"/>
              </w:rPr>
              <w:t>-30%</w:t>
            </w:r>
          </w:p>
        </w:tc>
      </w:tr>
    </w:tbl>
    <w:p w:rsidR="00080B40" w:rsidRPr="009B701C" w:rsidRDefault="00080B40" w:rsidP="00080B40">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В отчетном периоде Управлением направлено в органы прокуратуры 4 заявления о согласовании проведения внеплановых выездных проверок, по результатам рассмотрения отказано в согласовании проведения 2 проверок.</w:t>
      </w:r>
    </w:p>
    <w:p w:rsidR="00080B40" w:rsidRPr="009B701C" w:rsidRDefault="00080B40" w:rsidP="00080B40">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При осуществлении федерального государственного контроля (надзора) в области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в отчетном периоде проведены следующие профилактические мероприятия:</w:t>
      </w:r>
    </w:p>
    <w:p w:rsidR="00080B40" w:rsidRPr="009B701C" w:rsidRDefault="00080B40" w:rsidP="00080B40">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информирование – 1050,</w:t>
      </w:r>
    </w:p>
    <w:p w:rsidR="00080B40" w:rsidRPr="009B701C" w:rsidRDefault="00080B40" w:rsidP="00080B40">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объявление предостережений – 125.</w:t>
      </w:r>
    </w:p>
    <w:p w:rsidR="00080B40" w:rsidRPr="009B701C" w:rsidRDefault="00080B40" w:rsidP="00080B40">
      <w:pPr>
        <w:widowControl/>
        <w:spacing w:line="276" w:lineRule="auto"/>
        <w:ind w:firstLine="720"/>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 xml:space="preserve">Кроме того, Управлением подготовлены и направлены в поднадзорные организации информационные письма: </w:t>
      </w:r>
    </w:p>
    <w:p w:rsidR="00080B40" w:rsidRPr="009B701C" w:rsidRDefault="00080B40" w:rsidP="00080B40">
      <w:pPr>
        <w:widowControl/>
        <w:tabs>
          <w:tab w:val="left" w:pos="1134"/>
        </w:tabs>
        <w:spacing w:line="276" w:lineRule="auto"/>
        <w:ind w:firstLine="720"/>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w:t>
      </w:r>
      <w:r w:rsidRPr="009B701C">
        <w:rPr>
          <w:rFonts w:ascii="Times New Roman" w:eastAsia="Calibri" w:hAnsi="Times New Roman" w:cs="Times New Roman"/>
          <w:sz w:val="24"/>
          <w:szCs w:val="24"/>
          <w:lang w:eastAsia="en-US"/>
        </w:rPr>
        <w:tab/>
        <w:t>от 02.09.2024 № 332-7558 «О направлении информации» о вступлении в действие Правил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утвержденные постановлением Правительства Российской Федерации от 20.10.2023 № 1744;</w:t>
      </w:r>
    </w:p>
    <w:p w:rsidR="00080B40" w:rsidRPr="009B701C" w:rsidRDefault="00080B40" w:rsidP="00080B40">
      <w:pPr>
        <w:widowControl/>
        <w:tabs>
          <w:tab w:val="left" w:pos="1134"/>
        </w:tabs>
        <w:spacing w:line="276" w:lineRule="auto"/>
        <w:ind w:firstLine="720"/>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w:t>
      </w:r>
      <w:r w:rsidRPr="009B701C">
        <w:rPr>
          <w:rFonts w:ascii="Times New Roman" w:eastAsia="Calibri" w:hAnsi="Times New Roman" w:cs="Times New Roman"/>
          <w:sz w:val="24"/>
          <w:szCs w:val="24"/>
          <w:lang w:eastAsia="en-US"/>
        </w:rPr>
        <w:tab/>
        <w:t>от 10.09.2024 № 332-7762 «О вступлении в действие Порядка ведения реестра объектов»;</w:t>
      </w:r>
    </w:p>
    <w:p w:rsidR="00080B40" w:rsidRPr="009B701C" w:rsidRDefault="00080B40" w:rsidP="00080B40">
      <w:pPr>
        <w:widowControl/>
        <w:tabs>
          <w:tab w:val="left" w:pos="1134"/>
        </w:tabs>
        <w:spacing w:line="276" w:lineRule="auto"/>
        <w:ind w:firstLine="720"/>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w:t>
      </w:r>
      <w:r w:rsidRPr="009B701C">
        <w:rPr>
          <w:rFonts w:ascii="Times New Roman" w:eastAsia="Calibri" w:hAnsi="Times New Roman" w:cs="Times New Roman"/>
          <w:sz w:val="24"/>
          <w:szCs w:val="24"/>
          <w:lang w:eastAsia="en-US"/>
        </w:rPr>
        <w:tab/>
        <w:t>от 10.09.2024 № 332-7763 «Об авариях на лифтах» с информированием владельцев лифтов об авариях, произошедших в 2023 и 2024 годах.</w:t>
      </w:r>
    </w:p>
    <w:p w:rsidR="00080B40" w:rsidRPr="009B701C" w:rsidRDefault="00080B40" w:rsidP="00080B40">
      <w:pPr>
        <w:widowControl/>
        <w:spacing w:line="276" w:lineRule="auto"/>
        <w:ind w:firstLine="720"/>
        <w:jc w:val="both"/>
        <w:rPr>
          <w:rFonts w:ascii="Times New Roman" w:eastAsia="Calibri" w:hAnsi="Times New Roman" w:cs="Times New Roman"/>
          <w:sz w:val="24"/>
          <w:szCs w:val="24"/>
          <w:lang w:eastAsia="en-US"/>
        </w:rPr>
      </w:pPr>
      <w:r w:rsidRPr="009B701C">
        <w:rPr>
          <w:rFonts w:ascii="Times New Roman" w:eastAsia="Calibri" w:hAnsi="Times New Roman" w:cs="Times New Roman"/>
          <w:sz w:val="24"/>
          <w:szCs w:val="24"/>
          <w:lang w:eastAsia="en-US"/>
        </w:rPr>
        <w:t>Кроме того, в постоянном режиме проводится консультирование представителей поднадзорных организаций по вопросам разъяснения положений нормативных правовых актов, содержащих обязательные требования, оценка соблюдения которых является предметом контроля, разъяснения положений нормативных правовых актов, регламентирующих порядок осуществления государственного контроля (надзора), а также по порядку обжалования действий или бездействия должностных лиц.</w:t>
      </w:r>
    </w:p>
    <w:p w:rsidR="00080B40" w:rsidRPr="009B701C" w:rsidRDefault="00080B40" w:rsidP="00080B40">
      <w:pPr>
        <w:spacing w:line="276" w:lineRule="auto"/>
        <w:ind w:firstLine="709"/>
        <w:rPr>
          <w:rFonts w:ascii="Times New Roman" w:hAnsi="Times New Roman" w:cs="Times New Roman"/>
          <w:b/>
          <w:sz w:val="24"/>
          <w:szCs w:val="24"/>
        </w:rPr>
      </w:pPr>
      <w:r w:rsidRPr="009B701C">
        <w:rPr>
          <w:rFonts w:ascii="Times New Roman" w:hAnsi="Times New Roman" w:cs="Times New Roman"/>
          <w:b/>
          <w:sz w:val="24"/>
          <w:szCs w:val="24"/>
        </w:rPr>
        <w:t>Анализ причин аварийности и травматизма в поднадзорных организациях</w:t>
      </w:r>
    </w:p>
    <w:p w:rsidR="00080B40" w:rsidRPr="009B701C" w:rsidRDefault="00080B40" w:rsidP="00080B40">
      <w:pPr>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За отчетный период на предприятиях, поднадзорных Уральскому управлению Ростехнадзора  1 при работе лифта  произошла 1 авария. Для сравнения: за 2023 год также произошла 1 авария.</w:t>
      </w:r>
    </w:p>
    <w:p w:rsidR="00080B40" w:rsidRPr="009B701C" w:rsidRDefault="00080B40" w:rsidP="00080B40">
      <w:pPr>
        <w:spacing w:line="276" w:lineRule="auto"/>
        <w:jc w:val="both"/>
        <w:rPr>
          <w:rFonts w:ascii="Times New Roman" w:hAnsi="Times New Roman" w:cs="Times New Roman"/>
          <w:sz w:val="24"/>
          <w:szCs w:val="24"/>
        </w:rPr>
      </w:pPr>
    </w:p>
    <w:p w:rsidR="00080B40" w:rsidRPr="009B701C" w:rsidRDefault="00080B40" w:rsidP="00080B40">
      <w:pPr>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17.01.2024 в ТСН «Косарева 15» при опускании кабины лифта, установленного в жилом доме по адресу: г. Екатеринбург, ул. Косарева, д. 15, подъезд 2, произошло срабатывание ловителей и остановка кабины между 7-8 этажами. В результате резкого </w:t>
      </w:r>
      <w:r w:rsidRPr="009B701C">
        <w:rPr>
          <w:rFonts w:ascii="Times New Roman" w:hAnsi="Times New Roman" w:cs="Times New Roman"/>
          <w:sz w:val="24"/>
          <w:szCs w:val="24"/>
        </w:rPr>
        <w:lastRenderedPageBreak/>
        <w:t>скачка кабины лифта находящийся в кабине пассажир (женщина) получил травму (неосложненный компрессионный перелом тела L1 позвонка) и был госпитализирован в больницу.</w:t>
      </w:r>
    </w:p>
    <w:p w:rsidR="00080B40" w:rsidRPr="009B701C" w:rsidRDefault="00080B40" w:rsidP="00080B40">
      <w:pPr>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Технические причины аварии:</w:t>
      </w:r>
    </w:p>
    <w:p w:rsidR="00080B40" w:rsidRPr="009B701C" w:rsidRDefault="00080B40" w:rsidP="00080B40">
      <w:pPr>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наличие зазубрин на рабочей поверхности направляющих кабины по всей высоте шахты;</w:t>
      </w:r>
    </w:p>
    <w:p w:rsidR="00080B40" w:rsidRPr="009B701C" w:rsidRDefault="00080B40" w:rsidP="00080B40">
      <w:pPr>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горизонтальных расстояний между торцами направляющих кабины и противовеса, не соответствующих таблице 4 приложения к руководству по эксплуатации;</w:t>
      </w:r>
    </w:p>
    <w:p w:rsidR="00080B40" w:rsidRPr="009B701C" w:rsidRDefault="00080B40" w:rsidP="00080B40">
      <w:pPr>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 xml:space="preserve">зазора между рабочими поверхностями направляющих и верхними (нижними) вкладышами башмаков противовеса, в результате </w:t>
      </w:r>
      <w:proofErr w:type="spellStart"/>
      <w:r w:rsidRPr="009B701C">
        <w:rPr>
          <w:rFonts w:ascii="Times New Roman" w:hAnsi="Times New Roman" w:cs="Times New Roman"/>
          <w:sz w:val="24"/>
          <w:szCs w:val="24"/>
        </w:rPr>
        <w:t>непроведения</w:t>
      </w:r>
      <w:proofErr w:type="spellEnd"/>
      <w:r w:rsidRPr="009B701C">
        <w:rPr>
          <w:rFonts w:ascii="Times New Roman" w:hAnsi="Times New Roman" w:cs="Times New Roman"/>
          <w:sz w:val="24"/>
          <w:szCs w:val="24"/>
        </w:rPr>
        <w:t xml:space="preserve"> технического обслуживания (в том числе ТО-1 в январе 2024 года) и ремонта лифта в соответствии с требованиями руководства (инструкции) по эксплуатации  изготовителя.</w:t>
      </w:r>
    </w:p>
    <w:p w:rsidR="00080B40" w:rsidRPr="009B701C" w:rsidRDefault="00080B40" w:rsidP="00080B40">
      <w:pPr>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Организационные причины:</w:t>
      </w:r>
    </w:p>
    <w:p w:rsidR="00080B40" w:rsidRPr="009B701C" w:rsidRDefault="00080B40" w:rsidP="00080B40">
      <w:pPr>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отсутствие квалифицированного персонала - лица, ответственного за организацию эксплуатации лифтов в ТСН «Косарева 15»;</w:t>
      </w:r>
    </w:p>
    <w:p w:rsidR="00080B40" w:rsidRPr="009B701C" w:rsidRDefault="00080B40" w:rsidP="00080B40">
      <w:pPr>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отсутствие у владельца лифта ТСН «Косарева 15» и в организации, производящей техническое обслуживание лифт</w:t>
      </w:r>
      <w:proofErr w:type="gramStart"/>
      <w:r w:rsidRPr="009B701C">
        <w:rPr>
          <w:rFonts w:ascii="Times New Roman" w:hAnsi="Times New Roman" w:cs="Times New Roman"/>
          <w:sz w:val="24"/>
          <w:szCs w:val="24"/>
        </w:rPr>
        <w:t>а ООО</w:t>
      </w:r>
      <w:proofErr w:type="gramEnd"/>
      <w:r w:rsidRPr="009B701C">
        <w:rPr>
          <w:rFonts w:ascii="Times New Roman" w:hAnsi="Times New Roman" w:cs="Times New Roman"/>
          <w:sz w:val="24"/>
          <w:szCs w:val="24"/>
        </w:rPr>
        <w:t xml:space="preserve"> «МСП», руководства (инструкции) по эксплуатации лифта;</w:t>
      </w:r>
    </w:p>
    <w:p w:rsidR="00080B40" w:rsidRPr="009B701C" w:rsidRDefault="00080B40" w:rsidP="00080B40">
      <w:pPr>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численность находящегося в штате ООО «МСП» квалифицированного персонала, производящего техническое обслуживание лифтов, определена без учета руководства (инструкции) по эксплуатации лифта, технического состояния лифтов и их количества;</w:t>
      </w:r>
    </w:p>
    <w:p w:rsidR="00080B40" w:rsidRPr="009B701C" w:rsidRDefault="00080B40" w:rsidP="00080B40">
      <w:pPr>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ненадлежащая организация проведения ООО «МСП» ежесменных осмотров, технического обслуживания (в том числе ТО-1 в январе 2024 года), ремонта лифта в соответствии с руководством (инструкцией) по эксплуатации лифта.</w:t>
      </w:r>
    </w:p>
    <w:p w:rsidR="00080B40" w:rsidRPr="009B701C" w:rsidRDefault="00080B40" w:rsidP="00080B40">
      <w:pPr>
        <w:spacing w:line="276" w:lineRule="auto"/>
        <w:ind w:firstLine="709"/>
        <w:jc w:val="both"/>
        <w:rPr>
          <w:rFonts w:ascii="Times New Roman" w:hAnsi="Times New Roman" w:cs="Times New Roman"/>
          <w:sz w:val="24"/>
          <w:szCs w:val="24"/>
        </w:rPr>
      </w:pPr>
    </w:p>
    <w:p w:rsidR="00080B40" w:rsidRPr="009B701C" w:rsidRDefault="00080B40" w:rsidP="00080B40">
      <w:pPr>
        <w:spacing w:line="276" w:lineRule="auto"/>
        <w:ind w:firstLine="709"/>
        <w:jc w:val="both"/>
        <w:rPr>
          <w:rFonts w:ascii="Times New Roman" w:hAnsi="Times New Roman" w:cs="Times New Roman"/>
          <w:sz w:val="24"/>
          <w:szCs w:val="24"/>
        </w:rPr>
      </w:pPr>
      <w:r w:rsidRPr="009B701C">
        <w:rPr>
          <w:rFonts w:ascii="Times New Roman" w:hAnsi="Times New Roman" w:cs="Times New Roman"/>
          <w:bCs/>
          <w:sz w:val="24"/>
          <w:szCs w:val="24"/>
        </w:rPr>
        <w:t>Информация об учетных событиях своевременно внесена в подсистему «Аварийность и травматизм» ЦП АИС Ростехнадзора, фото- и видеоматериалы, связанные с имевшими место событиями на поднадзорных объектах, размещены в соответствующем разделе - директории с названием «Документы».</w:t>
      </w:r>
    </w:p>
    <w:p w:rsidR="00080B40" w:rsidRPr="009B701C" w:rsidRDefault="00080B40" w:rsidP="00080B40">
      <w:pPr>
        <w:spacing w:line="276" w:lineRule="auto"/>
        <w:ind w:firstLine="709"/>
        <w:jc w:val="both"/>
        <w:rPr>
          <w:rFonts w:ascii="Times New Roman" w:hAnsi="Times New Roman" w:cs="Times New Roman"/>
          <w:sz w:val="24"/>
          <w:szCs w:val="24"/>
        </w:rPr>
      </w:pPr>
      <w:r w:rsidRPr="009B701C">
        <w:rPr>
          <w:rFonts w:ascii="Times New Roman" w:hAnsi="Times New Roman" w:cs="Times New Roman"/>
          <w:b/>
          <w:sz w:val="24"/>
          <w:szCs w:val="24"/>
        </w:rPr>
        <w:t>Результаты деятельности по достижению минимизации риска причинения вреда (ущерба) охраняемым законом ценностям, вызванного нарушениями обязательных требований</w:t>
      </w:r>
    </w:p>
    <w:p w:rsidR="00080B40" w:rsidRPr="009B701C" w:rsidRDefault="00080B40" w:rsidP="001B5DAE">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С целью недопущения нарушений обязательных требований и случаев аварийности и травматизма на поднадзорных предприятиях в отчетном периоде Управлением проведены профилактические мероприятия, в том числе:</w:t>
      </w:r>
    </w:p>
    <w:p w:rsidR="00080B40" w:rsidRPr="009B701C" w:rsidRDefault="00080B40" w:rsidP="001B5DAE">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информирование – 1111;</w:t>
      </w:r>
    </w:p>
    <w:p w:rsidR="00080B40" w:rsidRPr="009B701C" w:rsidRDefault="00080B40" w:rsidP="001B5DAE">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объявлено 124 предостережения о недопустимости нарушения обязательных требований.</w:t>
      </w:r>
    </w:p>
    <w:p w:rsidR="002E7667" w:rsidRPr="009B701C" w:rsidRDefault="002E7667" w:rsidP="001B5DAE">
      <w:pPr>
        <w:widowControl/>
        <w:spacing w:line="276" w:lineRule="auto"/>
        <w:jc w:val="both"/>
        <w:rPr>
          <w:rFonts w:ascii="Times New Roman" w:hAnsi="Times New Roman" w:cs="Times New Roman"/>
          <w:b/>
          <w:sz w:val="24"/>
          <w:szCs w:val="24"/>
        </w:rPr>
      </w:pPr>
      <w:r w:rsidRPr="009B701C">
        <w:rPr>
          <w:rFonts w:ascii="Times New Roman" w:hAnsi="Times New Roman" w:cs="Times New Roman"/>
          <w:b/>
          <w:sz w:val="24"/>
          <w:szCs w:val="24"/>
        </w:rPr>
        <w:t>Челябинская область</w:t>
      </w:r>
    </w:p>
    <w:p w:rsidR="00080B40" w:rsidRPr="009B701C" w:rsidRDefault="00080B40" w:rsidP="00080B40">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При осуществлении федерального государственного контроля (надзора) в области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Управлением за отчетный период проведено:</w:t>
      </w:r>
    </w:p>
    <w:p w:rsidR="00080B40" w:rsidRPr="009B701C" w:rsidRDefault="00080B40" w:rsidP="00080B40">
      <w:pPr>
        <w:widowControl/>
        <w:tabs>
          <w:tab w:val="left" w:pos="993"/>
        </w:tabs>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Проведено всего проверок – 4, в том числе:</w:t>
      </w:r>
    </w:p>
    <w:p w:rsidR="00080B40" w:rsidRPr="009B701C" w:rsidRDefault="00080B40" w:rsidP="00080B40">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lastRenderedPageBreak/>
        <w:t>количество проверок по заявлениям (обращениям) о возникновении угрозы причинения вреда жизни, здоровью граждан – 3,</w:t>
      </w:r>
    </w:p>
    <w:p w:rsidR="00080B40" w:rsidRPr="009B701C" w:rsidRDefault="00080B40" w:rsidP="00080B40">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количество проверок по выявлению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 1 .</w:t>
      </w:r>
    </w:p>
    <w:p w:rsidR="00080B40" w:rsidRPr="009B701C" w:rsidRDefault="00080B40" w:rsidP="00080B40">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В отчетном периоде Управлением было направлено в органы прокуратуры 3 заявления о согласовании проведения внеплановых выездных проверок:</w:t>
      </w:r>
    </w:p>
    <w:p w:rsidR="00080B40" w:rsidRPr="009B701C" w:rsidRDefault="00080B40" w:rsidP="00080B40">
      <w:pPr>
        <w:widowControl/>
        <w:tabs>
          <w:tab w:val="left" w:pos="1134"/>
        </w:tabs>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заявление о согласовании проведения внеплановой выездной проверки организац</w:t>
      </w:r>
      <w:proofErr w:type="gramStart"/>
      <w:r w:rsidRPr="009B701C">
        <w:rPr>
          <w:rFonts w:ascii="Times New Roman" w:hAnsi="Times New Roman" w:cs="Times New Roman"/>
          <w:sz w:val="24"/>
          <w:szCs w:val="24"/>
        </w:rPr>
        <w:t>ии ООО</w:t>
      </w:r>
      <w:proofErr w:type="gramEnd"/>
      <w:r w:rsidRPr="009B701C">
        <w:rPr>
          <w:rFonts w:ascii="Times New Roman" w:hAnsi="Times New Roman" w:cs="Times New Roman"/>
          <w:sz w:val="24"/>
          <w:szCs w:val="24"/>
        </w:rPr>
        <w:t xml:space="preserve"> «Жилищно-эксплуатационное управление» при установлении непосредственной угрозы причинения вреда охраняемым законом ценностям при эксплуатации лифтов в жилом доме, проведение проверки согласовано;</w:t>
      </w:r>
    </w:p>
    <w:p w:rsidR="00080B40" w:rsidRPr="009B701C" w:rsidRDefault="00080B40" w:rsidP="00080B40">
      <w:pPr>
        <w:widowControl/>
        <w:tabs>
          <w:tab w:val="left" w:pos="1134"/>
        </w:tabs>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 заявление о согласовании проведения внеплановой выездной проверки организац</w:t>
      </w:r>
      <w:proofErr w:type="gramStart"/>
      <w:r w:rsidRPr="009B701C">
        <w:rPr>
          <w:rFonts w:ascii="Times New Roman" w:hAnsi="Times New Roman" w:cs="Times New Roman"/>
          <w:sz w:val="24"/>
          <w:szCs w:val="24"/>
        </w:rPr>
        <w:t>ии ООО</w:t>
      </w:r>
      <w:proofErr w:type="gramEnd"/>
      <w:r w:rsidRPr="009B701C">
        <w:rPr>
          <w:rFonts w:ascii="Times New Roman" w:hAnsi="Times New Roman" w:cs="Times New Roman"/>
          <w:sz w:val="24"/>
          <w:szCs w:val="24"/>
        </w:rPr>
        <w:t xml:space="preserve"> «</w:t>
      </w:r>
      <w:proofErr w:type="spellStart"/>
      <w:r w:rsidRPr="009B701C">
        <w:rPr>
          <w:rFonts w:ascii="Times New Roman" w:hAnsi="Times New Roman" w:cs="Times New Roman"/>
          <w:sz w:val="24"/>
          <w:szCs w:val="24"/>
        </w:rPr>
        <w:t>Академ</w:t>
      </w:r>
      <w:proofErr w:type="spellEnd"/>
      <w:r w:rsidRPr="009B701C">
        <w:rPr>
          <w:rFonts w:ascii="Times New Roman" w:hAnsi="Times New Roman" w:cs="Times New Roman"/>
          <w:sz w:val="24"/>
          <w:szCs w:val="24"/>
        </w:rPr>
        <w:t>-Сервис» при выявлении соответствия объекта контроля параметрам, утвержденным индикаторами риска нарушения обязательных требований, проведение проверки согласовано при повторном направлении заявления;</w:t>
      </w:r>
    </w:p>
    <w:p w:rsidR="00080B40" w:rsidRPr="009B701C" w:rsidRDefault="00080B40" w:rsidP="00080B40">
      <w:pPr>
        <w:widowControl/>
        <w:tabs>
          <w:tab w:val="left" w:pos="1134"/>
        </w:tabs>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 заявление о согласовании проведения внеплановой выездной проверки организац</w:t>
      </w:r>
      <w:proofErr w:type="gramStart"/>
      <w:r w:rsidRPr="009B701C">
        <w:rPr>
          <w:rFonts w:ascii="Times New Roman" w:hAnsi="Times New Roman" w:cs="Times New Roman"/>
          <w:sz w:val="24"/>
          <w:szCs w:val="24"/>
        </w:rPr>
        <w:t>ии ООО</w:t>
      </w:r>
      <w:proofErr w:type="gramEnd"/>
      <w:r w:rsidRPr="009B701C">
        <w:rPr>
          <w:rFonts w:ascii="Times New Roman" w:hAnsi="Times New Roman" w:cs="Times New Roman"/>
          <w:sz w:val="24"/>
          <w:szCs w:val="24"/>
        </w:rPr>
        <w:t xml:space="preserve"> «Домоуправ-Сервис» при установлении непосредственной угрозы причинения вреда охраняемым законом ценностям при эксплуатации лифтов в жилом доме, проведение проверки согласовано;</w:t>
      </w:r>
    </w:p>
    <w:p w:rsidR="00080B40" w:rsidRPr="009B701C" w:rsidRDefault="00080B40" w:rsidP="00080B40">
      <w:pPr>
        <w:widowControl/>
        <w:tabs>
          <w:tab w:val="left" w:pos="1134"/>
        </w:tabs>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 заявление о согласовании проведения внеплановой выездной проверки организац</w:t>
      </w:r>
      <w:proofErr w:type="gramStart"/>
      <w:r w:rsidRPr="009B701C">
        <w:rPr>
          <w:rFonts w:ascii="Times New Roman" w:hAnsi="Times New Roman" w:cs="Times New Roman"/>
          <w:sz w:val="24"/>
          <w:szCs w:val="24"/>
        </w:rPr>
        <w:t>ии ООО</w:t>
      </w:r>
      <w:proofErr w:type="gramEnd"/>
      <w:r w:rsidRPr="009B701C">
        <w:rPr>
          <w:rFonts w:ascii="Times New Roman" w:hAnsi="Times New Roman" w:cs="Times New Roman"/>
          <w:sz w:val="24"/>
          <w:szCs w:val="24"/>
        </w:rPr>
        <w:t xml:space="preserve"> «Домоуправ-Сервис» при установлении непосредственной угрозы причинения вреда охраняемым законом ценностям при эксплуатации лифтов в жилом доме, проведение проверки согласовано при повторном направлении заявления;</w:t>
      </w:r>
    </w:p>
    <w:p w:rsidR="00080B40" w:rsidRPr="009B701C" w:rsidRDefault="00080B40" w:rsidP="00080B40">
      <w:pPr>
        <w:widowControl/>
        <w:spacing w:line="276" w:lineRule="auto"/>
        <w:ind w:firstLine="720"/>
        <w:jc w:val="both"/>
        <w:rPr>
          <w:rFonts w:ascii="Times New Roman" w:hAnsi="Times New Roman" w:cs="Times New Roman"/>
          <w:sz w:val="24"/>
          <w:szCs w:val="24"/>
        </w:rPr>
      </w:pPr>
    </w:p>
    <w:p w:rsidR="00080B40" w:rsidRPr="009B701C" w:rsidRDefault="00080B40" w:rsidP="00080B40">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За отчетный период была проведена внеплановая проверка по результатам рассмотрения обращения при возникновении непосредственной угрозы при эксплуатации лифтов в жилом доме:</w:t>
      </w:r>
    </w:p>
    <w:p w:rsidR="00080B40" w:rsidRPr="009B701C" w:rsidRDefault="00080B40" w:rsidP="00080B40">
      <w:pPr>
        <w:widowControl/>
        <w:tabs>
          <w:tab w:val="left" w:pos="1134"/>
        </w:tabs>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w:t>
      </w:r>
      <w:r w:rsidRPr="009B701C">
        <w:rPr>
          <w:rFonts w:ascii="Times New Roman" w:hAnsi="Times New Roman" w:cs="Times New Roman"/>
          <w:sz w:val="24"/>
          <w:szCs w:val="24"/>
        </w:rPr>
        <w:tab/>
        <w:t xml:space="preserve">ООО «Жилищно-эксплуатационное управление» с 06.02.2024 по 12.02.2024, выявлено 25 нарушений, выдано предписание об устранении выявленных нарушений. </w:t>
      </w:r>
      <w:proofErr w:type="gramStart"/>
      <w:r w:rsidRPr="009B701C">
        <w:rPr>
          <w:rFonts w:ascii="Times New Roman" w:hAnsi="Times New Roman" w:cs="Times New Roman"/>
          <w:sz w:val="24"/>
          <w:szCs w:val="24"/>
        </w:rPr>
        <w:t>В связи с повторным привлечением к ответственности должностного лица, а так же выявление нарушений требований к обеспечению безопасности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создающее угрозу причинения вреда жизни или здоровью граждан либо возникновения аварии, материалы по ч. 2 ст. 9.1.1 направлены в суд для дисквалификации должностного лица.</w:t>
      </w:r>
      <w:proofErr w:type="gramEnd"/>
      <w:r w:rsidRPr="009B701C">
        <w:rPr>
          <w:rFonts w:ascii="Times New Roman" w:hAnsi="Times New Roman" w:cs="Times New Roman"/>
          <w:sz w:val="24"/>
          <w:szCs w:val="24"/>
        </w:rPr>
        <w:t xml:space="preserve"> Судом принято решение о замене дисквалификации штрафом в размере 20000 руб.</w:t>
      </w:r>
    </w:p>
    <w:p w:rsidR="00080B40" w:rsidRPr="009B701C" w:rsidRDefault="00080B40" w:rsidP="00080B40">
      <w:pPr>
        <w:widowControl/>
        <w:tabs>
          <w:tab w:val="left" w:pos="1134"/>
        </w:tabs>
        <w:spacing w:line="276" w:lineRule="auto"/>
        <w:ind w:firstLine="720"/>
        <w:jc w:val="both"/>
        <w:rPr>
          <w:rFonts w:ascii="Times New Roman" w:hAnsi="Times New Roman" w:cs="Times New Roman"/>
          <w:sz w:val="24"/>
          <w:szCs w:val="24"/>
        </w:rPr>
      </w:pPr>
      <w:proofErr w:type="gramStart"/>
      <w:r w:rsidRPr="009B701C">
        <w:rPr>
          <w:rFonts w:ascii="Times New Roman" w:hAnsi="Times New Roman" w:cs="Times New Roman"/>
          <w:sz w:val="24"/>
          <w:szCs w:val="24"/>
        </w:rPr>
        <w:t>- ООО «Домоуправ-Сервис» с 17.10.2024 по 29.10.2024, выявлено 40 нарушений, выдано предписание об устранении выявленных нарушений, назначено: административное наказание по ч.1 ст.9.1.1 в отношении должностного лица в виде штрафа на сумму 2 тыс. руб., материалы по ч.2 ст.9.1.1 в отношении должностного лица в виде штрафа на сумму 20 тыс. руб. направлены в суд.</w:t>
      </w:r>
      <w:proofErr w:type="gramEnd"/>
    </w:p>
    <w:p w:rsidR="00080B40" w:rsidRPr="009B701C" w:rsidRDefault="00080B40" w:rsidP="00080B40">
      <w:pPr>
        <w:widowControl/>
        <w:tabs>
          <w:tab w:val="left" w:pos="1134"/>
        </w:tabs>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 ООО «Домоуправ-Сервис» с 10.12.2024 по 19.12.2024, выявлено 9 нарушений, выдано предписание об устранении выявленных нарушений, возбуждено административное производство по ч. 1 ст. 9.1.1 в отношении должностного лица.</w:t>
      </w:r>
    </w:p>
    <w:p w:rsidR="00080B40" w:rsidRPr="009B701C" w:rsidRDefault="00080B40" w:rsidP="00080B40">
      <w:pPr>
        <w:widowControl/>
        <w:tabs>
          <w:tab w:val="left" w:pos="1134"/>
        </w:tabs>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lastRenderedPageBreak/>
        <w:t>За отчетный период была проведена внеплановая проверка при выявлении соответствия объекта контроля параметрам, утвержденным индикаторами риска нарушения обязательных требований:</w:t>
      </w:r>
    </w:p>
    <w:p w:rsidR="00080B40" w:rsidRPr="009B701C" w:rsidRDefault="00080B40" w:rsidP="00080B40">
      <w:pPr>
        <w:widowControl/>
        <w:tabs>
          <w:tab w:val="left" w:pos="1134"/>
        </w:tabs>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 ООО «</w:t>
      </w:r>
      <w:proofErr w:type="spellStart"/>
      <w:r w:rsidRPr="009B701C">
        <w:rPr>
          <w:rFonts w:ascii="Times New Roman" w:hAnsi="Times New Roman" w:cs="Times New Roman"/>
          <w:sz w:val="24"/>
          <w:szCs w:val="24"/>
        </w:rPr>
        <w:t>Академ</w:t>
      </w:r>
      <w:proofErr w:type="spellEnd"/>
      <w:r w:rsidRPr="009B701C">
        <w:rPr>
          <w:rFonts w:ascii="Times New Roman" w:hAnsi="Times New Roman" w:cs="Times New Roman"/>
          <w:sz w:val="24"/>
          <w:szCs w:val="24"/>
        </w:rPr>
        <w:t>-Сервис» с 25.04.2024 по 08.05.2024, выявлено 5 нарушений, устранены в ходе проверки, назначено административное наказание по ч.1 ст.9.1.1 в отношении должностного лица в виде штрафа на сумму 2 тыс. руб.</w:t>
      </w:r>
    </w:p>
    <w:p w:rsidR="00080B40" w:rsidRPr="009B701C" w:rsidRDefault="00080B40" w:rsidP="00080B40">
      <w:pPr>
        <w:widowControl/>
        <w:tabs>
          <w:tab w:val="left" w:pos="1134"/>
        </w:tabs>
        <w:spacing w:line="276" w:lineRule="auto"/>
        <w:ind w:firstLine="720"/>
        <w:jc w:val="both"/>
        <w:rPr>
          <w:rFonts w:ascii="Times New Roman" w:hAnsi="Times New Roman" w:cs="Times New Roman"/>
          <w:sz w:val="24"/>
          <w:szCs w:val="24"/>
        </w:rPr>
      </w:pPr>
    </w:p>
    <w:p w:rsidR="00080B40" w:rsidRPr="009B701C" w:rsidRDefault="00080B40" w:rsidP="00080B40">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В результате проведения внеплановых проверок было выявлено 79 нарушения обязательных требований.</w:t>
      </w:r>
    </w:p>
    <w:p w:rsidR="00080B40" w:rsidRPr="009B701C" w:rsidRDefault="00080B40" w:rsidP="00080B40">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Общее количество административных наказаний, наложенных по итогам проверок – 5, из них:</w:t>
      </w:r>
    </w:p>
    <w:p w:rsidR="00080B40" w:rsidRPr="009B701C" w:rsidRDefault="00080B40" w:rsidP="00080B40">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административный штраф – 4 (на должностное лицо – 4);</w:t>
      </w:r>
    </w:p>
    <w:p w:rsidR="00080B40" w:rsidRPr="009B701C" w:rsidRDefault="00080B40" w:rsidP="00080B40">
      <w:pPr>
        <w:widowControl/>
        <w:spacing w:line="276" w:lineRule="auto"/>
        <w:ind w:firstLine="720"/>
        <w:jc w:val="both"/>
        <w:rPr>
          <w:rFonts w:ascii="Times New Roman" w:hAnsi="Times New Roman" w:cs="Times New Roman"/>
          <w:sz w:val="24"/>
          <w:szCs w:val="24"/>
        </w:rPr>
      </w:pPr>
      <w:proofErr w:type="gramStart"/>
      <w:r w:rsidRPr="009B701C">
        <w:rPr>
          <w:rFonts w:ascii="Times New Roman" w:hAnsi="Times New Roman" w:cs="Times New Roman"/>
          <w:sz w:val="24"/>
          <w:szCs w:val="24"/>
        </w:rPr>
        <w:t>дисквалификация – 1 (материалы направлены в суд.</w:t>
      </w:r>
      <w:proofErr w:type="gramEnd"/>
      <w:r w:rsidRPr="009B701C">
        <w:rPr>
          <w:rFonts w:ascii="Times New Roman" w:hAnsi="Times New Roman" w:cs="Times New Roman"/>
          <w:sz w:val="24"/>
          <w:szCs w:val="24"/>
        </w:rPr>
        <w:t xml:space="preserve"> </w:t>
      </w:r>
      <w:proofErr w:type="gramStart"/>
      <w:r w:rsidRPr="009B701C">
        <w:rPr>
          <w:rFonts w:ascii="Times New Roman" w:hAnsi="Times New Roman" w:cs="Times New Roman"/>
          <w:sz w:val="24"/>
          <w:szCs w:val="24"/>
        </w:rPr>
        <w:t>Решением суда вынесено административное наказание в виде штрафа по ч.2 ст. 9.1.1).</w:t>
      </w:r>
      <w:proofErr w:type="gramEnd"/>
    </w:p>
    <w:p w:rsidR="00080B40" w:rsidRPr="009B701C" w:rsidRDefault="00080B40" w:rsidP="00080B40">
      <w:pPr>
        <w:widowControl/>
        <w:spacing w:line="276" w:lineRule="auto"/>
        <w:ind w:firstLine="720"/>
        <w:jc w:val="both"/>
        <w:rPr>
          <w:rFonts w:ascii="Times New Roman" w:hAnsi="Times New Roman" w:cs="Times New Roman"/>
          <w:sz w:val="24"/>
          <w:szCs w:val="24"/>
        </w:rPr>
      </w:pPr>
    </w:p>
    <w:p w:rsidR="00080B40" w:rsidRPr="009B701C" w:rsidRDefault="00080B40" w:rsidP="00080B40">
      <w:pPr>
        <w:widowControl/>
        <w:spacing w:line="276" w:lineRule="auto"/>
        <w:ind w:firstLine="720"/>
        <w:jc w:val="both"/>
        <w:rPr>
          <w:rFonts w:ascii="Times New Roman" w:eastAsia="Calibri" w:hAnsi="Times New Roman" w:cs="Times New Roman"/>
          <w:sz w:val="24"/>
          <w:szCs w:val="24"/>
          <w:lang w:eastAsia="en-US"/>
        </w:rPr>
      </w:pPr>
      <w:r w:rsidRPr="009B701C">
        <w:rPr>
          <w:rFonts w:ascii="Times New Roman" w:hAnsi="Times New Roman" w:cs="Times New Roman"/>
          <w:sz w:val="24"/>
          <w:szCs w:val="24"/>
        </w:rPr>
        <w:t>Федеральный государственный надзор за подъемными сооружениями по Челябинской области осуществляют по штату 8 человек (из них занятых – 4).</w:t>
      </w:r>
      <w:r w:rsidRPr="009B701C">
        <w:rPr>
          <w:rFonts w:ascii="Times New Roman" w:eastAsia="Calibri" w:hAnsi="Times New Roman" w:cs="Times New Roman"/>
          <w:sz w:val="24"/>
          <w:szCs w:val="24"/>
          <w:lang w:eastAsia="en-US"/>
        </w:rPr>
        <w:t xml:space="preserve"> </w:t>
      </w:r>
    </w:p>
    <w:p w:rsidR="00080B40" w:rsidRPr="009B701C" w:rsidRDefault="00080B40" w:rsidP="00080B40">
      <w:pPr>
        <w:widowControl/>
        <w:spacing w:line="276" w:lineRule="auto"/>
        <w:ind w:firstLine="709"/>
        <w:jc w:val="both"/>
        <w:rPr>
          <w:rFonts w:ascii="Times New Roman" w:hAnsi="Times New Roman" w:cs="Times New Roman"/>
          <w:b/>
          <w:sz w:val="24"/>
          <w:szCs w:val="24"/>
        </w:rPr>
      </w:pPr>
      <w:r w:rsidRPr="009B701C">
        <w:rPr>
          <w:rFonts w:ascii="Times New Roman" w:hAnsi="Times New Roman" w:cs="Times New Roman"/>
          <w:b/>
          <w:sz w:val="24"/>
          <w:szCs w:val="24"/>
        </w:rPr>
        <w:t>Характеристика состояния безопасности опасных технических устрой</w:t>
      </w:r>
      <w:proofErr w:type="gramStart"/>
      <w:r w:rsidRPr="009B701C">
        <w:rPr>
          <w:rFonts w:ascii="Times New Roman" w:hAnsi="Times New Roman" w:cs="Times New Roman"/>
          <w:b/>
          <w:sz w:val="24"/>
          <w:szCs w:val="24"/>
        </w:rPr>
        <w:t>ств зд</w:t>
      </w:r>
      <w:proofErr w:type="gramEnd"/>
      <w:r w:rsidRPr="009B701C">
        <w:rPr>
          <w:rFonts w:ascii="Times New Roman" w:hAnsi="Times New Roman" w:cs="Times New Roman"/>
          <w:b/>
          <w:sz w:val="24"/>
          <w:szCs w:val="24"/>
        </w:rPr>
        <w:t>аний и сооружений</w:t>
      </w:r>
    </w:p>
    <w:p w:rsidR="00080B40" w:rsidRPr="009B701C" w:rsidRDefault="00080B40" w:rsidP="00080B40">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Аварий опасных технических устрой</w:t>
      </w:r>
      <w:proofErr w:type="gramStart"/>
      <w:r w:rsidRPr="009B701C">
        <w:rPr>
          <w:rFonts w:ascii="Times New Roman" w:hAnsi="Times New Roman" w:cs="Times New Roman"/>
          <w:sz w:val="24"/>
          <w:szCs w:val="24"/>
        </w:rPr>
        <w:t>ств зд</w:t>
      </w:r>
      <w:proofErr w:type="gramEnd"/>
      <w:r w:rsidRPr="009B701C">
        <w:rPr>
          <w:rFonts w:ascii="Times New Roman" w:hAnsi="Times New Roman" w:cs="Times New Roman"/>
          <w:sz w:val="24"/>
          <w:szCs w:val="24"/>
        </w:rPr>
        <w:t>аний и сооружений (лифтов, подъёмных платформ для инвалидов, пассажирских конвейеров (движущихся пешеходных дорожек), эскалаторов, за исключением эскалаторов в метрополитенах) на поднадзорной Отделу территории за отчетный период не происходило.</w:t>
      </w:r>
    </w:p>
    <w:p w:rsidR="00080B40" w:rsidRPr="009B701C" w:rsidRDefault="00080B40" w:rsidP="00080B40">
      <w:pPr>
        <w:widowControl/>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При проведении контрольно-надзорных мероприятий в отношении организаций, эксплуатирующих опасные технические устройства зданий и сооружений, невозможно использовать «Правила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утвержденных постановлением Правительства Российской Федерации от 24 июня 2017 года N 743, так как в приложении 13 Приказа Ростехнадзора от 02.03.2021</w:t>
      </w:r>
      <w:proofErr w:type="gramEnd"/>
      <w:r w:rsidRPr="009B701C">
        <w:rPr>
          <w:rFonts w:ascii="Times New Roman" w:hAnsi="Times New Roman" w:cs="Times New Roman"/>
          <w:sz w:val="24"/>
          <w:szCs w:val="24"/>
        </w:rPr>
        <w:t xml:space="preserve"> N 81 "Об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отсутствует такой нормативно правовой акт или ссылка на него.</w:t>
      </w:r>
    </w:p>
    <w:p w:rsidR="00080B40" w:rsidRPr="009B701C" w:rsidRDefault="00080B40" w:rsidP="00080B40">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связи с отсутствием поставок импортного оборудования, продолжается увеличиваться количество опасных технических устрой</w:t>
      </w:r>
      <w:proofErr w:type="gramStart"/>
      <w:r w:rsidRPr="009B701C">
        <w:rPr>
          <w:rFonts w:ascii="Times New Roman" w:hAnsi="Times New Roman" w:cs="Times New Roman"/>
          <w:sz w:val="24"/>
          <w:szCs w:val="24"/>
        </w:rPr>
        <w:t>ств зд</w:t>
      </w:r>
      <w:proofErr w:type="gramEnd"/>
      <w:r w:rsidRPr="009B701C">
        <w:rPr>
          <w:rFonts w:ascii="Times New Roman" w:hAnsi="Times New Roman" w:cs="Times New Roman"/>
          <w:sz w:val="24"/>
          <w:szCs w:val="24"/>
        </w:rPr>
        <w:t>аний и сооружений, отработавших нормативный срок нормативный срок эксплуатации и подлежащие замене, продолжающих эксплуатироваться, что негативно сказывается на состоянии безопасности и противоаварийной устойчивости поднадзорных объектов.</w:t>
      </w:r>
    </w:p>
    <w:p w:rsidR="00080B40" w:rsidRPr="009B701C" w:rsidRDefault="00080B40" w:rsidP="00080B40">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На 31.12.2024, на территории Челябинской области, в эксплуатации продолжает находиться более 2500 лифтов, отработавших нормативный срок нормативный срок эксплуатации и подлежащие замене.</w:t>
      </w:r>
    </w:p>
    <w:p w:rsidR="002C796E" w:rsidRPr="009B701C" w:rsidRDefault="002C796E" w:rsidP="002C796E">
      <w:pPr>
        <w:widowControl/>
        <w:tabs>
          <w:tab w:val="num" w:pos="0"/>
        </w:tabs>
        <w:spacing w:line="276" w:lineRule="auto"/>
        <w:jc w:val="both"/>
        <w:rPr>
          <w:rFonts w:ascii="Times New Roman" w:hAnsi="Times New Roman" w:cs="Times New Roman"/>
          <w:b/>
          <w:sz w:val="24"/>
          <w:szCs w:val="24"/>
        </w:rPr>
      </w:pPr>
      <w:r w:rsidRPr="009B701C">
        <w:rPr>
          <w:rFonts w:ascii="Times New Roman" w:hAnsi="Times New Roman" w:cs="Times New Roman"/>
          <w:b/>
          <w:sz w:val="24"/>
          <w:szCs w:val="24"/>
        </w:rPr>
        <w:t>Курганская область</w:t>
      </w:r>
    </w:p>
    <w:p w:rsidR="00080B40" w:rsidRPr="009B701C" w:rsidRDefault="00080B40" w:rsidP="00080B40">
      <w:pPr>
        <w:widowControl/>
        <w:spacing w:line="276" w:lineRule="auto"/>
        <w:ind w:firstLine="720"/>
        <w:jc w:val="both"/>
        <w:rPr>
          <w:rFonts w:ascii="Times New Roman" w:hAnsi="Times New Roman" w:cs="Times New Roman"/>
          <w:b/>
          <w:sz w:val="24"/>
          <w:szCs w:val="24"/>
        </w:rPr>
      </w:pPr>
      <w:r w:rsidRPr="009B701C">
        <w:rPr>
          <w:rFonts w:ascii="Times New Roman" w:hAnsi="Times New Roman" w:cs="Times New Roman"/>
          <w:b/>
          <w:sz w:val="24"/>
          <w:szCs w:val="24"/>
        </w:rPr>
        <w:t>Показатели аварийности за отчётный период, их сравнение с показателями за соответствующий отчётный период прошлого года.</w:t>
      </w:r>
    </w:p>
    <w:p w:rsidR="00080B40" w:rsidRPr="009B701C" w:rsidRDefault="00080B40" w:rsidP="00080B40">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lastRenderedPageBreak/>
        <w:t>За отчетный период 12 месяцев 2024 года аварий и НС на лифтах, подъёмных платформах для инвалидов, пассажирских конвейеров (движущихся пешеходных дорожек), эскалаторов, за исключением эскалаторов в метрополитенах не произошло.</w:t>
      </w:r>
    </w:p>
    <w:p w:rsidR="00080B40" w:rsidRPr="009B701C" w:rsidRDefault="00080B40" w:rsidP="00080B40">
      <w:pPr>
        <w:widowControl/>
        <w:spacing w:line="276" w:lineRule="auto"/>
        <w:ind w:firstLine="720"/>
        <w:jc w:val="both"/>
        <w:rPr>
          <w:rFonts w:ascii="Times New Roman" w:hAnsi="Times New Roman" w:cs="Times New Roman"/>
          <w:b/>
          <w:sz w:val="24"/>
          <w:szCs w:val="24"/>
        </w:rPr>
      </w:pPr>
      <w:r w:rsidRPr="009B701C">
        <w:rPr>
          <w:rFonts w:ascii="Times New Roman" w:hAnsi="Times New Roman" w:cs="Times New Roman"/>
          <w:b/>
          <w:sz w:val="24"/>
          <w:szCs w:val="24"/>
        </w:rPr>
        <w:t>Описание обстоятельств и причин аварий. Анализ выполнения мероприятий, предусмотренных в актах технического расследования аварий, за отчётный период.</w:t>
      </w:r>
    </w:p>
    <w:p w:rsidR="00080B40" w:rsidRPr="009B701C" w:rsidRDefault="00080B40" w:rsidP="00080B40">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За отчетный период 12 месяцев 2024 года аварий и НС на лифтах, подъёмных платформах для инвалидов, пассажирских конвейеров (движущихся пешеходных дорожек), эскалаторов, за исключением эскалаторов в метрополитенах не произошло.</w:t>
      </w:r>
    </w:p>
    <w:p w:rsidR="00080B40" w:rsidRPr="009B701C" w:rsidRDefault="00080B40" w:rsidP="00080B40">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Анализ причин аварий.</w:t>
      </w:r>
    </w:p>
    <w:p w:rsidR="00080B40" w:rsidRPr="009B701C" w:rsidRDefault="00080B40" w:rsidP="00080B40">
      <w:pPr>
        <w:widowControl/>
        <w:spacing w:line="276" w:lineRule="auto"/>
        <w:ind w:firstLine="720"/>
        <w:jc w:val="both"/>
        <w:rPr>
          <w:rFonts w:ascii="Times New Roman" w:hAnsi="Times New Roman" w:cs="Times New Roman"/>
          <w:b/>
          <w:sz w:val="24"/>
          <w:szCs w:val="24"/>
        </w:rPr>
      </w:pPr>
      <w:r w:rsidRPr="009B701C">
        <w:rPr>
          <w:rFonts w:ascii="Times New Roman" w:hAnsi="Times New Roman" w:cs="Times New Roman"/>
          <w:b/>
          <w:sz w:val="24"/>
          <w:szCs w:val="24"/>
        </w:rPr>
        <w:t>Анализ соблюдения законодательно установленных процедур регулирования безопасности опасных технических устрой</w:t>
      </w:r>
      <w:proofErr w:type="gramStart"/>
      <w:r w:rsidRPr="009B701C">
        <w:rPr>
          <w:rFonts w:ascii="Times New Roman" w:hAnsi="Times New Roman" w:cs="Times New Roman"/>
          <w:b/>
          <w:sz w:val="24"/>
          <w:szCs w:val="24"/>
        </w:rPr>
        <w:t>ств зд</w:t>
      </w:r>
      <w:proofErr w:type="gramEnd"/>
      <w:r w:rsidRPr="009B701C">
        <w:rPr>
          <w:rFonts w:ascii="Times New Roman" w:hAnsi="Times New Roman" w:cs="Times New Roman"/>
          <w:b/>
          <w:sz w:val="24"/>
          <w:szCs w:val="24"/>
        </w:rPr>
        <w:t>аний и сооружений.</w:t>
      </w:r>
    </w:p>
    <w:p w:rsidR="00080B40" w:rsidRPr="009B701C" w:rsidRDefault="00080B40" w:rsidP="00080B40">
      <w:pPr>
        <w:widowControl/>
        <w:spacing w:line="276" w:lineRule="auto"/>
        <w:ind w:firstLine="720"/>
        <w:jc w:val="both"/>
        <w:rPr>
          <w:rFonts w:ascii="Times New Roman" w:hAnsi="Times New Roman" w:cs="Times New Roman"/>
          <w:sz w:val="24"/>
          <w:szCs w:val="24"/>
        </w:rPr>
      </w:pPr>
      <w:proofErr w:type="gramStart"/>
      <w:r w:rsidRPr="009B701C">
        <w:rPr>
          <w:rFonts w:ascii="Times New Roman" w:hAnsi="Times New Roman" w:cs="Times New Roman"/>
          <w:sz w:val="24"/>
          <w:szCs w:val="24"/>
        </w:rPr>
        <w:t>На 28.12.2024 в Реестре опасных объектов учтены 2020 технических устройств, эксплуатируемых на опасных объектах, из них:</w:t>
      </w:r>
      <w:proofErr w:type="gramEnd"/>
    </w:p>
    <w:p w:rsidR="00080B40" w:rsidRPr="009B701C" w:rsidRDefault="00080B40" w:rsidP="00080B40">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лифтов 1987 (пассажирских 1870, грузовых 66,  пассажирских для ЛПУ 51), платформ подъемных для инвалидов - 13, эскалаторов -16, пассажирских конвейеров - 4.</w:t>
      </w:r>
    </w:p>
    <w:p w:rsidR="00080B40" w:rsidRPr="009B701C" w:rsidRDefault="00080B40" w:rsidP="00080B40">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 xml:space="preserve">Опасных объектов не приведенных в соответствие требованиям </w:t>
      </w:r>
      <w:proofErr w:type="gramStart"/>
      <w:r w:rsidRPr="009B701C">
        <w:rPr>
          <w:rFonts w:ascii="Times New Roman" w:hAnsi="Times New Roman" w:cs="Times New Roman"/>
          <w:sz w:val="24"/>
          <w:szCs w:val="24"/>
        </w:rPr>
        <w:t>ТР</w:t>
      </w:r>
      <w:proofErr w:type="gramEnd"/>
      <w:r w:rsidRPr="009B701C">
        <w:rPr>
          <w:rFonts w:ascii="Times New Roman" w:hAnsi="Times New Roman" w:cs="Times New Roman"/>
          <w:sz w:val="24"/>
          <w:szCs w:val="24"/>
        </w:rPr>
        <w:t xml:space="preserve"> ТС 011/2011 на конец 2024 года 580, что составляет 23,2 процента от общего количества эксплуатируемых опасных объектов.</w:t>
      </w:r>
    </w:p>
    <w:p w:rsidR="00080B40" w:rsidRPr="009B701C" w:rsidRDefault="00080B40" w:rsidP="00080B40">
      <w:pPr>
        <w:widowControl/>
        <w:spacing w:line="276" w:lineRule="auto"/>
        <w:ind w:firstLine="720"/>
        <w:jc w:val="both"/>
        <w:rPr>
          <w:rFonts w:ascii="Times New Roman" w:hAnsi="Times New Roman" w:cs="Times New Roman"/>
          <w:b/>
          <w:sz w:val="24"/>
          <w:szCs w:val="24"/>
        </w:rPr>
      </w:pPr>
      <w:r w:rsidRPr="009B701C">
        <w:rPr>
          <w:rFonts w:ascii="Times New Roman" w:hAnsi="Times New Roman" w:cs="Times New Roman"/>
          <w:b/>
          <w:sz w:val="24"/>
          <w:szCs w:val="24"/>
        </w:rPr>
        <w:t>Основные проблемы, связанные с обеспечением безопасности и противоаварийной устойчивости поднадзорных объектов. Общая оценка состояния безопасности и противоаварийной устойчивости поднадзорных объектов.</w:t>
      </w:r>
    </w:p>
    <w:p w:rsidR="00080B40" w:rsidRPr="009B701C" w:rsidRDefault="00080B40" w:rsidP="00080B40">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b/>
          <w:sz w:val="24"/>
          <w:szCs w:val="24"/>
        </w:rPr>
        <w:t>Отсутствуют конкретные предложения</w:t>
      </w:r>
      <w:r w:rsidRPr="009B701C">
        <w:rPr>
          <w:rFonts w:ascii="Times New Roman" w:hAnsi="Times New Roman" w:cs="Times New Roman"/>
          <w:sz w:val="24"/>
          <w:szCs w:val="24"/>
        </w:rPr>
        <w:t xml:space="preserve"> по приведению лифтов в соответствие с требованиями регламента по пожарной безопасности.</w:t>
      </w:r>
    </w:p>
    <w:p w:rsidR="00080B40" w:rsidRPr="009B701C" w:rsidRDefault="00080B40" w:rsidP="00080B40">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sz w:val="24"/>
          <w:szCs w:val="24"/>
        </w:rPr>
        <w:t>Федеральной службой по экологическому, технологическому и атомному надзору государственный контроль (надзор) в отношении лифтов и устройств безопасности лифтов осуществляется на стадии эксплуатации.</w:t>
      </w:r>
    </w:p>
    <w:p w:rsidR="00080B40" w:rsidRPr="009B701C" w:rsidRDefault="00080B40" w:rsidP="00080B40">
      <w:pPr>
        <w:widowControl/>
        <w:spacing w:line="276" w:lineRule="auto"/>
        <w:ind w:firstLine="720"/>
        <w:jc w:val="both"/>
        <w:rPr>
          <w:rFonts w:ascii="Times New Roman" w:hAnsi="Times New Roman" w:cs="Times New Roman"/>
          <w:sz w:val="24"/>
          <w:szCs w:val="24"/>
        </w:rPr>
      </w:pPr>
      <w:r w:rsidRPr="009B701C">
        <w:rPr>
          <w:rFonts w:ascii="Times New Roman" w:hAnsi="Times New Roman" w:cs="Times New Roman"/>
          <w:b/>
          <w:sz w:val="24"/>
          <w:szCs w:val="24"/>
        </w:rPr>
        <w:t>При этом возникают следующие проблемные вопросы</w:t>
      </w:r>
      <w:r w:rsidRPr="009B701C">
        <w:rPr>
          <w:rFonts w:ascii="Times New Roman" w:hAnsi="Times New Roman" w:cs="Times New Roman"/>
          <w:sz w:val="24"/>
          <w:szCs w:val="24"/>
        </w:rPr>
        <w:t xml:space="preserve">, решение которых не прописано в законодательных актах - в рамках создания системы профессиональных квалификаций, в </w:t>
      </w:r>
      <w:proofErr w:type="gramStart"/>
      <w:r w:rsidRPr="009B701C">
        <w:rPr>
          <w:rFonts w:ascii="Times New Roman" w:hAnsi="Times New Roman" w:cs="Times New Roman"/>
          <w:sz w:val="24"/>
          <w:szCs w:val="24"/>
        </w:rPr>
        <w:t>порядке</w:t>
      </w:r>
      <w:proofErr w:type="gramEnd"/>
      <w:r w:rsidRPr="009B701C">
        <w:rPr>
          <w:rFonts w:ascii="Times New Roman" w:hAnsi="Times New Roman" w:cs="Times New Roman"/>
          <w:sz w:val="24"/>
          <w:szCs w:val="24"/>
        </w:rPr>
        <w:t xml:space="preserve"> предусмотренном Федеральным законом «О независимой оценке квалификации» № 238-ФЗ полномочиями Центров по оценке профессиональных квалификаций на территории Курганской области не наделены ни одна организация.</w:t>
      </w:r>
    </w:p>
    <w:p w:rsidR="00EE4E25" w:rsidRPr="009B701C" w:rsidRDefault="00EE4E25" w:rsidP="00080B40">
      <w:pPr>
        <w:widowControl/>
        <w:tabs>
          <w:tab w:val="num" w:pos="0"/>
        </w:tabs>
        <w:spacing w:line="276" w:lineRule="auto"/>
        <w:jc w:val="both"/>
        <w:rPr>
          <w:rFonts w:ascii="Times New Roman" w:hAnsi="Times New Roman" w:cs="Times New Roman"/>
          <w:sz w:val="26"/>
          <w:szCs w:val="26"/>
        </w:rPr>
      </w:pPr>
    </w:p>
    <w:p w:rsidR="00EE4E25" w:rsidRPr="009B701C" w:rsidRDefault="00EE4E25" w:rsidP="00025519">
      <w:pPr>
        <w:widowControl/>
        <w:ind w:firstLine="709"/>
        <w:jc w:val="center"/>
        <w:rPr>
          <w:rFonts w:ascii="Times New Roman" w:hAnsi="Times New Roman" w:cs="Times New Roman"/>
          <w:b/>
          <w:bCs/>
          <w:sz w:val="26"/>
          <w:szCs w:val="26"/>
        </w:rPr>
      </w:pPr>
      <w:r w:rsidRPr="009B701C">
        <w:rPr>
          <w:rFonts w:ascii="Times New Roman" w:hAnsi="Times New Roman" w:cs="Times New Roman"/>
          <w:b/>
          <w:bCs/>
          <w:sz w:val="26"/>
          <w:szCs w:val="26"/>
        </w:rPr>
        <w:t>7. Реализация полномочий в области противодействия терроризму</w:t>
      </w:r>
    </w:p>
    <w:p w:rsidR="00D41754" w:rsidRPr="009B701C" w:rsidRDefault="00D41754" w:rsidP="00A94F8A">
      <w:pPr>
        <w:widowControl/>
        <w:spacing w:line="276" w:lineRule="auto"/>
        <w:jc w:val="both"/>
        <w:rPr>
          <w:rFonts w:ascii="Times New Roman" w:eastAsiaTheme="minorHAnsi" w:hAnsi="Times New Roman" w:cs="Times New Roman"/>
          <w:b/>
          <w:sz w:val="24"/>
          <w:szCs w:val="24"/>
          <w:u w:val="single"/>
          <w:lang w:eastAsia="en-US"/>
        </w:rPr>
      </w:pPr>
    </w:p>
    <w:p w:rsidR="00A94F8A" w:rsidRPr="009B701C" w:rsidRDefault="00A94F8A" w:rsidP="00A94F8A">
      <w:pPr>
        <w:widowControl/>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 xml:space="preserve">Во исполнение постановления Правительства Российской Федерации от 19.04.2016 № 325 </w:t>
      </w:r>
      <w:proofErr w:type="spellStart"/>
      <w:r w:rsidRPr="009B701C">
        <w:rPr>
          <w:rFonts w:ascii="Times New Roman" w:hAnsi="Times New Roman" w:cs="Times New Roman"/>
          <w:sz w:val="24"/>
          <w:szCs w:val="24"/>
        </w:rPr>
        <w:t>дсп</w:t>
      </w:r>
      <w:proofErr w:type="spellEnd"/>
      <w:r w:rsidRPr="009B701C">
        <w:rPr>
          <w:rFonts w:ascii="Times New Roman" w:hAnsi="Times New Roman" w:cs="Times New Roman"/>
          <w:sz w:val="24"/>
          <w:szCs w:val="24"/>
        </w:rPr>
        <w:t xml:space="preserve"> «Об утверждении требований к антитеррористической защищенности объектов (территорий) Федеральной службы по экологическому, технологическому и атомному надзору и формы паспорта безопасности этих объектов (территорий)», в Уральском управлении Ростехнадзора (далее - Управление) проведены мероприятия по профилактике возникновения чрезвычайных ситуаций, исключению предпосылок к совершенствованию террористических актов и  осуществлен анализ выполнения требований к антитеррористической защищенности</w:t>
      </w:r>
      <w:proofErr w:type="gramEnd"/>
      <w:r w:rsidRPr="009B701C">
        <w:rPr>
          <w:rFonts w:ascii="Times New Roman" w:hAnsi="Times New Roman" w:cs="Times New Roman"/>
          <w:sz w:val="24"/>
          <w:szCs w:val="24"/>
        </w:rPr>
        <w:t xml:space="preserve"> объектов, занимаемых Управлением.</w:t>
      </w:r>
    </w:p>
    <w:p w:rsidR="00A94F8A" w:rsidRPr="009B701C" w:rsidRDefault="00A94F8A" w:rsidP="00A94F8A">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ведении Управления находится 4 объекта (территории), занимаемых Управлением на территории Свердловской и Челябинской областей, на которые разработаны, согласованы и утверждены в установленном порядке паспорта безопасности.</w:t>
      </w:r>
    </w:p>
    <w:p w:rsidR="00A94F8A" w:rsidRPr="009B701C" w:rsidRDefault="00A94F8A" w:rsidP="00A94F8A">
      <w:pPr>
        <w:widowControl/>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lastRenderedPageBreak/>
        <w:t xml:space="preserve">По результатам категорирования к первой категории отнесен объект (территория) по адресу г. Екатеринбург, пер. Северный, 7, ко второй категории отнесен объект (территория) по адресу г. Екатеринбург, ул. Большакова, 97, остальные объекты (территории) отнесены к третьей категории. </w:t>
      </w:r>
      <w:proofErr w:type="gramEnd"/>
    </w:p>
    <w:p w:rsidR="00A94F8A" w:rsidRPr="009B701C" w:rsidRDefault="00A94F8A" w:rsidP="00A94F8A">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На основании результатов технического обследования систем оповещения, охранно-пожарной сигнализации и видеонаблюдения определен перечень необходимых мероприятий по поддержанию в работоспособном состоянии инженерно-технического оборудования объектов, занимаемых Управлением,  в соответствии с присвоенной им категорией, и выполнению рекомендаций по антитеррористической защищенности объектов, указанных в актах обследования и паспортах безопасности.</w:t>
      </w:r>
    </w:p>
    <w:p w:rsidR="00A94F8A" w:rsidRPr="009B701C" w:rsidRDefault="00A94F8A" w:rsidP="00A94F8A">
      <w:pPr>
        <w:widowControl/>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sz w:val="24"/>
          <w:szCs w:val="24"/>
        </w:rPr>
        <w:t>Подготовлены коммерческие предложения от трех организаций и письмом от 10.04.2024 № ТУ-332-595 в Федеральную службу по экологическому, технологическому и атомному надзору направлен запрос на выделение дополнительных ЛБО на 2024 год для замены систем видеонаблюдения, охранной и охранно-пожарной сигнализации, а также установки системы оповещения сотрудников Управления в случае возникновения пожара и чрезвычайных происшествий, связанных с террористическими угрозами или чрезвычайными ситуациями природного и</w:t>
      </w:r>
      <w:proofErr w:type="gramEnd"/>
      <w:r w:rsidRPr="009B701C">
        <w:rPr>
          <w:rFonts w:ascii="Times New Roman" w:hAnsi="Times New Roman" w:cs="Times New Roman"/>
          <w:sz w:val="24"/>
          <w:szCs w:val="24"/>
        </w:rPr>
        <w:t xml:space="preserve"> техногенного характера. </w:t>
      </w:r>
    </w:p>
    <w:p w:rsidR="00A94F8A" w:rsidRPr="009B701C" w:rsidRDefault="00A94F8A" w:rsidP="00A94F8A">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Письмом Ростехнадзора от 08.08.2024 № 03-00-08/589 получен ответ об отсутствии на текущий момент времени  возможности выделения средств на вышеуказанные цели.</w:t>
      </w:r>
    </w:p>
    <w:p w:rsidR="00A94F8A" w:rsidRPr="009B701C" w:rsidRDefault="00A94F8A" w:rsidP="00A94F8A">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Необходимые затраты на приобретение и модернизацию указанных систем будут учтены при планировании лимитов бюджетных обязательств на следующие отчетные периоды и работа в данном направлении будет проводиться на постоянной основе.</w:t>
      </w:r>
    </w:p>
    <w:p w:rsidR="00A94F8A" w:rsidRPr="009B701C" w:rsidRDefault="00A94F8A" w:rsidP="00A94F8A">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Для обеспечения круглосуточного контроля за </w:t>
      </w:r>
      <w:proofErr w:type="spellStart"/>
      <w:r w:rsidRPr="009B701C">
        <w:rPr>
          <w:rFonts w:ascii="Times New Roman" w:hAnsi="Times New Roman" w:cs="Times New Roman"/>
          <w:sz w:val="24"/>
          <w:szCs w:val="24"/>
        </w:rPr>
        <w:t>внутриобъектовым</w:t>
      </w:r>
      <w:proofErr w:type="spellEnd"/>
      <w:r w:rsidRPr="009B701C">
        <w:rPr>
          <w:rFonts w:ascii="Times New Roman" w:hAnsi="Times New Roman" w:cs="Times New Roman"/>
          <w:sz w:val="24"/>
          <w:szCs w:val="24"/>
        </w:rPr>
        <w:t xml:space="preserve"> режимом в здании Управления по адресу г. Екатеринбург, ул. Большакова, 97 проведена закупка и 31.05.2024 произведена замена   вышедшего из строя видеорегистратора системы видеонаблюдения.</w:t>
      </w:r>
    </w:p>
    <w:p w:rsidR="00A94F8A" w:rsidRPr="009B701C" w:rsidRDefault="00A94F8A" w:rsidP="00A94F8A">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Предусмотренные в паспортах безопасности мероприятия по обеспечению антитеррористической защищенности объектов (наличие договоров на охрану ЧОП и техническое обслуживание систем автоматической пожарной сигнализации, оповещения людей при пожаре, контроля и управления доступом) в целом соответствуют предъявляемым требованиям к антитеррористической защищенности.</w:t>
      </w:r>
    </w:p>
    <w:p w:rsidR="00A94F8A" w:rsidRPr="009B701C" w:rsidRDefault="00A94F8A" w:rsidP="00A94F8A">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Ежемесячно, а так же в период проведения длительных выходных и праздничных дней проводятся проверки обеспечения пропускного и </w:t>
      </w:r>
      <w:proofErr w:type="spellStart"/>
      <w:r w:rsidRPr="009B701C">
        <w:rPr>
          <w:rFonts w:ascii="Times New Roman" w:hAnsi="Times New Roman" w:cs="Times New Roman"/>
          <w:sz w:val="24"/>
          <w:szCs w:val="24"/>
        </w:rPr>
        <w:t>внутриобъектового</w:t>
      </w:r>
      <w:proofErr w:type="spellEnd"/>
      <w:r w:rsidRPr="009B701C">
        <w:rPr>
          <w:rFonts w:ascii="Times New Roman" w:hAnsi="Times New Roman" w:cs="Times New Roman"/>
          <w:sz w:val="24"/>
          <w:szCs w:val="24"/>
        </w:rPr>
        <w:t xml:space="preserve"> режимов на объектах Управления.</w:t>
      </w:r>
    </w:p>
    <w:p w:rsidR="00A94F8A" w:rsidRPr="009B701C" w:rsidRDefault="00A94F8A" w:rsidP="00A94F8A">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При выявлении нарушений несения службы по охране зданий и прилегающей  территории в течение 2024 года было составлено 2 акта и проведена претензионная работа в отношении ЧОП (от 11.03.2024 № 332-1981 и от 04.09.2024 № 332-7609). </w:t>
      </w:r>
    </w:p>
    <w:p w:rsidR="00A94F8A" w:rsidRPr="009B701C" w:rsidRDefault="00A94F8A" w:rsidP="00A94F8A">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соответствии с распоряжениями руководителя Управления (от 27.04.2024 № РП-332-793-о и  от 14.10.2024 № РП-332-1856-о) 08.05.2024 и 15.10.2024 проведены внеплановые тренировки по эвакуации сотрудников из административных зданий Управления в случае возникновения чрезвычайных происшествий, связанных с террористическими угрозами или чрезвычайными ситуациями природного и техногенного характера.</w:t>
      </w:r>
    </w:p>
    <w:p w:rsidR="00A94F8A" w:rsidRPr="009B701C" w:rsidRDefault="00A94F8A" w:rsidP="00A94F8A">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В соответствии с годовым планом обучения на 2024 год специалист-эксперт межрегионального отдела документационного и хозяйственного обеспечения Барановский А.В. в период с 28.08.2024 по 13.09.2029 прошел дистанционное обучение в «Академии ФНС </w:t>
      </w:r>
      <w:proofErr w:type="gramStart"/>
      <w:r w:rsidRPr="009B701C">
        <w:rPr>
          <w:rFonts w:ascii="Times New Roman" w:hAnsi="Times New Roman" w:cs="Times New Roman"/>
          <w:sz w:val="24"/>
          <w:szCs w:val="24"/>
        </w:rPr>
        <w:t>ЛАБ</w:t>
      </w:r>
      <w:proofErr w:type="gramEnd"/>
      <w:r w:rsidRPr="009B701C">
        <w:rPr>
          <w:rFonts w:ascii="Times New Roman" w:hAnsi="Times New Roman" w:cs="Times New Roman"/>
          <w:sz w:val="24"/>
          <w:szCs w:val="24"/>
        </w:rPr>
        <w:t xml:space="preserve"> – Волга» по программе повышения квалификации  "Антитеррористическая защищенность объектов (территорий). Работа со служебной информацией ограниченного </w:t>
      </w:r>
      <w:r w:rsidRPr="009B701C">
        <w:rPr>
          <w:rFonts w:ascii="Times New Roman" w:hAnsi="Times New Roman" w:cs="Times New Roman"/>
          <w:sz w:val="24"/>
          <w:szCs w:val="24"/>
        </w:rPr>
        <w:lastRenderedPageBreak/>
        <w:t>распространения, содержащейся в паспорте безопасности объекта (территории), иных документах и на других материальных носителях информации".</w:t>
      </w:r>
    </w:p>
    <w:p w:rsidR="00A94F8A" w:rsidRPr="009B701C" w:rsidRDefault="00A94F8A" w:rsidP="00A94F8A">
      <w:pPr>
        <w:widowControl/>
        <w:spacing w:line="276" w:lineRule="auto"/>
        <w:jc w:val="both"/>
        <w:rPr>
          <w:rFonts w:ascii="Times New Roman" w:hAnsi="Times New Roman" w:cs="Times New Roman"/>
          <w:sz w:val="24"/>
          <w:szCs w:val="24"/>
        </w:rPr>
      </w:pPr>
    </w:p>
    <w:p w:rsidR="00A94F8A" w:rsidRPr="009B701C" w:rsidRDefault="00A94F8A" w:rsidP="00A94F8A">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целях усиления антитеррористической защищенности объектов Уральского управления Ростехнадзора (далее – Управление) запланировано проведение в 2025 году следующих мероприятий, рекомендованных комиссией по обследованию и категорированию объектов в области антитеррористической защищенности, указанных в паспортах безопасности объектов Управления и направленных на минимизацию возможных последствий совершения террористического акта:</w:t>
      </w:r>
    </w:p>
    <w:p w:rsidR="00A94F8A" w:rsidRPr="009B701C" w:rsidRDefault="00A94F8A" w:rsidP="00A94F8A">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актуализация паспортов безопасности объектов (территорий) Управления, расположенных по адресам: г. Челябинск, пр. Ленина, 83  и  ул. </w:t>
      </w:r>
      <w:proofErr w:type="spellStart"/>
      <w:r w:rsidRPr="009B701C">
        <w:rPr>
          <w:rFonts w:ascii="Times New Roman" w:hAnsi="Times New Roman" w:cs="Times New Roman"/>
          <w:sz w:val="24"/>
          <w:szCs w:val="24"/>
        </w:rPr>
        <w:t>Сулимова</w:t>
      </w:r>
      <w:proofErr w:type="spellEnd"/>
      <w:r w:rsidRPr="009B701C">
        <w:rPr>
          <w:rFonts w:ascii="Times New Roman" w:hAnsi="Times New Roman" w:cs="Times New Roman"/>
          <w:sz w:val="24"/>
          <w:szCs w:val="24"/>
        </w:rPr>
        <w:t>, 71;</w:t>
      </w:r>
    </w:p>
    <w:p w:rsidR="00A94F8A" w:rsidRPr="009B701C" w:rsidRDefault="00A94F8A" w:rsidP="00A94F8A">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замена систем видеонаблюдения для организации санкционированного допуска на объект, и исключения бесконтрольного пребывания на территории посторонних лиц;</w:t>
      </w:r>
    </w:p>
    <w:p w:rsidR="00A94F8A" w:rsidRPr="009B701C" w:rsidRDefault="00A94F8A" w:rsidP="00A94F8A">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замена и модернизация систем охранно-пожарной сигнализации;</w:t>
      </w:r>
    </w:p>
    <w:p w:rsidR="00A94F8A" w:rsidRPr="009B701C" w:rsidRDefault="00A94F8A" w:rsidP="00A94F8A">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установка систем оповещения для оперативного информирования работников Управления о тревоге или ЧС и координации их действий на объекте;</w:t>
      </w:r>
    </w:p>
    <w:p w:rsidR="00A94F8A" w:rsidRPr="009B701C" w:rsidRDefault="00A94F8A" w:rsidP="00A94F8A">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оборудование служебных помещений, уязвимых мест Управления средствами охранной сигнализации с выводом в помещение охраны либо на пульт частного охранного предприятия;</w:t>
      </w:r>
    </w:p>
    <w:p w:rsidR="00A94F8A" w:rsidRPr="009B701C" w:rsidRDefault="00A94F8A" w:rsidP="00A94F8A">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рассмотрение возможности оборудования входов в здания и помещения Управления средствами контроля и управлением доступа;</w:t>
      </w:r>
    </w:p>
    <w:p w:rsidR="00A94F8A" w:rsidRPr="009B701C" w:rsidRDefault="00A94F8A" w:rsidP="00A94F8A">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актуализация организационно-распорядительных документов по организации охраны, </w:t>
      </w:r>
      <w:proofErr w:type="gramStart"/>
      <w:r w:rsidRPr="009B701C">
        <w:rPr>
          <w:rFonts w:ascii="Times New Roman" w:hAnsi="Times New Roman" w:cs="Times New Roman"/>
          <w:sz w:val="24"/>
          <w:szCs w:val="24"/>
        </w:rPr>
        <w:t>пропускного</w:t>
      </w:r>
      <w:proofErr w:type="gramEnd"/>
      <w:r w:rsidRPr="009B701C">
        <w:rPr>
          <w:rFonts w:ascii="Times New Roman" w:hAnsi="Times New Roman" w:cs="Times New Roman"/>
          <w:sz w:val="24"/>
          <w:szCs w:val="24"/>
        </w:rPr>
        <w:t xml:space="preserve"> и </w:t>
      </w:r>
      <w:proofErr w:type="spellStart"/>
      <w:r w:rsidRPr="009B701C">
        <w:rPr>
          <w:rFonts w:ascii="Times New Roman" w:hAnsi="Times New Roman" w:cs="Times New Roman"/>
          <w:sz w:val="24"/>
          <w:szCs w:val="24"/>
        </w:rPr>
        <w:t>внутриобъектового</w:t>
      </w:r>
      <w:proofErr w:type="spellEnd"/>
      <w:r w:rsidRPr="009B701C">
        <w:rPr>
          <w:rFonts w:ascii="Times New Roman" w:hAnsi="Times New Roman" w:cs="Times New Roman"/>
          <w:sz w:val="24"/>
          <w:szCs w:val="24"/>
        </w:rPr>
        <w:t xml:space="preserve"> режимов;</w:t>
      </w:r>
    </w:p>
    <w:p w:rsidR="00A94F8A" w:rsidRPr="009B701C" w:rsidRDefault="00A94F8A" w:rsidP="00A94F8A">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проведение учений и тренировок с работниками Управления по подготовке к действиям при угрозе совершения и при совершении террористических актов на объекте;</w:t>
      </w:r>
    </w:p>
    <w:p w:rsidR="007C0665" w:rsidRPr="009B701C" w:rsidRDefault="00A94F8A" w:rsidP="00A94F8A">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участие в разработке инструкции о порядке оповещения и планов эвакуации работников Управления и посетителей в случае совершения террористического акта или в случае угрозы его совершения.</w:t>
      </w:r>
    </w:p>
    <w:p w:rsidR="00A94F8A" w:rsidRPr="009B701C" w:rsidRDefault="00A94F8A" w:rsidP="00A94F8A">
      <w:pPr>
        <w:widowControl/>
        <w:spacing w:line="276" w:lineRule="auto"/>
        <w:ind w:firstLine="709"/>
        <w:jc w:val="both"/>
        <w:rPr>
          <w:rFonts w:ascii="Times New Roman" w:eastAsiaTheme="minorHAnsi" w:hAnsi="Times New Roman" w:cs="Times New Roman"/>
          <w:sz w:val="24"/>
          <w:szCs w:val="24"/>
          <w:lang w:eastAsia="en-US"/>
        </w:rPr>
      </w:pPr>
    </w:p>
    <w:p w:rsidR="007C0665" w:rsidRPr="009B701C" w:rsidRDefault="00EE4E25" w:rsidP="007C0665">
      <w:pPr>
        <w:widowControl/>
        <w:spacing w:line="276" w:lineRule="auto"/>
        <w:ind w:firstLine="709"/>
        <w:jc w:val="center"/>
        <w:rPr>
          <w:rFonts w:ascii="Times New Roman" w:hAnsi="Times New Roman" w:cs="Times New Roman"/>
          <w:b/>
          <w:bCs/>
          <w:sz w:val="26"/>
          <w:szCs w:val="26"/>
        </w:rPr>
      </w:pPr>
      <w:r w:rsidRPr="009B701C">
        <w:rPr>
          <w:rFonts w:ascii="Times New Roman" w:hAnsi="Times New Roman" w:cs="Times New Roman"/>
          <w:b/>
          <w:bCs/>
          <w:sz w:val="26"/>
          <w:szCs w:val="26"/>
        </w:rPr>
        <w:t xml:space="preserve">8. Проверка деятельности структурных подразделений (отделов) </w:t>
      </w:r>
      <w:r w:rsidRPr="009B701C">
        <w:rPr>
          <w:rFonts w:ascii="Times New Roman" w:hAnsi="Times New Roman" w:cs="Times New Roman"/>
          <w:b/>
          <w:bCs/>
          <w:sz w:val="26"/>
          <w:szCs w:val="26"/>
        </w:rPr>
        <w:br/>
      </w:r>
      <w:r w:rsidR="00A94F8A" w:rsidRPr="009B701C">
        <w:rPr>
          <w:rFonts w:ascii="Times New Roman" w:hAnsi="Times New Roman" w:cs="Times New Roman"/>
          <w:b/>
          <w:bCs/>
          <w:sz w:val="26"/>
          <w:szCs w:val="26"/>
        </w:rPr>
        <w:t>Уральского управления</w:t>
      </w:r>
    </w:p>
    <w:p w:rsidR="00D41754" w:rsidRPr="009B701C" w:rsidRDefault="00D41754" w:rsidP="007C0665">
      <w:pPr>
        <w:widowControl/>
        <w:spacing w:line="276" w:lineRule="auto"/>
        <w:ind w:firstLine="709"/>
        <w:jc w:val="center"/>
        <w:rPr>
          <w:rFonts w:ascii="Times New Roman" w:eastAsiaTheme="minorHAnsi" w:hAnsi="Times New Roman" w:cs="Times New Roman"/>
          <w:sz w:val="24"/>
          <w:szCs w:val="24"/>
          <w:lang w:eastAsia="en-US"/>
        </w:rPr>
      </w:pPr>
    </w:p>
    <w:p w:rsidR="00A94F8A" w:rsidRPr="009B701C" w:rsidRDefault="00025519" w:rsidP="00A94F8A">
      <w:pPr>
        <w:widowControl/>
        <w:spacing w:line="276" w:lineRule="auto"/>
        <w:ind w:firstLine="709"/>
        <w:jc w:val="both"/>
        <w:rPr>
          <w:rFonts w:ascii="Times New Roman" w:hAnsi="Times New Roman" w:cs="Times New Roman"/>
          <w:sz w:val="24"/>
          <w:szCs w:val="24"/>
        </w:rPr>
      </w:pPr>
      <w:proofErr w:type="gramStart"/>
      <w:r w:rsidRPr="009B701C">
        <w:rPr>
          <w:rFonts w:ascii="Times New Roman" w:hAnsi="Times New Roman" w:cs="Times New Roman"/>
          <w:bCs/>
          <w:sz w:val="24"/>
          <w:szCs w:val="24"/>
        </w:rPr>
        <w:t xml:space="preserve">В </w:t>
      </w:r>
      <w:r w:rsidR="00A94F8A" w:rsidRPr="009B701C">
        <w:rPr>
          <w:rFonts w:ascii="Times New Roman" w:hAnsi="Times New Roman" w:cs="Times New Roman"/>
          <w:sz w:val="24"/>
          <w:szCs w:val="24"/>
        </w:rPr>
        <w:t>соответствии с Приказом Федеральной службы по экологическому, технологическому и атомному надзору № 510 от 28.11.2017 «Об оказании методической помощи и о проверке контрольно-надзорных отделов территориальных органов Федеральной службы по экологическому, технологическому и атомному надзору», Приказом Уральского управления Ростехнадзора № Св-1298 от 07.12.2017 «Об организации проверок контрольно-надзорных отделов Уральского управления Ростехнадзора» в 2024 году отделом правового обеспечения Уральского управления Ростехнадзора проводились ежеквартальные</w:t>
      </w:r>
      <w:proofErr w:type="gramEnd"/>
      <w:r w:rsidR="00A94F8A" w:rsidRPr="009B701C">
        <w:rPr>
          <w:rFonts w:ascii="Times New Roman" w:hAnsi="Times New Roman" w:cs="Times New Roman"/>
          <w:sz w:val="24"/>
          <w:szCs w:val="24"/>
        </w:rPr>
        <w:t xml:space="preserve"> </w:t>
      </w:r>
      <w:proofErr w:type="gramStart"/>
      <w:r w:rsidR="00A94F8A" w:rsidRPr="009B701C">
        <w:rPr>
          <w:rFonts w:ascii="Times New Roman" w:hAnsi="Times New Roman" w:cs="Times New Roman"/>
          <w:sz w:val="24"/>
          <w:szCs w:val="24"/>
        </w:rPr>
        <w:t xml:space="preserve">проверки соблюдения требований действующего законодательства Российской Федерации (Федерального закона от 31.07.2020 № 248-ФЗ «О государственном контроле (надзоре) и муниципальном контроле в Российской Федерации» (далее - Закон № 248-ФЗ), Кодекса Российской Федерации об административных правонарушениях (далее - КоАП РФ), Положений о виде контроля должностными лицами контрольно-надзорных отделов при осуществлении контрольно-надзорных мероприятий в 2024 году. </w:t>
      </w:r>
      <w:proofErr w:type="gramEnd"/>
    </w:p>
    <w:p w:rsidR="00A94F8A" w:rsidRPr="009B701C" w:rsidRDefault="00A94F8A" w:rsidP="00A94F8A">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lastRenderedPageBreak/>
        <w:t xml:space="preserve">Вышеуказанная проверка проводилась по материалам, предоставленным специалистами надзорных отделов, в ходе, которой установлено следующее: </w:t>
      </w:r>
    </w:p>
    <w:p w:rsidR="00A94F8A" w:rsidRPr="009B701C" w:rsidRDefault="00A94F8A" w:rsidP="00A94F8A">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Специалисты контрольно-надзорных отделов проводятся плановые и внеплановые контрольные (надзорные) мероприятия (далее - КНМ) соблюдения требований законодательства РФ в установленной сфере деятельности хозяйствующими субъектами независимо от их организационно-правовых форм, осуществляется постоянный государственный надзор (далее – ПГН).</w:t>
      </w:r>
    </w:p>
    <w:p w:rsidR="00A94F8A" w:rsidRPr="009B701C" w:rsidRDefault="00A94F8A" w:rsidP="00A94F8A">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Наиболее часто допускаемыми нарушениями требований законодательства при оформлении результатов проверок, а также процессуальных документов является: </w:t>
      </w:r>
    </w:p>
    <w:p w:rsidR="00A94F8A" w:rsidRPr="009B701C" w:rsidRDefault="00A94F8A" w:rsidP="00A94F8A">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ч. 5 ст. 31 Закона № 248-ФЗ - при осуществлении КНМ и ПГН, присутствовал представитель по доверенности, которая не уполномочивает его представлять интересы в ходе осуществления Уральским управлением Ростехнадзора КНМ и ПГН, а так же получать итоговые документы (предписания);</w:t>
      </w:r>
    </w:p>
    <w:p w:rsidR="00A94F8A" w:rsidRPr="009B701C" w:rsidRDefault="00A94F8A" w:rsidP="00A94F8A">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ст. 28.2, ст. 25.15, ст. 25.11, ст. 29.7 КоАП РФ - отсутствие доказательств уведомления лиц о составлении протокола, лиц и участников о рассмотрении дела;</w:t>
      </w:r>
    </w:p>
    <w:p w:rsidR="00A94F8A" w:rsidRPr="009B701C" w:rsidRDefault="00A94F8A" w:rsidP="00A94F8A">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отсутствие в текстах постановлений мотивированного решения по делу, лишь констатация выявленного нарушения без доказательств вины привлекаемого лица;</w:t>
      </w:r>
    </w:p>
    <w:p w:rsidR="00A94F8A" w:rsidRPr="009B701C" w:rsidRDefault="00A94F8A" w:rsidP="00A94F8A">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ст. 26.2 КоАП РФ - отсутствие приложенных к материалам дел доказательств совершенного правонарушения, отсутствие их анализа при производстве по административным делам.</w:t>
      </w:r>
    </w:p>
    <w:p w:rsidR="00A94F8A" w:rsidRPr="009B701C" w:rsidRDefault="00A94F8A" w:rsidP="00A94F8A">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Допускаются описки и опечатки в процессуальных документах, определения </w:t>
      </w:r>
      <w:proofErr w:type="gramStart"/>
      <w:r w:rsidRPr="009B701C">
        <w:rPr>
          <w:rFonts w:ascii="Times New Roman" w:hAnsi="Times New Roman" w:cs="Times New Roman"/>
          <w:sz w:val="24"/>
          <w:szCs w:val="24"/>
        </w:rPr>
        <w:t>о</w:t>
      </w:r>
      <w:proofErr w:type="gramEnd"/>
      <w:r w:rsidRPr="009B701C">
        <w:rPr>
          <w:rFonts w:ascii="Times New Roman" w:hAnsi="Times New Roman" w:cs="Times New Roman"/>
          <w:sz w:val="24"/>
          <w:szCs w:val="24"/>
        </w:rPr>
        <w:t xml:space="preserve"> их исправлении в материалах дела отсутствуют. Указанные выше недочеты были установлены также в прошлые проверки, во избежание повторных нарушений, специалистами отдела правового обеспечения проводятся технические учебы с инспекторским составом, при ознакомлении с результатами проверок даются все возможные рекомендации по исправлению и недопущению выявленных нарушений в будущем.</w:t>
      </w:r>
    </w:p>
    <w:p w:rsidR="00A94F8A" w:rsidRPr="009B701C" w:rsidRDefault="00A94F8A" w:rsidP="00A94F8A">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Причины допущения вышеуказанных нарушений:</w:t>
      </w:r>
    </w:p>
    <w:p w:rsidR="00A94F8A" w:rsidRPr="009B701C" w:rsidRDefault="00A94F8A" w:rsidP="00A94F8A">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невнимательность инспекторского состава при осуществлении контрольно-надзорной деятельности и составлении по ее итогам документов;</w:t>
      </w:r>
    </w:p>
    <w:p w:rsidR="00A94F8A" w:rsidRPr="009B701C" w:rsidRDefault="00A94F8A" w:rsidP="00A94F8A">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невыполнение в полном объеме рекомендаций специалистов Отдела правового обеспечения;</w:t>
      </w:r>
    </w:p>
    <w:p w:rsidR="00A94F8A" w:rsidRPr="009B701C" w:rsidRDefault="00A94F8A" w:rsidP="00A94F8A">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низкая правовая грамотность вновь принятых государственных гражданских служащих;</w:t>
      </w:r>
    </w:p>
    <w:p w:rsidR="005D1666" w:rsidRDefault="00A94F8A" w:rsidP="005D1666">
      <w:pPr>
        <w:widowControl/>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отсутствие возможности прохождения правовой экспертизы всех документов исходящих из Уральского управления Ростехнадзора в связи с незначительной численностью специалистов Отдела правового обеспечения.</w:t>
      </w:r>
    </w:p>
    <w:p w:rsidR="005D1666" w:rsidRDefault="005D1666" w:rsidP="005D1666">
      <w:pPr>
        <w:widowControl/>
        <w:spacing w:line="276" w:lineRule="auto"/>
        <w:ind w:firstLine="709"/>
        <w:jc w:val="both"/>
        <w:rPr>
          <w:rFonts w:ascii="Times New Roman" w:hAnsi="Times New Roman" w:cs="Times New Roman"/>
          <w:sz w:val="24"/>
          <w:szCs w:val="24"/>
        </w:rPr>
      </w:pPr>
    </w:p>
    <w:p w:rsidR="005D1666" w:rsidRDefault="00EE4E25" w:rsidP="005D1666">
      <w:pPr>
        <w:widowControl/>
        <w:spacing w:line="276" w:lineRule="auto"/>
        <w:ind w:firstLine="709"/>
        <w:jc w:val="center"/>
        <w:rPr>
          <w:rFonts w:ascii="Times New Roman" w:hAnsi="Times New Roman" w:cs="Times New Roman"/>
          <w:b/>
          <w:bCs/>
          <w:sz w:val="26"/>
          <w:szCs w:val="26"/>
        </w:rPr>
      </w:pPr>
      <w:r w:rsidRPr="009B701C">
        <w:rPr>
          <w:rFonts w:ascii="Times New Roman" w:hAnsi="Times New Roman" w:cs="Times New Roman"/>
          <w:b/>
          <w:bCs/>
          <w:sz w:val="26"/>
          <w:szCs w:val="26"/>
        </w:rPr>
        <w:t>9. Работа с кадрами</w:t>
      </w:r>
    </w:p>
    <w:p w:rsidR="00CF2C77" w:rsidRDefault="00CF2C77" w:rsidP="00CF2C77">
      <w:pPr>
        <w:widowControl/>
        <w:spacing w:line="276" w:lineRule="auto"/>
        <w:ind w:firstLine="709"/>
        <w:jc w:val="both"/>
        <w:rPr>
          <w:rFonts w:ascii="Times New Roman" w:hAnsi="Times New Roman" w:cs="Times New Roman"/>
          <w:sz w:val="24"/>
          <w:szCs w:val="24"/>
        </w:rPr>
      </w:pPr>
      <w:r w:rsidRPr="00CF2C77">
        <w:rPr>
          <w:rFonts w:ascii="Times New Roman" w:hAnsi="Times New Roman" w:cs="Times New Roman"/>
          <w:sz w:val="24"/>
          <w:szCs w:val="24"/>
        </w:rPr>
        <w:t>Изменений в организационной структуре и штатной численности по Управлению в 2024 году не производилось. В штатное расписание Управления в 2024 году (с 01.02.2024) вносились небольшие изменения: в части локализации рабочих мест по должностям и изменения ряда должностей в подразделениях, без изменений штатной численности и/или фонда оплаты труда.</w:t>
      </w:r>
    </w:p>
    <w:p w:rsidR="005D1666" w:rsidRDefault="00CF2C77" w:rsidP="004874F6">
      <w:pPr>
        <w:keepNext/>
        <w:keepLines/>
        <w:widowControl/>
        <w:suppressAutoHyphens/>
        <w:spacing w:line="276" w:lineRule="auto"/>
        <w:ind w:firstLine="709"/>
        <w:jc w:val="both"/>
        <w:rPr>
          <w:rFonts w:ascii="Times New Roman" w:eastAsia="Calibri" w:hAnsi="Times New Roman" w:cs="Times New Roman"/>
          <w:sz w:val="24"/>
          <w:szCs w:val="24"/>
        </w:rPr>
      </w:pPr>
      <w:r w:rsidRPr="00CF2C77">
        <w:rPr>
          <w:rFonts w:ascii="Times New Roman" w:eastAsia="Calibri" w:hAnsi="Times New Roman" w:cs="Times New Roman"/>
          <w:sz w:val="24"/>
          <w:szCs w:val="24"/>
        </w:rPr>
        <w:lastRenderedPageBreak/>
        <w:t>Общая укомплектованность на 31.12.2024 год Управления составляет 80,4% (штатная численность составляет 316 единиц, фактическая численность составляет 254 единиц). В сравнение с 2023 годом процент укомплектованности снизился на 6,9 %.</w:t>
      </w:r>
    </w:p>
    <w:p w:rsidR="00CF2C77" w:rsidRPr="009B701C" w:rsidRDefault="00CF2C77" w:rsidP="004874F6">
      <w:pPr>
        <w:keepNext/>
        <w:keepLines/>
        <w:widowControl/>
        <w:suppressAutoHyphens/>
        <w:spacing w:line="276" w:lineRule="auto"/>
        <w:ind w:firstLine="709"/>
        <w:jc w:val="both"/>
        <w:rPr>
          <w:rFonts w:ascii="Times New Roman" w:eastAsia="Calibri" w:hAnsi="Times New Roman" w:cs="Times New Roman"/>
          <w:sz w:val="24"/>
          <w:szCs w:val="24"/>
        </w:rPr>
      </w:pPr>
    </w:p>
    <w:tbl>
      <w:tblPr>
        <w:tblStyle w:val="a4"/>
        <w:tblpPr w:leftFromText="180" w:rightFromText="180" w:vertAnchor="text" w:tblpXSpec="center" w:tblpY="1"/>
        <w:tblOverlap w:val="never"/>
        <w:tblW w:w="0" w:type="auto"/>
        <w:jc w:val="center"/>
        <w:tblLook w:val="04A0" w:firstRow="1" w:lastRow="0" w:firstColumn="1" w:lastColumn="0" w:noHBand="0" w:noVBand="1"/>
      </w:tblPr>
      <w:tblGrid>
        <w:gridCol w:w="1312"/>
        <w:gridCol w:w="672"/>
        <w:gridCol w:w="879"/>
        <w:gridCol w:w="1296"/>
        <w:gridCol w:w="672"/>
        <w:gridCol w:w="879"/>
        <w:gridCol w:w="1296"/>
        <w:gridCol w:w="672"/>
        <w:gridCol w:w="879"/>
        <w:gridCol w:w="1296"/>
      </w:tblGrid>
      <w:tr w:rsidR="005D1666" w:rsidTr="004874F6">
        <w:trPr>
          <w:jc w:val="center"/>
        </w:trPr>
        <w:tc>
          <w:tcPr>
            <w:tcW w:w="1312" w:type="dxa"/>
          </w:tcPr>
          <w:p w:rsidR="005D1666" w:rsidRDefault="005D1666" w:rsidP="004874F6">
            <w:pPr>
              <w:keepNext/>
              <w:keepLines/>
              <w:widowControl/>
              <w:suppressAutoHyphens/>
              <w:spacing w:line="276" w:lineRule="auto"/>
              <w:jc w:val="center"/>
              <w:rPr>
                <w:rFonts w:ascii="Times New Roman" w:eastAsia="Calibri" w:hAnsi="Times New Roman" w:cs="Times New Roman"/>
                <w:sz w:val="24"/>
                <w:szCs w:val="24"/>
              </w:rPr>
            </w:pPr>
          </w:p>
        </w:tc>
        <w:tc>
          <w:tcPr>
            <w:tcW w:w="2847" w:type="dxa"/>
            <w:gridSpan w:val="3"/>
          </w:tcPr>
          <w:p w:rsidR="005D1666" w:rsidRDefault="005D1666" w:rsidP="004874F6">
            <w:pPr>
              <w:keepNext/>
              <w:keepLines/>
              <w:widowControl/>
              <w:suppressAutoHyphens/>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2022</w:t>
            </w:r>
          </w:p>
        </w:tc>
        <w:tc>
          <w:tcPr>
            <w:tcW w:w="2847" w:type="dxa"/>
            <w:gridSpan w:val="3"/>
          </w:tcPr>
          <w:p w:rsidR="005D1666" w:rsidRDefault="005D1666" w:rsidP="004874F6">
            <w:pPr>
              <w:keepNext/>
              <w:keepLines/>
              <w:widowControl/>
              <w:suppressAutoHyphens/>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2023</w:t>
            </w:r>
          </w:p>
        </w:tc>
        <w:tc>
          <w:tcPr>
            <w:tcW w:w="2847" w:type="dxa"/>
            <w:gridSpan w:val="3"/>
          </w:tcPr>
          <w:p w:rsidR="005D1666" w:rsidRDefault="005D1666" w:rsidP="004874F6">
            <w:pPr>
              <w:keepNext/>
              <w:keepLines/>
              <w:widowControl/>
              <w:suppressAutoHyphens/>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2024</w:t>
            </w:r>
          </w:p>
        </w:tc>
      </w:tr>
      <w:tr w:rsidR="005D1666" w:rsidTr="004874F6">
        <w:trPr>
          <w:jc w:val="center"/>
        </w:trPr>
        <w:tc>
          <w:tcPr>
            <w:tcW w:w="1312" w:type="dxa"/>
          </w:tcPr>
          <w:p w:rsidR="005D1666" w:rsidRDefault="005D1666" w:rsidP="004874F6">
            <w:pPr>
              <w:keepNext/>
              <w:keepLines/>
              <w:widowControl/>
              <w:suppressAutoHyphens/>
              <w:spacing w:line="276" w:lineRule="auto"/>
              <w:jc w:val="both"/>
              <w:rPr>
                <w:rFonts w:ascii="Times New Roman" w:eastAsia="Calibri" w:hAnsi="Times New Roman" w:cs="Times New Roman"/>
                <w:sz w:val="24"/>
                <w:szCs w:val="24"/>
              </w:rPr>
            </w:pPr>
          </w:p>
        </w:tc>
        <w:tc>
          <w:tcPr>
            <w:tcW w:w="672" w:type="dxa"/>
          </w:tcPr>
          <w:p w:rsidR="005D1666" w:rsidRPr="005D1666" w:rsidRDefault="005D1666" w:rsidP="004874F6">
            <w:pPr>
              <w:keepNext/>
              <w:keepLines/>
              <w:widowControl/>
              <w:suppressAutoHyphens/>
              <w:spacing w:line="276" w:lineRule="auto"/>
              <w:jc w:val="both"/>
              <w:rPr>
                <w:rFonts w:ascii="Times New Roman" w:eastAsia="Calibri" w:hAnsi="Times New Roman" w:cs="Times New Roman"/>
                <w:sz w:val="20"/>
                <w:szCs w:val="20"/>
              </w:rPr>
            </w:pPr>
            <w:r w:rsidRPr="005D1666">
              <w:rPr>
                <w:rFonts w:ascii="Times New Roman" w:eastAsia="Calibri" w:hAnsi="Times New Roman" w:cs="Times New Roman"/>
                <w:sz w:val="20"/>
                <w:szCs w:val="20"/>
              </w:rPr>
              <w:t>Штатная</w:t>
            </w:r>
          </w:p>
          <w:p w:rsidR="005D1666" w:rsidRPr="005D1666" w:rsidRDefault="005D1666" w:rsidP="004874F6">
            <w:pPr>
              <w:keepNext/>
              <w:keepLines/>
              <w:widowControl/>
              <w:suppressAutoHyphens/>
              <w:spacing w:line="276" w:lineRule="auto"/>
              <w:jc w:val="both"/>
              <w:rPr>
                <w:rFonts w:ascii="Times New Roman" w:eastAsia="Calibri" w:hAnsi="Times New Roman" w:cs="Times New Roman"/>
                <w:sz w:val="20"/>
                <w:szCs w:val="20"/>
              </w:rPr>
            </w:pPr>
            <w:r w:rsidRPr="005D1666">
              <w:rPr>
                <w:rFonts w:ascii="Times New Roman" w:eastAsia="Calibri" w:hAnsi="Times New Roman" w:cs="Times New Roman"/>
                <w:sz w:val="20"/>
                <w:szCs w:val="20"/>
              </w:rPr>
              <w:t>чел.</w:t>
            </w:r>
          </w:p>
        </w:tc>
        <w:tc>
          <w:tcPr>
            <w:tcW w:w="879" w:type="dxa"/>
          </w:tcPr>
          <w:p w:rsidR="005D1666" w:rsidRPr="005D1666" w:rsidRDefault="005D1666" w:rsidP="004874F6">
            <w:pPr>
              <w:keepNext/>
              <w:keepLines/>
              <w:widowControl/>
              <w:suppressAutoHyphens/>
              <w:spacing w:line="276" w:lineRule="auto"/>
              <w:jc w:val="both"/>
              <w:rPr>
                <w:rFonts w:ascii="Times New Roman" w:eastAsia="Calibri" w:hAnsi="Times New Roman" w:cs="Times New Roman"/>
                <w:sz w:val="20"/>
                <w:szCs w:val="20"/>
              </w:rPr>
            </w:pPr>
            <w:r w:rsidRPr="005D1666">
              <w:rPr>
                <w:rFonts w:ascii="Times New Roman" w:eastAsia="Calibri" w:hAnsi="Times New Roman" w:cs="Times New Roman"/>
                <w:sz w:val="20"/>
                <w:szCs w:val="20"/>
              </w:rPr>
              <w:t>Фактическая</w:t>
            </w:r>
          </w:p>
          <w:p w:rsidR="005D1666" w:rsidRPr="005D1666" w:rsidRDefault="005D1666" w:rsidP="004874F6">
            <w:pPr>
              <w:keepNext/>
              <w:keepLines/>
              <w:widowControl/>
              <w:suppressAutoHyphens/>
              <w:spacing w:line="276" w:lineRule="auto"/>
              <w:jc w:val="both"/>
              <w:rPr>
                <w:rFonts w:ascii="Times New Roman" w:eastAsia="Calibri" w:hAnsi="Times New Roman" w:cs="Times New Roman"/>
                <w:sz w:val="20"/>
                <w:szCs w:val="20"/>
              </w:rPr>
            </w:pPr>
            <w:r w:rsidRPr="005D1666">
              <w:rPr>
                <w:rFonts w:ascii="Times New Roman" w:eastAsia="Calibri" w:hAnsi="Times New Roman" w:cs="Times New Roman"/>
                <w:sz w:val="20"/>
                <w:szCs w:val="20"/>
              </w:rPr>
              <w:t>чел.</w:t>
            </w:r>
          </w:p>
        </w:tc>
        <w:tc>
          <w:tcPr>
            <w:tcW w:w="1296" w:type="dxa"/>
          </w:tcPr>
          <w:p w:rsidR="005D1666" w:rsidRPr="005D1666" w:rsidRDefault="005D1666" w:rsidP="004874F6">
            <w:pPr>
              <w:keepNext/>
              <w:keepLines/>
              <w:widowControl/>
              <w:suppressAutoHyphens/>
              <w:spacing w:line="276" w:lineRule="auto"/>
              <w:jc w:val="both"/>
              <w:rPr>
                <w:rFonts w:ascii="Times New Roman" w:eastAsia="Calibri" w:hAnsi="Times New Roman" w:cs="Times New Roman"/>
                <w:sz w:val="20"/>
                <w:szCs w:val="20"/>
              </w:rPr>
            </w:pPr>
            <w:r w:rsidRPr="005D1666">
              <w:rPr>
                <w:rFonts w:ascii="Times New Roman" w:eastAsia="Calibri" w:hAnsi="Times New Roman" w:cs="Times New Roman"/>
                <w:sz w:val="20"/>
                <w:szCs w:val="20"/>
              </w:rPr>
              <w:t>% укомплектованности от штата</w:t>
            </w:r>
          </w:p>
        </w:tc>
        <w:tc>
          <w:tcPr>
            <w:tcW w:w="672" w:type="dxa"/>
          </w:tcPr>
          <w:p w:rsidR="005D1666" w:rsidRPr="005D1666" w:rsidRDefault="005D1666" w:rsidP="004874F6">
            <w:pPr>
              <w:keepNext/>
              <w:keepLines/>
              <w:widowControl/>
              <w:suppressAutoHyphens/>
              <w:spacing w:line="276" w:lineRule="auto"/>
              <w:jc w:val="both"/>
              <w:rPr>
                <w:rFonts w:ascii="Times New Roman" w:eastAsia="Calibri" w:hAnsi="Times New Roman" w:cs="Times New Roman"/>
                <w:sz w:val="20"/>
                <w:szCs w:val="20"/>
              </w:rPr>
            </w:pPr>
            <w:r w:rsidRPr="005D1666">
              <w:rPr>
                <w:rFonts w:ascii="Times New Roman" w:eastAsia="Calibri" w:hAnsi="Times New Roman" w:cs="Times New Roman"/>
                <w:sz w:val="20"/>
                <w:szCs w:val="20"/>
              </w:rPr>
              <w:t>Штатная</w:t>
            </w:r>
          </w:p>
          <w:p w:rsidR="005D1666" w:rsidRPr="005D1666" w:rsidRDefault="005D1666" w:rsidP="004874F6">
            <w:pPr>
              <w:keepNext/>
              <w:keepLines/>
              <w:widowControl/>
              <w:suppressAutoHyphens/>
              <w:spacing w:line="276" w:lineRule="auto"/>
              <w:jc w:val="both"/>
              <w:rPr>
                <w:rFonts w:ascii="Times New Roman" w:eastAsia="Calibri" w:hAnsi="Times New Roman" w:cs="Times New Roman"/>
                <w:sz w:val="20"/>
                <w:szCs w:val="20"/>
              </w:rPr>
            </w:pPr>
            <w:r w:rsidRPr="005D1666">
              <w:rPr>
                <w:rFonts w:ascii="Times New Roman" w:eastAsia="Calibri" w:hAnsi="Times New Roman" w:cs="Times New Roman"/>
                <w:sz w:val="20"/>
                <w:szCs w:val="20"/>
              </w:rPr>
              <w:t>чел.</w:t>
            </w:r>
          </w:p>
        </w:tc>
        <w:tc>
          <w:tcPr>
            <w:tcW w:w="879" w:type="dxa"/>
          </w:tcPr>
          <w:p w:rsidR="005D1666" w:rsidRPr="005D1666" w:rsidRDefault="005D1666" w:rsidP="004874F6">
            <w:pPr>
              <w:keepNext/>
              <w:keepLines/>
              <w:widowControl/>
              <w:suppressAutoHyphens/>
              <w:spacing w:line="276" w:lineRule="auto"/>
              <w:jc w:val="both"/>
              <w:rPr>
                <w:rFonts w:ascii="Times New Roman" w:eastAsia="Calibri" w:hAnsi="Times New Roman" w:cs="Times New Roman"/>
                <w:sz w:val="20"/>
                <w:szCs w:val="20"/>
              </w:rPr>
            </w:pPr>
            <w:r w:rsidRPr="005D1666">
              <w:rPr>
                <w:rFonts w:ascii="Times New Roman" w:eastAsia="Calibri" w:hAnsi="Times New Roman" w:cs="Times New Roman"/>
                <w:sz w:val="20"/>
                <w:szCs w:val="20"/>
              </w:rPr>
              <w:t>Фактическая</w:t>
            </w:r>
          </w:p>
          <w:p w:rsidR="005D1666" w:rsidRPr="005D1666" w:rsidRDefault="005D1666" w:rsidP="004874F6">
            <w:pPr>
              <w:keepNext/>
              <w:keepLines/>
              <w:widowControl/>
              <w:suppressAutoHyphens/>
              <w:spacing w:line="276" w:lineRule="auto"/>
              <w:jc w:val="both"/>
              <w:rPr>
                <w:rFonts w:ascii="Times New Roman" w:eastAsia="Calibri" w:hAnsi="Times New Roman" w:cs="Times New Roman"/>
                <w:sz w:val="20"/>
                <w:szCs w:val="20"/>
              </w:rPr>
            </w:pPr>
            <w:r w:rsidRPr="005D1666">
              <w:rPr>
                <w:rFonts w:ascii="Times New Roman" w:eastAsia="Calibri" w:hAnsi="Times New Roman" w:cs="Times New Roman"/>
                <w:sz w:val="20"/>
                <w:szCs w:val="20"/>
              </w:rPr>
              <w:t>чел.</w:t>
            </w:r>
          </w:p>
        </w:tc>
        <w:tc>
          <w:tcPr>
            <w:tcW w:w="1296" w:type="dxa"/>
          </w:tcPr>
          <w:p w:rsidR="005D1666" w:rsidRPr="005D1666" w:rsidRDefault="005D1666" w:rsidP="004874F6">
            <w:pPr>
              <w:keepNext/>
              <w:keepLines/>
              <w:widowControl/>
              <w:suppressAutoHyphens/>
              <w:spacing w:line="276" w:lineRule="auto"/>
              <w:jc w:val="both"/>
              <w:rPr>
                <w:rFonts w:ascii="Times New Roman" w:eastAsia="Calibri" w:hAnsi="Times New Roman" w:cs="Times New Roman"/>
                <w:sz w:val="20"/>
                <w:szCs w:val="20"/>
              </w:rPr>
            </w:pPr>
            <w:r w:rsidRPr="005D1666">
              <w:rPr>
                <w:rFonts w:ascii="Times New Roman" w:eastAsia="Calibri" w:hAnsi="Times New Roman" w:cs="Times New Roman"/>
                <w:sz w:val="20"/>
                <w:szCs w:val="20"/>
              </w:rPr>
              <w:t>% укомплектованности от штата</w:t>
            </w:r>
          </w:p>
        </w:tc>
        <w:tc>
          <w:tcPr>
            <w:tcW w:w="672" w:type="dxa"/>
          </w:tcPr>
          <w:p w:rsidR="005D1666" w:rsidRPr="005D1666" w:rsidRDefault="005D1666" w:rsidP="004874F6">
            <w:pPr>
              <w:keepNext/>
              <w:keepLines/>
              <w:widowControl/>
              <w:suppressAutoHyphens/>
              <w:spacing w:line="276" w:lineRule="auto"/>
              <w:jc w:val="both"/>
              <w:rPr>
                <w:rFonts w:ascii="Times New Roman" w:eastAsia="Calibri" w:hAnsi="Times New Roman" w:cs="Times New Roman"/>
                <w:sz w:val="20"/>
                <w:szCs w:val="20"/>
              </w:rPr>
            </w:pPr>
            <w:r w:rsidRPr="005D1666">
              <w:rPr>
                <w:rFonts w:ascii="Times New Roman" w:eastAsia="Calibri" w:hAnsi="Times New Roman" w:cs="Times New Roman"/>
                <w:sz w:val="20"/>
                <w:szCs w:val="20"/>
              </w:rPr>
              <w:t>Штатная</w:t>
            </w:r>
          </w:p>
          <w:p w:rsidR="005D1666" w:rsidRPr="005D1666" w:rsidRDefault="005D1666" w:rsidP="004874F6">
            <w:pPr>
              <w:keepNext/>
              <w:keepLines/>
              <w:widowControl/>
              <w:suppressAutoHyphens/>
              <w:spacing w:line="276" w:lineRule="auto"/>
              <w:jc w:val="both"/>
              <w:rPr>
                <w:rFonts w:ascii="Times New Roman" w:eastAsia="Calibri" w:hAnsi="Times New Roman" w:cs="Times New Roman"/>
                <w:sz w:val="20"/>
                <w:szCs w:val="20"/>
              </w:rPr>
            </w:pPr>
            <w:r w:rsidRPr="005D1666">
              <w:rPr>
                <w:rFonts w:ascii="Times New Roman" w:eastAsia="Calibri" w:hAnsi="Times New Roman" w:cs="Times New Roman"/>
                <w:sz w:val="20"/>
                <w:szCs w:val="20"/>
              </w:rPr>
              <w:t>чел.</w:t>
            </w:r>
          </w:p>
        </w:tc>
        <w:tc>
          <w:tcPr>
            <w:tcW w:w="879" w:type="dxa"/>
          </w:tcPr>
          <w:p w:rsidR="005D1666" w:rsidRPr="005D1666" w:rsidRDefault="005D1666" w:rsidP="004874F6">
            <w:pPr>
              <w:keepNext/>
              <w:keepLines/>
              <w:widowControl/>
              <w:suppressAutoHyphens/>
              <w:spacing w:line="276" w:lineRule="auto"/>
              <w:jc w:val="both"/>
              <w:rPr>
                <w:rFonts w:ascii="Times New Roman" w:eastAsia="Calibri" w:hAnsi="Times New Roman" w:cs="Times New Roman"/>
                <w:sz w:val="20"/>
                <w:szCs w:val="20"/>
              </w:rPr>
            </w:pPr>
            <w:r w:rsidRPr="005D1666">
              <w:rPr>
                <w:rFonts w:ascii="Times New Roman" w:eastAsia="Calibri" w:hAnsi="Times New Roman" w:cs="Times New Roman"/>
                <w:sz w:val="20"/>
                <w:szCs w:val="20"/>
              </w:rPr>
              <w:t>Фактическая</w:t>
            </w:r>
          </w:p>
          <w:p w:rsidR="005D1666" w:rsidRPr="005D1666" w:rsidRDefault="005D1666" w:rsidP="004874F6">
            <w:pPr>
              <w:keepNext/>
              <w:keepLines/>
              <w:widowControl/>
              <w:suppressAutoHyphens/>
              <w:spacing w:line="276" w:lineRule="auto"/>
              <w:jc w:val="both"/>
              <w:rPr>
                <w:rFonts w:ascii="Times New Roman" w:eastAsia="Calibri" w:hAnsi="Times New Roman" w:cs="Times New Roman"/>
                <w:sz w:val="20"/>
                <w:szCs w:val="20"/>
              </w:rPr>
            </w:pPr>
            <w:r w:rsidRPr="005D1666">
              <w:rPr>
                <w:rFonts w:ascii="Times New Roman" w:eastAsia="Calibri" w:hAnsi="Times New Roman" w:cs="Times New Roman"/>
                <w:sz w:val="20"/>
                <w:szCs w:val="20"/>
              </w:rPr>
              <w:t>чел.</w:t>
            </w:r>
          </w:p>
        </w:tc>
        <w:tc>
          <w:tcPr>
            <w:tcW w:w="1296" w:type="dxa"/>
          </w:tcPr>
          <w:p w:rsidR="005D1666" w:rsidRPr="005D1666" w:rsidRDefault="005D1666" w:rsidP="004874F6">
            <w:pPr>
              <w:keepNext/>
              <w:keepLines/>
              <w:widowControl/>
              <w:suppressAutoHyphens/>
              <w:spacing w:line="276" w:lineRule="auto"/>
              <w:jc w:val="both"/>
              <w:rPr>
                <w:rFonts w:ascii="Times New Roman" w:eastAsia="Calibri" w:hAnsi="Times New Roman" w:cs="Times New Roman"/>
                <w:sz w:val="20"/>
                <w:szCs w:val="20"/>
              </w:rPr>
            </w:pPr>
            <w:r w:rsidRPr="005D1666">
              <w:rPr>
                <w:rFonts w:ascii="Times New Roman" w:eastAsia="Calibri" w:hAnsi="Times New Roman" w:cs="Times New Roman"/>
                <w:sz w:val="20"/>
                <w:szCs w:val="20"/>
              </w:rPr>
              <w:t>% укомплектованности от штата</w:t>
            </w:r>
          </w:p>
        </w:tc>
      </w:tr>
      <w:tr w:rsidR="005D1666" w:rsidTr="004874F6">
        <w:trPr>
          <w:jc w:val="center"/>
        </w:trPr>
        <w:tc>
          <w:tcPr>
            <w:tcW w:w="1312" w:type="dxa"/>
          </w:tcPr>
          <w:p w:rsidR="005D1666" w:rsidRPr="009B701C" w:rsidRDefault="005D1666" w:rsidP="004874F6">
            <w:pPr>
              <w:keepNext/>
              <w:keepLines/>
              <w:widowControl/>
              <w:suppressAutoHyphens/>
              <w:jc w:val="both"/>
              <w:rPr>
                <w:rFonts w:ascii="Times New Roman" w:hAnsi="Times New Roman" w:cs="Times New Roman"/>
                <w:sz w:val="24"/>
                <w:szCs w:val="24"/>
              </w:rPr>
            </w:pPr>
            <w:r w:rsidRPr="009B701C">
              <w:rPr>
                <w:rFonts w:ascii="Times New Roman" w:hAnsi="Times New Roman" w:cs="Times New Roman"/>
                <w:sz w:val="24"/>
                <w:szCs w:val="24"/>
              </w:rPr>
              <w:t>Численность</w:t>
            </w:r>
          </w:p>
          <w:p w:rsidR="005D1666" w:rsidRPr="009B701C" w:rsidRDefault="005D1666" w:rsidP="004874F6">
            <w:pPr>
              <w:keepNext/>
              <w:keepLines/>
              <w:widowControl/>
              <w:suppressAutoHyphens/>
              <w:jc w:val="both"/>
              <w:rPr>
                <w:rFonts w:ascii="Times New Roman" w:hAnsi="Times New Roman" w:cs="Times New Roman"/>
                <w:sz w:val="24"/>
                <w:szCs w:val="24"/>
              </w:rPr>
            </w:pPr>
          </w:p>
        </w:tc>
        <w:tc>
          <w:tcPr>
            <w:tcW w:w="672" w:type="dxa"/>
            <w:vAlign w:val="center"/>
          </w:tcPr>
          <w:p w:rsidR="005D1666" w:rsidRPr="009B701C" w:rsidRDefault="005D1666" w:rsidP="004874F6">
            <w:pPr>
              <w:keepNext/>
              <w:keepLines/>
              <w:widowControl/>
              <w:suppressAutoHyphens/>
              <w:jc w:val="center"/>
              <w:rPr>
                <w:rFonts w:ascii="Times New Roman" w:hAnsi="Times New Roman" w:cs="Times New Roman"/>
                <w:b/>
                <w:sz w:val="24"/>
                <w:szCs w:val="24"/>
              </w:rPr>
            </w:pPr>
            <w:r w:rsidRPr="009B701C">
              <w:rPr>
                <w:rFonts w:ascii="Times New Roman" w:hAnsi="Times New Roman" w:cs="Times New Roman"/>
                <w:b/>
                <w:sz w:val="24"/>
                <w:szCs w:val="24"/>
              </w:rPr>
              <w:t>328</w:t>
            </w:r>
          </w:p>
        </w:tc>
        <w:tc>
          <w:tcPr>
            <w:tcW w:w="879" w:type="dxa"/>
            <w:vAlign w:val="center"/>
          </w:tcPr>
          <w:p w:rsidR="005D1666" w:rsidRPr="009B701C" w:rsidRDefault="005D1666" w:rsidP="004874F6">
            <w:pPr>
              <w:keepNext/>
              <w:keepLines/>
              <w:widowControl/>
              <w:suppressAutoHyphens/>
              <w:jc w:val="center"/>
              <w:rPr>
                <w:rFonts w:ascii="Times New Roman" w:hAnsi="Times New Roman" w:cs="Times New Roman"/>
                <w:b/>
                <w:sz w:val="24"/>
                <w:szCs w:val="24"/>
              </w:rPr>
            </w:pPr>
            <w:r w:rsidRPr="009B701C">
              <w:rPr>
                <w:rFonts w:ascii="Times New Roman" w:hAnsi="Times New Roman" w:cs="Times New Roman"/>
                <w:b/>
                <w:sz w:val="24"/>
                <w:szCs w:val="24"/>
              </w:rPr>
              <w:t>293</w:t>
            </w:r>
          </w:p>
        </w:tc>
        <w:tc>
          <w:tcPr>
            <w:tcW w:w="1296" w:type="dxa"/>
            <w:vAlign w:val="center"/>
          </w:tcPr>
          <w:p w:rsidR="005D1666" w:rsidRPr="009B701C" w:rsidRDefault="005D1666" w:rsidP="004874F6">
            <w:pPr>
              <w:keepNext/>
              <w:keepLines/>
              <w:widowControl/>
              <w:suppressAutoHyphens/>
              <w:jc w:val="center"/>
              <w:rPr>
                <w:rFonts w:ascii="Times New Roman" w:hAnsi="Times New Roman" w:cs="Times New Roman"/>
                <w:b/>
                <w:sz w:val="24"/>
                <w:szCs w:val="24"/>
              </w:rPr>
            </w:pPr>
            <w:r w:rsidRPr="009B701C">
              <w:rPr>
                <w:rFonts w:ascii="Times New Roman" w:hAnsi="Times New Roman" w:cs="Times New Roman"/>
                <w:b/>
                <w:sz w:val="24"/>
                <w:szCs w:val="24"/>
              </w:rPr>
              <w:t>89%</w:t>
            </w:r>
          </w:p>
        </w:tc>
        <w:tc>
          <w:tcPr>
            <w:tcW w:w="672" w:type="dxa"/>
            <w:vAlign w:val="center"/>
          </w:tcPr>
          <w:p w:rsidR="005D1666" w:rsidRPr="009B701C" w:rsidRDefault="005D1666" w:rsidP="004874F6">
            <w:pPr>
              <w:keepNext/>
              <w:keepLines/>
              <w:widowControl/>
              <w:suppressAutoHyphens/>
              <w:jc w:val="center"/>
              <w:rPr>
                <w:rFonts w:ascii="Times New Roman" w:hAnsi="Times New Roman" w:cs="Times New Roman"/>
                <w:b/>
                <w:sz w:val="24"/>
                <w:szCs w:val="24"/>
              </w:rPr>
            </w:pPr>
            <w:r w:rsidRPr="009B701C">
              <w:rPr>
                <w:rFonts w:ascii="Times New Roman" w:hAnsi="Times New Roman" w:cs="Times New Roman"/>
                <w:b/>
                <w:sz w:val="24"/>
                <w:szCs w:val="24"/>
              </w:rPr>
              <w:t>316</w:t>
            </w:r>
          </w:p>
        </w:tc>
        <w:tc>
          <w:tcPr>
            <w:tcW w:w="879" w:type="dxa"/>
            <w:vAlign w:val="center"/>
          </w:tcPr>
          <w:p w:rsidR="005D1666" w:rsidRPr="009B701C" w:rsidRDefault="005D1666" w:rsidP="004874F6">
            <w:pPr>
              <w:keepNext/>
              <w:keepLines/>
              <w:widowControl/>
              <w:suppressAutoHyphens/>
              <w:jc w:val="center"/>
              <w:rPr>
                <w:rFonts w:ascii="Times New Roman" w:hAnsi="Times New Roman" w:cs="Times New Roman"/>
                <w:b/>
                <w:sz w:val="24"/>
                <w:szCs w:val="24"/>
              </w:rPr>
            </w:pPr>
            <w:r w:rsidRPr="009B701C">
              <w:rPr>
                <w:rFonts w:ascii="Times New Roman" w:hAnsi="Times New Roman" w:cs="Times New Roman"/>
                <w:b/>
                <w:sz w:val="24"/>
                <w:szCs w:val="24"/>
              </w:rPr>
              <w:t>276</w:t>
            </w:r>
          </w:p>
        </w:tc>
        <w:tc>
          <w:tcPr>
            <w:tcW w:w="1296" w:type="dxa"/>
            <w:vAlign w:val="center"/>
          </w:tcPr>
          <w:p w:rsidR="005D1666" w:rsidRPr="009B701C" w:rsidRDefault="005D1666" w:rsidP="004874F6">
            <w:pPr>
              <w:keepNext/>
              <w:keepLines/>
              <w:widowControl/>
              <w:suppressAutoHyphens/>
              <w:jc w:val="center"/>
              <w:rPr>
                <w:rFonts w:ascii="Times New Roman" w:hAnsi="Times New Roman" w:cs="Times New Roman"/>
                <w:b/>
                <w:sz w:val="24"/>
                <w:szCs w:val="24"/>
              </w:rPr>
            </w:pPr>
            <w:r w:rsidRPr="009B701C">
              <w:rPr>
                <w:rFonts w:ascii="Times New Roman" w:hAnsi="Times New Roman" w:cs="Times New Roman"/>
                <w:b/>
                <w:sz w:val="24"/>
                <w:szCs w:val="24"/>
              </w:rPr>
              <w:t>87,3%</w:t>
            </w:r>
          </w:p>
        </w:tc>
        <w:tc>
          <w:tcPr>
            <w:tcW w:w="672" w:type="dxa"/>
            <w:vAlign w:val="center"/>
          </w:tcPr>
          <w:p w:rsidR="005D1666" w:rsidRPr="009B701C" w:rsidRDefault="005D1666" w:rsidP="004874F6">
            <w:pPr>
              <w:keepNext/>
              <w:keepLines/>
              <w:widowControl/>
              <w:suppressAutoHyphens/>
              <w:jc w:val="center"/>
              <w:rPr>
                <w:rFonts w:ascii="Times New Roman" w:hAnsi="Times New Roman" w:cs="Times New Roman"/>
                <w:b/>
                <w:sz w:val="24"/>
                <w:szCs w:val="24"/>
              </w:rPr>
            </w:pPr>
            <w:r w:rsidRPr="009B701C">
              <w:rPr>
                <w:rFonts w:ascii="Times New Roman" w:hAnsi="Times New Roman" w:cs="Times New Roman"/>
                <w:b/>
                <w:sz w:val="24"/>
                <w:szCs w:val="24"/>
              </w:rPr>
              <w:t>316</w:t>
            </w:r>
          </w:p>
        </w:tc>
        <w:tc>
          <w:tcPr>
            <w:tcW w:w="879" w:type="dxa"/>
            <w:vAlign w:val="center"/>
          </w:tcPr>
          <w:p w:rsidR="005D1666" w:rsidRPr="009B701C" w:rsidRDefault="005D1666" w:rsidP="004874F6">
            <w:pPr>
              <w:keepNext/>
              <w:keepLines/>
              <w:widowControl/>
              <w:suppressAutoHyphens/>
              <w:jc w:val="center"/>
              <w:rPr>
                <w:rFonts w:ascii="Times New Roman" w:hAnsi="Times New Roman" w:cs="Times New Roman"/>
                <w:b/>
                <w:sz w:val="24"/>
                <w:szCs w:val="24"/>
              </w:rPr>
            </w:pPr>
            <w:r w:rsidRPr="009B701C">
              <w:rPr>
                <w:rFonts w:ascii="Times New Roman" w:hAnsi="Times New Roman" w:cs="Times New Roman"/>
                <w:b/>
                <w:sz w:val="24"/>
                <w:szCs w:val="24"/>
              </w:rPr>
              <w:t>254</w:t>
            </w:r>
          </w:p>
        </w:tc>
        <w:tc>
          <w:tcPr>
            <w:tcW w:w="1296" w:type="dxa"/>
            <w:vAlign w:val="center"/>
          </w:tcPr>
          <w:p w:rsidR="005D1666" w:rsidRPr="009B701C" w:rsidRDefault="005D1666" w:rsidP="004874F6">
            <w:pPr>
              <w:keepNext/>
              <w:keepLines/>
              <w:widowControl/>
              <w:suppressAutoHyphens/>
              <w:jc w:val="center"/>
              <w:rPr>
                <w:rFonts w:ascii="Times New Roman" w:hAnsi="Times New Roman" w:cs="Times New Roman"/>
                <w:b/>
                <w:sz w:val="24"/>
                <w:szCs w:val="24"/>
              </w:rPr>
            </w:pPr>
            <w:r w:rsidRPr="009B701C">
              <w:rPr>
                <w:rFonts w:ascii="Times New Roman" w:hAnsi="Times New Roman" w:cs="Times New Roman"/>
                <w:b/>
                <w:sz w:val="24"/>
                <w:szCs w:val="24"/>
              </w:rPr>
              <w:t>80,4%</w:t>
            </w:r>
          </w:p>
        </w:tc>
      </w:tr>
      <w:tr w:rsidR="005D1666" w:rsidTr="004874F6">
        <w:trPr>
          <w:jc w:val="center"/>
        </w:trPr>
        <w:tc>
          <w:tcPr>
            <w:tcW w:w="1312" w:type="dxa"/>
          </w:tcPr>
          <w:p w:rsidR="005D1666" w:rsidRPr="009B701C" w:rsidRDefault="005D1666" w:rsidP="004874F6">
            <w:pPr>
              <w:keepNext/>
              <w:keepLines/>
              <w:widowControl/>
              <w:suppressAutoHyphens/>
              <w:jc w:val="both"/>
              <w:rPr>
                <w:rFonts w:ascii="Times New Roman" w:hAnsi="Times New Roman" w:cs="Times New Roman"/>
                <w:sz w:val="24"/>
                <w:szCs w:val="24"/>
              </w:rPr>
            </w:pPr>
            <w:r w:rsidRPr="009B701C">
              <w:rPr>
                <w:rFonts w:ascii="Times New Roman" w:hAnsi="Times New Roman" w:cs="Times New Roman"/>
                <w:sz w:val="24"/>
                <w:szCs w:val="24"/>
              </w:rPr>
              <w:t>Руководители</w:t>
            </w:r>
          </w:p>
          <w:p w:rsidR="005D1666" w:rsidRPr="009B701C" w:rsidRDefault="005D1666" w:rsidP="004874F6">
            <w:pPr>
              <w:keepNext/>
              <w:keepLines/>
              <w:widowControl/>
              <w:suppressAutoHyphens/>
              <w:jc w:val="both"/>
              <w:rPr>
                <w:rFonts w:ascii="Times New Roman" w:hAnsi="Times New Roman" w:cs="Times New Roman"/>
                <w:sz w:val="24"/>
                <w:szCs w:val="24"/>
              </w:rPr>
            </w:pPr>
          </w:p>
        </w:tc>
        <w:tc>
          <w:tcPr>
            <w:tcW w:w="672" w:type="dxa"/>
            <w:vAlign w:val="center"/>
          </w:tcPr>
          <w:p w:rsidR="005D1666" w:rsidRPr="009B701C" w:rsidRDefault="005D1666" w:rsidP="004874F6">
            <w:pPr>
              <w:keepNext/>
              <w:keepLines/>
              <w:widowControl/>
              <w:suppressAutoHyphens/>
              <w:jc w:val="center"/>
              <w:rPr>
                <w:rFonts w:ascii="Times New Roman" w:hAnsi="Times New Roman" w:cs="Times New Roman"/>
                <w:sz w:val="24"/>
                <w:szCs w:val="24"/>
              </w:rPr>
            </w:pPr>
            <w:r w:rsidRPr="009B701C">
              <w:rPr>
                <w:rFonts w:ascii="Times New Roman" w:hAnsi="Times New Roman" w:cs="Times New Roman"/>
                <w:sz w:val="24"/>
                <w:szCs w:val="24"/>
              </w:rPr>
              <w:t>56</w:t>
            </w:r>
          </w:p>
        </w:tc>
        <w:tc>
          <w:tcPr>
            <w:tcW w:w="879" w:type="dxa"/>
            <w:vAlign w:val="center"/>
          </w:tcPr>
          <w:p w:rsidR="005D1666" w:rsidRPr="009B701C" w:rsidRDefault="005D1666" w:rsidP="004874F6">
            <w:pPr>
              <w:keepNext/>
              <w:keepLines/>
              <w:widowControl/>
              <w:suppressAutoHyphens/>
              <w:jc w:val="center"/>
              <w:rPr>
                <w:rFonts w:ascii="Times New Roman" w:hAnsi="Times New Roman" w:cs="Times New Roman"/>
                <w:sz w:val="24"/>
                <w:szCs w:val="24"/>
              </w:rPr>
            </w:pPr>
            <w:r w:rsidRPr="009B701C">
              <w:rPr>
                <w:rFonts w:ascii="Times New Roman" w:hAnsi="Times New Roman" w:cs="Times New Roman"/>
                <w:sz w:val="24"/>
                <w:szCs w:val="24"/>
              </w:rPr>
              <w:t>46</w:t>
            </w:r>
          </w:p>
        </w:tc>
        <w:tc>
          <w:tcPr>
            <w:tcW w:w="1296" w:type="dxa"/>
            <w:vAlign w:val="center"/>
          </w:tcPr>
          <w:p w:rsidR="005D1666" w:rsidRPr="009B701C" w:rsidRDefault="005D1666" w:rsidP="004874F6">
            <w:pPr>
              <w:keepNext/>
              <w:keepLines/>
              <w:widowControl/>
              <w:suppressAutoHyphens/>
              <w:jc w:val="center"/>
              <w:rPr>
                <w:rFonts w:ascii="Times New Roman" w:hAnsi="Times New Roman" w:cs="Times New Roman"/>
                <w:sz w:val="24"/>
                <w:szCs w:val="24"/>
              </w:rPr>
            </w:pPr>
            <w:r w:rsidRPr="009B701C">
              <w:rPr>
                <w:rFonts w:ascii="Times New Roman" w:hAnsi="Times New Roman" w:cs="Times New Roman"/>
                <w:sz w:val="24"/>
                <w:szCs w:val="24"/>
              </w:rPr>
              <w:t>82%</w:t>
            </w:r>
          </w:p>
        </w:tc>
        <w:tc>
          <w:tcPr>
            <w:tcW w:w="672" w:type="dxa"/>
            <w:vAlign w:val="center"/>
          </w:tcPr>
          <w:p w:rsidR="005D1666" w:rsidRPr="009B701C" w:rsidRDefault="005D1666" w:rsidP="004874F6">
            <w:pPr>
              <w:keepNext/>
              <w:keepLines/>
              <w:widowControl/>
              <w:suppressAutoHyphens/>
              <w:jc w:val="center"/>
              <w:rPr>
                <w:rFonts w:ascii="Times New Roman" w:hAnsi="Times New Roman" w:cs="Times New Roman"/>
                <w:sz w:val="24"/>
                <w:szCs w:val="24"/>
              </w:rPr>
            </w:pPr>
            <w:r w:rsidRPr="009B701C">
              <w:rPr>
                <w:rFonts w:ascii="Times New Roman" w:hAnsi="Times New Roman" w:cs="Times New Roman"/>
                <w:sz w:val="24"/>
                <w:szCs w:val="24"/>
              </w:rPr>
              <w:t>54</w:t>
            </w:r>
          </w:p>
        </w:tc>
        <w:tc>
          <w:tcPr>
            <w:tcW w:w="879" w:type="dxa"/>
            <w:vAlign w:val="center"/>
          </w:tcPr>
          <w:p w:rsidR="005D1666" w:rsidRPr="009B701C" w:rsidRDefault="005D1666" w:rsidP="004874F6">
            <w:pPr>
              <w:keepNext/>
              <w:keepLines/>
              <w:widowControl/>
              <w:suppressAutoHyphens/>
              <w:jc w:val="center"/>
              <w:rPr>
                <w:rFonts w:ascii="Times New Roman" w:hAnsi="Times New Roman" w:cs="Times New Roman"/>
                <w:sz w:val="24"/>
                <w:szCs w:val="24"/>
              </w:rPr>
            </w:pPr>
            <w:r w:rsidRPr="009B701C">
              <w:rPr>
                <w:rFonts w:ascii="Times New Roman" w:hAnsi="Times New Roman" w:cs="Times New Roman"/>
                <w:sz w:val="24"/>
                <w:szCs w:val="24"/>
              </w:rPr>
              <w:t>48</w:t>
            </w:r>
          </w:p>
        </w:tc>
        <w:tc>
          <w:tcPr>
            <w:tcW w:w="1296" w:type="dxa"/>
            <w:vAlign w:val="center"/>
          </w:tcPr>
          <w:p w:rsidR="005D1666" w:rsidRPr="009B701C" w:rsidRDefault="005D1666" w:rsidP="004874F6">
            <w:pPr>
              <w:keepNext/>
              <w:keepLines/>
              <w:widowControl/>
              <w:suppressAutoHyphens/>
              <w:jc w:val="center"/>
              <w:rPr>
                <w:rFonts w:ascii="Times New Roman" w:hAnsi="Times New Roman" w:cs="Times New Roman"/>
                <w:sz w:val="24"/>
                <w:szCs w:val="24"/>
              </w:rPr>
            </w:pPr>
            <w:r w:rsidRPr="009B701C">
              <w:rPr>
                <w:rFonts w:ascii="Times New Roman" w:hAnsi="Times New Roman" w:cs="Times New Roman"/>
                <w:sz w:val="24"/>
                <w:szCs w:val="24"/>
              </w:rPr>
              <w:t>88,9%</w:t>
            </w:r>
          </w:p>
        </w:tc>
        <w:tc>
          <w:tcPr>
            <w:tcW w:w="672" w:type="dxa"/>
            <w:vAlign w:val="center"/>
          </w:tcPr>
          <w:p w:rsidR="005D1666" w:rsidRPr="009B701C" w:rsidRDefault="005D1666" w:rsidP="004874F6">
            <w:pPr>
              <w:keepNext/>
              <w:keepLines/>
              <w:widowControl/>
              <w:suppressAutoHyphens/>
              <w:jc w:val="center"/>
              <w:rPr>
                <w:rFonts w:ascii="Times New Roman" w:hAnsi="Times New Roman" w:cs="Times New Roman"/>
                <w:sz w:val="24"/>
                <w:szCs w:val="24"/>
              </w:rPr>
            </w:pPr>
            <w:r w:rsidRPr="009B701C">
              <w:rPr>
                <w:rFonts w:ascii="Times New Roman" w:hAnsi="Times New Roman" w:cs="Times New Roman"/>
                <w:sz w:val="24"/>
                <w:szCs w:val="24"/>
              </w:rPr>
              <w:t>54</w:t>
            </w:r>
          </w:p>
        </w:tc>
        <w:tc>
          <w:tcPr>
            <w:tcW w:w="879" w:type="dxa"/>
            <w:vAlign w:val="center"/>
          </w:tcPr>
          <w:p w:rsidR="005D1666" w:rsidRPr="009B701C" w:rsidRDefault="005D1666" w:rsidP="004874F6">
            <w:pPr>
              <w:keepNext/>
              <w:keepLines/>
              <w:widowControl/>
              <w:suppressAutoHyphens/>
              <w:jc w:val="center"/>
              <w:rPr>
                <w:rFonts w:ascii="Times New Roman" w:hAnsi="Times New Roman" w:cs="Times New Roman"/>
                <w:sz w:val="24"/>
                <w:szCs w:val="24"/>
              </w:rPr>
            </w:pPr>
            <w:r w:rsidRPr="009B701C">
              <w:rPr>
                <w:rFonts w:ascii="Times New Roman" w:hAnsi="Times New Roman" w:cs="Times New Roman"/>
                <w:sz w:val="24"/>
                <w:szCs w:val="24"/>
              </w:rPr>
              <w:t>49</w:t>
            </w:r>
          </w:p>
        </w:tc>
        <w:tc>
          <w:tcPr>
            <w:tcW w:w="1296" w:type="dxa"/>
            <w:vAlign w:val="center"/>
          </w:tcPr>
          <w:p w:rsidR="005D1666" w:rsidRPr="009B701C" w:rsidRDefault="005D1666" w:rsidP="004874F6">
            <w:pPr>
              <w:keepNext/>
              <w:keepLines/>
              <w:widowControl/>
              <w:suppressAutoHyphens/>
              <w:jc w:val="center"/>
              <w:rPr>
                <w:rFonts w:ascii="Times New Roman" w:hAnsi="Times New Roman" w:cs="Times New Roman"/>
                <w:sz w:val="24"/>
                <w:szCs w:val="24"/>
              </w:rPr>
            </w:pPr>
            <w:r w:rsidRPr="009B701C">
              <w:rPr>
                <w:rFonts w:ascii="Times New Roman" w:hAnsi="Times New Roman" w:cs="Times New Roman"/>
                <w:sz w:val="24"/>
                <w:szCs w:val="24"/>
              </w:rPr>
              <w:t>90,7%</w:t>
            </w:r>
          </w:p>
        </w:tc>
      </w:tr>
      <w:tr w:rsidR="005D1666" w:rsidTr="004874F6">
        <w:trPr>
          <w:jc w:val="center"/>
        </w:trPr>
        <w:tc>
          <w:tcPr>
            <w:tcW w:w="1312" w:type="dxa"/>
          </w:tcPr>
          <w:p w:rsidR="005D1666" w:rsidRPr="009B701C" w:rsidRDefault="005D1666" w:rsidP="004874F6">
            <w:pPr>
              <w:keepNext/>
              <w:keepLines/>
              <w:widowControl/>
              <w:suppressAutoHyphens/>
              <w:jc w:val="both"/>
              <w:rPr>
                <w:rFonts w:ascii="Times New Roman" w:hAnsi="Times New Roman" w:cs="Times New Roman"/>
                <w:sz w:val="24"/>
                <w:szCs w:val="24"/>
              </w:rPr>
            </w:pPr>
            <w:r w:rsidRPr="009B701C">
              <w:rPr>
                <w:rFonts w:ascii="Times New Roman" w:hAnsi="Times New Roman" w:cs="Times New Roman"/>
                <w:sz w:val="24"/>
                <w:szCs w:val="24"/>
              </w:rPr>
              <w:t>Обеспечивающие специалисты</w:t>
            </w:r>
          </w:p>
        </w:tc>
        <w:tc>
          <w:tcPr>
            <w:tcW w:w="672" w:type="dxa"/>
            <w:vAlign w:val="center"/>
          </w:tcPr>
          <w:p w:rsidR="005D1666" w:rsidRPr="009B701C" w:rsidRDefault="005D1666" w:rsidP="004874F6">
            <w:pPr>
              <w:keepNext/>
              <w:keepLines/>
              <w:widowControl/>
              <w:suppressAutoHyphens/>
              <w:jc w:val="center"/>
              <w:rPr>
                <w:rFonts w:ascii="Times New Roman" w:hAnsi="Times New Roman" w:cs="Times New Roman"/>
                <w:sz w:val="24"/>
                <w:szCs w:val="24"/>
              </w:rPr>
            </w:pPr>
            <w:r w:rsidRPr="009B701C">
              <w:rPr>
                <w:rFonts w:ascii="Times New Roman" w:hAnsi="Times New Roman" w:cs="Times New Roman"/>
                <w:sz w:val="24"/>
                <w:szCs w:val="24"/>
              </w:rPr>
              <w:t>81</w:t>
            </w:r>
          </w:p>
        </w:tc>
        <w:tc>
          <w:tcPr>
            <w:tcW w:w="879" w:type="dxa"/>
            <w:vAlign w:val="center"/>
          </w:tcPr>
          <w:p w:rsidR="005D1666" w:rsidRPr="009B701C" w:rsidRDefault="005D1666" w:rsidP="004874F6">
            <w:pPr>
              <w:keepNext/>
              <w:keepLines/>
              <w:widowControl/>
              <w:suppressAutoHyphens/>
              <w:jc w:val="center"/>
              <w:rPr>
                <w:rFonts w:ascii="Times New Roman" w:hAnsi="Times New Roman" w:cs="Times New Roman"/>
                <w:sz w:val="24"/>
                <w:szCs w:val="24"/>
              </w:rPr>
            </w:pPr>
            <w:r w:rsidRPr="009B701C">
              <w:rPr>
                <w:rFonts w:ascii="Times New Roman" w:hAnsi="Times New Roman" w:cs="Times New Roman"/>
                <w:sz w:val="24"/>
                <w:szCs w:val="24"/>
              </w:rPr>
              <w:t>80</w:t>
            </w:r>
          </w:p>
        </w:tc>
        <w:tc>
          <w:tcPr>
            <w:tcW w:w="1296" w:type="dxa"/>
            <w:vAlign w:val="center"/>
          </w:tcPr>
          <w:p w:rsidR="005D1666" w:rsidRPr="009B701C" w:rsidRDefault="005D1666" w:rsidP="004874F6">
            <w:pPr>
              <w:keepNext/>
              <w:keepLines/>
              <w:widowControl/>
              <w:suppressAutoHyphens/>
              <w:jc w:val="center"/>
              <w:rPr>
                <w:rFonts w:ascii="Times New Roman" w:hAnsi="Times New Roman" w:cs="Times New Roman"/>
                <w:sz w:val="24"/>
                <w:szCs w:val="24"/>
              </w:rPr>
            </w:pPr>
            <w:r w:rsidRPr="009B701C">
              <w:rPr>
                <w:rFonts w:ascii="Times New Roman" w:hAnsi="Times New Roman" w:cs="Times New Roman"/>
                <w:sz w:val="24"/>
                <w:szCs w:val="24"/>
              </w:rPr>
              <w:t>98,7%</w:t>
            </w:r>
          </w:p>
        </w:tc>
        <w:tc>
          <w:tcPr>
            <w:tcW w:w="672" w:type="dxa"/>
            <w:vAlign w:val="center"/>
          </w:tcPr>
          <w:p w:rsidR="005D1666" w:rsidRPr="009B701C" w:rsidRDefault="005D1666" w:rsidP="004874F6">
            <w:pPr>
              <w:keepNext/>
              <w:keepLines/>
              <w:widowControl/>
              <w:suppressAutoHyphens/>
              <w:jc w:val="center"/>
              <w:rPr>
                <w:rFonts w:ascii="Times New Roman" w:hAnsi="Times New Roman" w:cs="Times New Roman"/>
                <w:sz w:val="24"/>
                <w:szCs w:val="24"/>
              </w:rPr>
            </w:pPr>
            <w:r w:rsidRPr="009B701C">
              <w:rPr>
                <w:rFonts w:ascii="Times New Roman" w:hAnsi="Times New Roman" w:cs="Times New Roman"/>
                <w:sz w:val="24"/>
                <w:szCs w:val="24"/>
              </w:rPr>
              <w:t>79</w:t>
            </w:r>
          </w:p>
        </w:tc>
        <w:tc>
          <w:tcPr>
            <w:tcW w:w="879" w:type="dxa"/>
            <w:vAlign w:val="center"/>
          </w:tcPr>
          <w:p w:rsidR="005D1666" w:rsidRPr="009B701C" w:rsidRDefault="005D1666" w:rsidP="004874F6">
            <w:pPr>
              <w:keepNext/>
              <w:keepLines/>
              <w:widowControl/>
              <w:suppressAutoHyphens/>
              <w:jc w:val="center"/>
              <w:rPr>
                <w:rFonts w:ascii="Times New Roman" w:hAnsi="Times New Roman" w:cs="Times New Roman"/>
                <w:sz w:val="24"/>
                <w:szCs w:val="24"/>
              </w:rPr>
            </w:pPr>
            <w:r w:rsidRPr="009B701C">
              <w:rPr>
                <w:rFonts w:ascii="Times New Roman" w:hAnsi="Times New Roman" w:cs="Times New Roman"/>
                <w:sz w:val="24"/>
                <w:szCs w:val="24"/>
              </w:rPr>
              <w:t>74</w:t>
            </w:r>
          </w:p>
        </w:tc>
        <w:tc>
          <w:tcPr>
            <w:tcW w:w="1296" w:type="dxa"/>
            <w:vAlign w:val="center"/>
          </w:tcPr>
          <w:p w:rsidR="005D1666" w:rsidRPr="009B701C" w:rsidRDefault="005D1666" w:rsidP="004874F6">
            <w:pPr>
              <w:keepNext/>
              <w:keepLines/>
              <w:widowControl/>
              <w:suppressAutoHyphens/>
              <w:jc w:val="center"/>
              <w:rPr>
                <w:rFonts w:ascii="Times New Roman" w:hAnsi="Times New Roman" w:cs="Times New Roman"/>
                <w:sz w:val="24"/>
                <w:szCs w:val="24"/>
              </w:rPr>
            </w:pPr>
            <w:r w:rsidRPr="009B701C">
              <w:rPr>
                <w:rFonts w:ascii="Times New Roman" w:hAnsi="Times New Roman" w:cs="Times New Roman"/>
                <w:sz w:val="24"/>
                <w:szCs w:val="24"/>
              </w:rPr>
              <w:t>93,7%</w:t>
            </w:r>
          </w:p>
        </w:tc>
        <w:tc>
          <w:tcPr>
            <w:tcW w:w="672" w:type="dxa"/>
            <w:vAlign w:val="center"/>
          </w:tcPr>
          <w:p w:rsidR="005D1666" w:rsidRPr="009B701C" w:rsidRDefault="005D1666" w:rsidP="004874F6">
            <w:pPr>
              <w:keepNext/>
              <w:keepLines/>
              <w:widowControl/>
              <w:suppressAutoHyphens/>
              <w:jc w:val="center"/>
              <w:rPr>
                <w:rFonts w:ascii="Times New Roman" w:hAnsi="Times New Roman" w:cs="Times New Roman"/>
                <w:sz w:val="24"/>
                <w:szCs w:val="24"/>
              </w:rPr>
            </w:pPr>
            <w:r w:rsidRPr="009B701C">
              <w:rPr>
                <w:rFonts w:ascii="Times New Roman" w:hAnsi="Times New Roman" w:cs="Times New Roman"/>
                <w:sz w:val="24"/>
                <w:szCs w:val="24"/>
              </w:rPr>
              <w:t>79</w:t>
            </w:r>
          </w:p>
        </w:tc>
        <w:tc>
          <w:tcPr>
            <w:tcW w:w="879" w:type="dxa"/>
            <w:vAlign w:val="center"/>
          </w:tcPr>
          <w:p w:rsidR="005D1666" w:rsidRPr="009B701C" w:rsidRDefault="005D1666" w:rsidP="004874F6">
            <w:pPr>
              <w:keepNext/>
              <w:keepLines/>
              <w:widowControl/>
              <w:suppressAutoHyphens/>
              <w:jc w:val="center"/>
              <w:rPr>
                <w:rFonts w:ascii="Times New Roman" w:hAnsi="Times New Roman" w:cs="Times New Roman"/>
                <w:sz w:val="24"/>
                <w:szCs w:val="24"/>
              </w:rPr>
            </w:pPr>
            <w:r w:rsidRPr="009B701C">
              <w:rPr>
                <w:rFonts w:ascii="Times New Roman" w:hAnsi="Times New Roman" w:cs="Times New Roman"/>
                <w:sz w:val="24"/>
                <w:szCs w:val="24"/>
              </w:rPr>
              <w:t>71</w:t>
            </w:r>
          </w:p>
        </w:tc>
        <w:tc>
          <w:tcPr>
            <w:tcW w:w="1296" w:type="dxa"/>
            <w:vAlign w:val="center"/>
          </w:tcPr>
          <w:p w:rsidR="005D1666" w:rsidRPr="009B701C" w:rsidRDefault="005D1666" w:rsidP="004874F6">
            <w:pPr>
              <w:keepNext/>
              <w:keepLines/>
              <w:widowControl/>
              <w:suppressAutoHyphens/>
              <w:jc w:val="center"/>
              <w:rPr>
                <w:rFonts w:ascii="Times New Roman" w:hAnsi="Times New Roman" w:cs="Times New Roman"/>
                <w:sz w:val="24"/>
                <w:szCs w:val="24"/>
              </w:rPr>
            </w:pPr>
            <w:r w:rsidRPr="009B701C">
              <w:rPr>
                <w:rFonts w:ascii="Times New Roman" w:hAnsi="Times New Roman" w:cs="Times New Roman"/>
                <w:sz w:val="24"/>
                <w:szCs w:val="24"/>
              </w:rPr>
              <w:t>89,9%</w:t>
            </w:r>
          </w:p>
        </w:tc>
      </w:tr>
      <w:tr w:rsidR="005D1666" w:rsidTr="004874F6">
        <w:trPr>
          <w:jc w:val="center"/>
        </w:trPr>
        <w:tc>
          <w:tcPr>
            <w:tcW w:w="1312" w:type="dxa"/>
          </w:tcPr>
          <w:p w:rsidR="005D1666" w:rsidRPr="009B701C" w:rsidRDefault="005D1666" w:rsidP="004874F6">
            <w:pPr>
              <w:keepNext/>
              <w:keepLines/>
              <w:widowControl/>
              <w:suppressAutoHyphens/>
              <w:jc w:val="both"/>
              <w:rPr>
                <w:rFonts w:ascii="Times New Roman" w:hAnsi="Times New Roman" w:cs="Times New Roman"/>
                <w:sz w:val="24"/>
                <w:szCs w:val="24"/>
              </w:rPr>
            </w:pPr>
            <w:r w:rsidRPr="009B701C">
              <w:rPr>
                <w:rFonts w:ascii="Times New Roman" w:hAnsi="Times New Roman" w:cs="Times New Roman"/>
                <w:sz w:val="24"/>
                <w:szCs w:val="24"/>
              </w:rPr>
              <w:t xml:space="preserve">Инспекторский </w:t>
            </w:r>
          </w:p>
          <w:p w:rsidR="005D1666" w:rsidRPr="009B701C" w:rsidRDefault="005D1666" w:rsidP="004874F6">
            <w:pPr>
              <w:keepNext/>
              <w:keepLines/>
              <w:widowControl/>
              <w:suppressAutoHyphens/>
              <w:jc w:val="both"/>
              <w:rPr>
                <w:rFonts w:ascii="Times New Roman" w:hAnsi="Times New Roman" w:cs="Times New Roman"/>
                <w:sz w:val="24"/>
                <w:szCs w:val="24"/>
              </w:rPr>
            </w:pPr>
            <w:r w:rsidRPr="009B701C">
              <w:rPr>
                <w:rFonts w:ascii="Times New Roman" w:hAnsi="Times New Roman" w:cs="Times New Roman"/>
                <w:sz w:val="24"/>
                <w:szCs w:val="24"/>
              </w:rPr>
              <w:t>состав</w:t>
            </w:r>
          </w:p>
        </w:tc>
        <w:tc>
          <w:tcPr>
            <w:tcW w:w="672" w:type="dxa"/>
            <w:vAlign w:val="center"/>
          </w:tcPr>
          <w:p w:rsidR="005D1666" w:rsidRPr="009B701C" w:rsidRDefault="005D1666" w:rsidP="004874F6">
            <w:pPr>
              <w:keepNext/>
              <w:keepLines/>
              <w:widowControl/>
              <w:suppressAutoHyphens/>
              <w:jc w:val="center"/>
              <w:rPr>
                <w:rFonts w:ascii="Times New Roman" w:hAnsi="Times New Roman" w:cs="Times New Roman"/>
                <w:sz w:val="24"/>
                <w:szCs w:val="24"/>
              </w:rPr>
            </w:pPr>
            <w:r w:rsidRPr="009B701C">
              <w:rPr>
                <w:rFonts w:ascii="Times New Roman" w:hAnsi="Times New Roman" w:cs="Times New Roman"/>
                <w:sz w:val="24"/>
                <w:szCs w:val="24"/>
              </w:rPr>
              <w:t>191</w:t>
            </w:r>
          </w:p>
        </w:tc>
        <w:tc>
          <w:tcPr>
            <w:tcW w:w="879" w:type="dxa"/>
            <w:vAlign w:val="center"/>
          </w:tcPr>
          <w:p w:rsidR="005D1666" w:rsidRPr="009B701C" w:rsidRDefault="005D1666" w:rsidP="004874F6">
            <w:pPr>
              <w:keepNext/>
              <w:keepLines/>
              <w:widowControl/>
              <w:suppressAutoHyphens/>
              <w:jc w:val="center"/>
              <w:rPr>
                <w:rFonts w:ascii="Times New Roman" w:hAnsi="Times New Roman" w:cs="Times New Roman"/>
                <w:sz w:val="24"/>
                <w:szCs w:val="24"/>
              </w:rPr>
            </w:pPr>
            <w:r w:rsidRPr="009B701C">
              <w:rPr>
                <w:rFonts w:ascii="Times New Roman" w:hAnsi="Times New Roman" w:cs="Times New Roman"/>
                <w:sz w:val="24"/>
                <w:szCs w:val="24"/>
              </w:rPr>
              <w:t>167</w:t>
            </w:r>
          </w:p>
        </w:tc>
        <w:tc>
          <w:tcPr>
            <w:tcW w:w="1296" w:type="dxa"/>
            <w:vAlign w:val="center"/>
          </w:tcPr>
          <w:p w:rsidR="005D1666" w:rsidRPr="009B701C" w:rsidRDefault="005D1666" w:rsidP="004874F6">
            <w:pPr>
              <w:keepNext/>
              <w:keepLines/>
              <w:widowControl/>
              <w:suppressAutoHyphens/>
              <w:jc w:val="center"/>
              <w:rPr>
                <w:rFonts w:ascii="Times New Roman" w:hAnsi="Times New Roman" w:cs="Times New Roman"/>
                <w:sz w:val="24"/>
                <w:szCs w:val="24"/>
              </w:rPr>
            </w:pPr>
            <w:r w:rsidRPr="009B701C">
              <w:rPr>
                <w:rFonts w:ascii="Times New Roman" w:hAnsi="Times New Roman" w:cs="Times New Roman"/>
                <w:sz w:val="24"/>
                <w:szCs w:val="24"/>
              </w:rPr>
              <w:t>87%</w:t>
            </w:r>
          </w:p>
        </w:tc>
        <w:tc>
          <w:tcPr>
            <w:tcW w:w="672" w:type="dxa"/>
            <w:vAlign w:val="center"/>
          </w:tcPr>
          <w:p w:rsidR="005D1666" w:rsidRPr="009B701C" w:rsidRDefault="005D1666" w:rsidP="004874F6">
            <w:pPr>
              <w:keepNext/>
              <w:keepLines/>
              <w:widowControl/>
              <w:suppressAutoHyphens/>
              <w:jc w:val="center"/>
              <w:rPr>
                <w:rFonts w:ascii="Times New Roman" w:hAnsi="Times New Roman" w:cs="Times New Roman"/>
                <w:sz w:val="24"/>
                <w:szCs w:val="24"/>
              </w:rPr>
            </w:pPr>
            <w:r w:rsidRPr="009B701C">
              <w:rPr>
                <w:rFonts w:ascii="Times New Roman" w:hAnsi="Times New Roman" w:cs="Times New Roman"/>
                <w:sz w:val="24"/>
                <w:szCs w:val="24"/>
              </w:rPr>
              <w:t>183</w:t>
            </w:r>
          </w:p>
        </w:tc>
        <w:tc>
          <w:tcPr>
            <w:tcW w:w="879" w:type="dxa"/>
            <w:vAlign w:val="center"/>
          </w:tcPr>
          <w:p w:rsidR="005D1666" w:rsidRPr="009B701C" w:rsidRDefault="005D1666" w:rsidP="004874F6">
            <w:pPr>
              <w:keepNext/>
              <w:keepLines/>
              <w:widowControl/>
              <w:suppressAutoHyphens/>
              <w:jc w:val="center"/>
              <w:rPr>
                <w:rFonts w:ascii="Times New Roman" w:hAnsi="Times New Roman" w:cs="Times New Roman"/>
                <w:sz w:val="24"/>
                <w:szCs w:val="24"/>
              </w:rPr>
            </w:pPr>
            <w:r w:rsidRPr="009B701C">
              <w:rPr>
                <w:rFonts w:ascii="Times New Roman" w:hAnsi="Times New Roman" w:cs="Times New Roman"/>
                <w:sz w:val="24"/>
                <w:szCs w:val="24"/>
              </w:rPr>
              <w:t>154</w:t>
            </w:r>
          </w:p>
        </w:tc>
        <w:tc>
          <w:tcPr>
            <w:tcW w:w="1296" w:type="dxa"/>
            <w:vAlign w:val="center"/>
          </w:tcPr>
          <w:p w:rsidR="005D1666" w:rsidRPr="009B701C" w:rsidRDefault="005D1666" w:rsidP="004874F6">
            <w:pPr>
              <w:keepNext/>
              <w:keepLines/>
              <w:widowControl/>
              <w:suppressAutoHyphens/>
              <w:jc w:val="center"/>
              <w:rPr>
                <w:rFonts w:ascii="Times New Roman" w:hAnsi="Times New Roman" w:cs="Times New Roman"/>
                <w:sz w:val="24"/>
                <w:szCs w:val="24"/>
              </w:rPr>
            </w:pPr>
            <w:r w:rsidRPr="009B701C">
              <w:rPr>
                <w:rFonts w:ascii="Times New Roman" w:hAnsi="Times New Roman" w:cs="Times New Roman"/>
                <w:sz w:val="24"/>
                <w:szCs w:val="24"/>
              </w:rPr>
              <w:t>84,1%</w:t>
            </w:r>
          </w:p>
        </w:tc>
        <w:tc>
          <w:tcPr>
            <w:tcW w:w="672" w:type="dxa"/>
            <w:vAlign w:val="center"/>
          </w:tcPr>
          <w:p w:rsidR="005D1666" w:rsidRPr="009B701C" w:rsidRDefault="005D1666" w:rsidP="004874F6">
            <w:pPr>
              <w:keepNext/>
              <w:keepLines/>
              <w:widowControl/>
              <w:suppressAutoHyphens/>
              <w:jc w:val="center"/>
              <w:rPr>
                <w:rFonts w:ascii="Times New Roman" w:hAnsi="Times New Roman" w:cs="Times New Roman"/>
                <w:sz w:val="24"/>
                <w:szCs w:val="24"/>
              </w:rPr>
            </w:pPr>
            <w:r w:rsidRPr="009B701C">
              <w:rPr>
                <w:rFonts w:ascii="Times New Roman" w:hAnsi="Times New Roman" w:cs="Times New Roman"/>
                <w:sz w:val="24"/>
                <w:szCs w:val="24"/>
              </w:rPr>
              <w:t>183</w:t>
            </w:r>
          </w:p>
        </w:tc>
        <w:tc>
          <w:tcPr>
            <w:tcW w:w="879" w:type="dxa"/>
            <w:vAlign w:val="center"/>
          </w:tcPr>
          <w:p w:rsidR="005D1666" w:rsidRPr="009B701C" w:rsidRDefault="005D1666" w:rsidP="004874F6">
            <w:pPr>
              <w:keepNext/>
              <w:keepLines/>
              <w:widowControl/>
              <w:suppressAutoHyphens/>
              <w:jc w:val="center"/>
              <w:rPr>
                <w:rFonts w:ascii="Times New Roman" w:hAnsi="Times New Roman" w:cs="Times New Roman"/>
                <w:sz w:val="24"/>
                <w:szCs w:val="24"/>
              </w:rPr>
            </w:pPr>
            <w:r w:rsidRPr="009B701C">
              <w:rPr>
                <w:rFonts w:ascii="Times New Roman" w:hAnsi="Times New Roman" w:cs="Times New Roman"/>
                <w:sz w:val="24"/>
                <w:szCs w:val="24"/>
              </w:rPr>
              <w:t>134</w:t>
            </w:r>
          </w:p>
        </w:tc>
        <w:tc>
          <w:tcPr>
            <w:tcW w:w="1296" w:type="dxa"/>
            <w:vAlign w:val="center"/>
          </w:tcPr>
          <w:p w:rsidR="005D1666" w:rsidRPr="009B701C" w:rsidRDefault="005D1666" w:rsidP="004874F6">
            <w:pPr>
              <w:keepNext/>
              <w:keepLines/>
              <w:widowControl/>
              <w:suppressAutoHyphens/>
              <w:jc w:val="center"/>
              <w:rPr>
                <w:rFonts w:ascii="Times New Roman" w:hAnsi="Times New Roman" w:cs="Times New Roman"/>
                <w:sz w:val="24"/>
                <w:szCs w:val="24"/>
              </w:rPr>
            </w:pPr>
            <w:r w:rsidRPr="009B701C">
              <w:rPr>
                <w:rFonts w:ascii="Times New Roman" w:hAnsi="Times New Roman" w:cs="Times New Roman"/>
                <w:sz w:val="24"/>
                <w:szCs w:val="24"/>
              </w:rPr>
              <w:t>73,2%</w:t>
            </w:r>
          </w:p>
        </w:tc>
      </w:tr>
    </w:tbl>
    <w:p w:rsidR="00354E21" w:rsidRDefault="00CF2C77" w:rsidP="004874F6">
      <w:pPr>
        <w:keepNext/>
        <w:keepLines/>
        <w:widowControl/>
        <w:suppressAutoHyphens/>
        <w:spacing w:line="276" w:lineRule="auto"/>
        <w:ind w:firstLine="709"/>
        <w:jc w:val="both"/>
        <w:rPr>
          <w:rFonts w:ascii="Times New Roman" w:hAnsi="Times New Roman" w:cs="Times New Roman"/>
          <w:sz w:val="24"/>
          <w:szCs w:val="24"/>
        </w:rPr>
      </w:pPr>
      <w:r w:rsidRPr="00CF2C77">
        <w:rPr>
          <w:rFonts w:ascii="Times New Roman" w:hAnsi="Times New Roman" w:cs="Times New Roman"/>
          <w:sz w:val="24"/>
          <w:szCs w:val="24"/>
        </w:rPr>
        <w:t>Укомплектованность специалистами (инспекторский  состав, начальники и заместители начальников надзорных отделов), задействованных в проведении контрольно-надзорных мероприятий на 31.12.2024 составляет 76,3%. Уменьшение по отношению к 2023 году на 8,9 %.</w:t>
      </w:r>
    </w:p>
    <w:p w:rsidR="005D1666" w:rsidRDefault="00595888" w:rsidP="004874F6">
      <w:pPr>
        <w:keepNext/>
        <w:keepLines/>
        <w:widowControl/>
        <w:suppressAutoHyphens/>
        <w:spacing w:line="276" w:lineRule="auto"/>
        <w:ind w:firstLine="709"/>
        <w:jc w:val="both"/>
        <w:rPr>
          <w:rFonts w:ascii="Times New Roman" w:eastAsia="Calibri" w:hAnsi="Times New Roman" w:cs="Times New Roman"/>
          <w:sz w:val="24"/>
          <w:szCs w:val="24"/>
        </w:rPr>
      </w:pPr>
      <w:r w:rsidRPr="009B701C">
        <w:rPr>
          <w:rFonts w:ascii="Times New Roman" w:eastAsia="Calibri" w:hAnsi="Times New Roman" w:cs="Times New Roman"/>
          <w:sz w:val="24"/>
          <w:szCs w:val="24"/>
        </w:rPr>
        <w:t>Значительная текучесть кадров наблюдается как среди инспекторского состава, так и среди обеспечивающих специалистов и специалистов сопровождающих надзорную деятельность.</w:t>
      </w:r>
    </w:p>
    <w:p w:rsidR="00354E21" w:rsidRDefault="00354E21" w:rsidP="004874F6">
      <w:pPr>
        <w:keepNext/>
        <w:keepLines/>
        <w:widowControl/>
        <w:suppressAutoHyphens/>
        <w:spacing w:line="276" w:lineRule="auto"/>
        <w:ind w:firstLine="709"/>
        <w:jc w:val="both"/>
        <w:rPr>
          <w:rFonts w:ascii="Times New Roman" w:hAnsi="Times New Roman" w:cs="Times New Roman"/>
          <w:sz w:val="24"/>
          <w:szCs w:val="24"/>
        </w:rPr>
      </w:pPr>
    </w:p>
    <w:p w:rsidR="00A97261" w:rsidRDefault="00595888" w:rsidP="004874F6">
      <w:pPr>
        <w:keepNext/>
        <w:keepLines/>
        <w:widowControl/>
        <w:suppressAutoHyphens/>
        <w:spacing w:line="276" w:lineRule="auto"/>
        <w:ind w:firstLine="709"/>
        <w:jc w:val="both"/>
        <w:rPr>
          <w:rFonts w:ascii="Times New Roman" w:eastAsia="Calibri" w:hAnsi="Times New Roman" w:cs="Times New Roman"/>
          <w:sz w:val="24"/>
          <w:szCs w:val="24"/>
        </w:rPr>
      </w:pPr>
      <w:r w:rsidRPr="009B701C">
        <w:rPr>
          <w:rFonts w:ascii="Times New Roman" w:eastAsia="Calibri" w:hAnsi="Times New Roman" w:cs="Times New Roman"/>
          <w:sz w:val="24"/>
          <w:szCs w:val="24"/>
        </w:rPr>
        <w:t>По стажу работы на государственной службе и в органах надзора государственные служащие Уральского управления Ростехнадзора  на 31.12.2024 года распределяются следующим образом:</w:t>
      </w:r>
    </w:p>
    <w:p w:rsidR="005D1666" w:rsidRPr="005D1666" w:rsidRDefault="005D1666" w:rsidP="005D1666">
      <w:pPr>
        <w:widowControl/>
        <w:spacing w:line="276" w:lineRule="auto"/>
        <w:ind w:firstLine="709"/>
        <w:jc w:val="both"/>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1005"/>
        <w:gridCol w:w="980"/>
        <w:gridCol w:w="979"/>
        <w:gridCol w:w="979"/>
        <w:gridCol w:w="983"/>
        <w:gridCol w:w="1004"/>
        <w:gridCol w:w="979"/>
        <w:gridCol w:w="980"/>
        <w:gridCol w:w="980"/>
        <w:gridCol w:w="984"/>
      </w:tblGrid>
      <w:tr w:rsidR="005D1666" w:rsidTr="006D2373">
        <w:trPr>
          <w:trHeight w:val="1125"/>
          <w:jc w:val="center"/>
        </w:trPr>
        <w:tc>
          <w:tcPr>
            <w:tcW w:w="4925" w:type="dxa"/>
            <w:gridSpan w:val="5"/>
            <w:vAlign w:val="center"/>
          </w:tcPr>
          <w:p w:rsidR="005D1666" w:rsidRPr="009B701C" w:rsidRDefault="005D1666" w:rsidP="006D2373">
            <w:pPr>
              <w:keepNext/>
              <w:keepLines/>
              <w:widowControl/>
              <w:spacing w:line="276" w:lineRule="auto"/>
              <w:jc w:val="center"/>
              <w:rPr>
                <w:rFonts w:ascii="Times New Roman" w:eastAsiaTheme="minorEastAsia" w:hAnsi="Times New Roman" w:cs="Times New Roman"/>
                <w:sz w:val="24"/>
                <w:szCs w:val="24"/>
              </w:rPr>
            </w:pPr>
            <w:r w:rsidRPr="009B701C">
              <w:rPr>
                <w:rFonts w:ascii="Times New Roman" w:eastAsiaTheme="minorEastAsia" w:hAnsi="Times New Roman" w:cs="Times New Roman"/>
                <w:sz w:val="24"/>
                <w:szCs w:val="24"/>
              </w:rPr>
              <w:lastRenderedPageBreak/>
              <w:t>Стаж государственной службы (без иных периодов, включенных для надбавки за выслугу лет) (лет)</w:t>
            </w:r>
          </w:p>
        </w:tc>
        <w:tc>
          <w:tcPr>
            <w:tcW w:w="4928" w:type="dxa"/>
            <w:gridSpan w:val="5"/>
            <w:vAlign w:val="center"/>
          </w:tcPr>
          <w:p w:rsidR="005D1666" w:rsidRPr="009B701C" w:rsidRDefault="005D1666" w:rsidP="006D2373">
            <w:pPr>
              <w:keepNext/>
              <w:keepLines/>
              <w:widowControl/>
              <w:spacing w:line="276" w:lineRule="auto"/>
              <w:jc w:val="center"/>
              <w:rPr>
                <w:rFonts w:ascii="Times New Roman" w:eastAsiaTheme="minorEastAsia" w:hAnsi="Times New Roman" w:cs="Times New Roman"/>
                <w:sz w:val="24"/>
                <w:szCs w:val="24"/>
              </w:rPr>
            </w:pPr>
            <w:r w:rsidRPr="009B701C">
              <w:rPr>
                <w:rFonts w:ascii="Times New Roman" w:eastAsiaTheme="minorEastAsia" w:hAnsi="Times New Roman" w:cs="Times New Roman"/>
                <w:sz w:val="24"/>
                <w:szCs w:val="24"/>
              </w:rPr>
              <w:t>Стаж работы в органах надзора (лет)</w:t>
            </w:r>
          </w:p>
        </w:tc>
      </w:tr>
      <w:tr w:rsidR="005D1666" w:rsidTr="006D2373">
        <w:trPr>
          <w:trHeight w:val="545"/>
          <w:jc w:val="center"/>
        </w:trPr>
        <w:tc>
          <w:tcPr>
            <w:tcW w:w="985" w:type="dxa"/>
            <w:vAlign w:val="bottom"/>
          </w:tcPr>
          <w:p w:rsidR="005D1666" w:rsidRPr="009B701C" w:rsidRDefault="005D1666" w:rsidP="006D2373">
            <w:pPr>
              <w:keepNext/>
              <w:keepLines/>
              <w:widowControl/>
              <w:jc w:val="center"/>
              <w:rPr>
                <w:rFonts w:ascii="Times New Roman" w:hAnsi="Times New Roman" w:cs="Times New Roman"/>
                <w:sz w:val="24"/>
                <w:szCs w:val="24"/>
              </w:rPr>
            </w:pPr>
            <w:r w:rsidRPr="009B701C">
              <w:rPr>
                <w:rFonts w:ascii="Times New Roman" w:hAnsi="Times New Roman" w:cs="Times New Roman"/>
                <w:sz w:val="24"/>
                <w:szCs w:val="24"/>
              </w:rPr>
              <w:t>меньше 1</w:t>
            </w:r>
          </w:p>
        </w:tc>
        <w:tc>
          <w:tcPr>
            <w:tcW w:w="985" w:type="dxa"/>
            <w:vAlign w:val="bottom"/>
          </w:tcPr>
          <w:p w:rsidR="005D1666" w:rsidRPr="009B701C" w:rsidRDefault="005D1666" w:rsidP="006D2373">
            <w:pPr>
              <w:keepNext/>
              <w:keepLines/>
              <w:widowControl/>
              <w:jc w:val="center"/>
              <w:rPr>
                <w:rFonts w:ascii="Times New Roman" w:hAnsi="Times New Roman" w:cs="Times New Roman"/>
                <w:sz w:val="24"/>
                <w:szCs w:val="24"/>
              </w:rPr>
            </w:pPr>
            <w:r w:rsidRPr="009B701C">
              <w:rPr>
                <w:rFonts w:ascii="Times New Roman" w:hAnsi="Times New Roman" w:cs="Times New Roman"/>
                <w:sz w:val="24"/>
                <w:szCs w:val="24"/>
              </w:rPr>
              <w:t xml:space="preserve"> 1-5</w:t>
            </w:r>
          </w:p>
        </w:tc>
        <w:tc>
          <w:tcPr>
            <w:tcW w:w="985" w:type="dxa"/>
            <w:vAlign w:val="bottom"/>
          </w:tcPr>
          <w:p w:rsidR="005D1666" w:rsidRPr="009B701C" w:rsidRDefault="005D1666" w:rsidP="006D2373">
            <w:pPr>
              <w:keepNext/>
              <w:keepLines/>
              <w:widowControl/>
              <w:jc w:val="center"/>
              <w:rPr>
                <w:rFonts w:ascii="Times New Roman" w:hAnsi="Times New Roman" w:cs="Times New Roman"/>
                <w:sz w:val="24"/>
                <w:szCs w:val="24"/>
              </w:rPr>
            </w:pPr>
            <w:r w:rsidRPr="009B701C">
              <w:rPr>
                <w:rFonts w:ascii="Times New Roman" w:hAnsi="Times New Roman" w:cs="Times New Roman"/>
                <w:sz w:val="24"/>
                <w:szCs w:val="24"/>
              </w:rPr>
              <w:t xml:space="preserve"> 5-10</w:t>
            </w:r>
          </w:p>
        </w:tc>
        <w:tc>
          <w:tcPr>
            <w:tcW w:w="985" w:type="dxa"/>
            <w:vAlign w:val="bottom"/>
          </w:tcPr>
          <w:p w:rsidR="005D1666" w:rsidRPr="009B701C" w:rsidRDefault="005D1666" w:rsidP="006D2373">
            <w:pPr>
              <w:keepNext/>
              <w:keepLines/>
              <w:widowControl/>
              <w:jc w:val="center"/>
              <w:rPr>
                <w:rFonts w:ascii="Times New Roman" w:hAnsi="Times New Roman" w:cs="Times New Roman"/>
                <w:sz w:val="24"/>
                <w:szCs w:val="24"/>
              </w:rPr>
            </w:pPr>
            <w:r w:rsidRPr="009B701C">
              <w:rPr>
                <w:rFonts w:ascii="Times New Roman" w:hAnsi="Times New Roman" w:cs="Times New Roman"/>
                <w:sz w:val="24"/>
                <w:szCs w:val="24"/>
              </w:rPr>
              <w:t xml:space="preserve"> 10-15</w:t>
            </w:r>
          </w:p>
        </w:tc>
        <w:tc>
          <w:tcPr>
            <w:tcW w:w="985" w:type="dxa"/>
            <w:vAlign w:val="bottom"/>
          </w:tcPr>
          <w:p w:rsidR="005D1666" w:rsidRPr="009B701C" w:rsidRDefault="005D1666" w:rsidP="006D2373">
            <w:pPr>
              <w:keepNext/>
              <w:keepLines/>
              <w:widowControl/>
              <w:jc w:val="center"/>
              <w:rPr>
                <w:rFonts w:ascii="Times New Roman" w:hAnsi="Times New Roman" w:cs="Times New Roman"/>
                <w:sz w:val="24"/>
                <w:szCs w:val="24"/>
              </w:rPr>
            </w:pPr>
            <w:r w:rsidRPr="009B701C">
              <w:rPr>
                <w:rFonts w:ascii="Times New Roman" w:hAnsi="Times New Roman" w:cs="Times New Roman"/>
                <w:sz w:val="24"/>
                <w:szCs w:val="24"/>
              </w:rPr>
              <w:t>свыше 15</w:t>
            </w:r>
          </w:p>
        </w:tc>
        <w:tc>
          <w:tcPr>
            <w:tcW w:w="985" w:type="dxa"/>
            <w:vAlign w:val="bottom"/>
          </w:tcPr>
          <w:p w:rsidR="005D1666" w:rsidRPr="009B701C" w:rsidRDefault="005D1666" w:rsidP="006D2373">
            <w:pPr>
              <w:keepNext/>
              <w:keepLines/>
              <w:widowControl/>
              <w:jc w:val="center"/>
              <w:rPr>
                <w:rFonts w:ascii="Times New Roman" w:hAnsi="Times New Roman" w:cs="Times New Roman"/>
                <w:sz w:val="24"/>
                <w:szCs w:val="24"/>
              </w:rPr>
            </w:pPr>
            <w:r w:rsidRPr="009B701C">
              <w:rPr>
                <w:rFonts w:ascii="Times New Roman" w:hAnsi="Times New Roman" w:cs="Times New Roman"/>
                <w:sz w:val="24"/>
                <w:szCs w:val="24"/>
              </w:rPr>
              <w:t>меньше 1</w:t>
            </w:r>
          </w:p>
        </w:tc>
        <w:tc>
          <w:tcPr>
            <w:tcW w:w="985" w:type="dxa"/>
            <w:vAlign w:val="bottom"/>
          </w:tcPr>
          <w:p w:rsidR="005D1666" w:rsidRPr="009B701C" w:rsidRDefault="005D1666" w:rsidP="006D2373">
            <w:pPr>
              <w:keepNext/>
              <w:keepLines/>
              <w:widowControl/>
              <w:jc w:val="center"/>
              <w:rPr>
                <w:rFonts w:ascii="Times New Roman" w:hAnsi="Times New Roman" w:cs="Times New Roman"/>
                <w:sz w:val="24"/>
                <w:szCs w:val="24"/>
              </w:rPr>
            </w:pPr>
            <w:r w:rsidRPr="009B701C">
              <w:rPr>
                <w:rFonts w:ascii="Times New Roman" w:hAnsi="Times New Roman" w:cs="Times New Roman"/>
                <w:sz w:val="24"/>
                <w:szCs w:val="24"/>
              </w:rPr>
              <w:t xml:space="preserve"> 1-5</w:t>
            </w:r>
          </w:p>
        </w:tc>
        <w:tc>
          <w:tcPr>
            <w:tcW w:w="986" w:type="dxa"/>
            <w:vAlign w:val="bottom"/>
          </w:tcPr>
          <w:p w:rsidR="005D1666" w:rsidRPr="009B701C" w:rsidRDefault="005D1666" w:rsidP="006D2373">
            <w:pPr>
              <w:keepNext/>
              <w:keepLines/>
              <w:widowControl/>
              <w:jc w:val="center"/>
              <w:rPr>
                <w:rFonts w:ascii="Times New Roman" w:hAnsi="Times New Roman" w:cs="Times New Roman"/>
                <w:sz w:val="24"/>
                <w:szCs w:val="24"/>
              </w:rPr>
            </w:pPr>
            <w:r w:rsidRPr="009B701C">
              <w:rPr>
                <w:rFonts w:ascii="Times New Roman" w:hAnsi="Times New Roman" w:cs="Times New Roman"/>
                <w:sz w:val="24"/>
                <w:szCs w:val="24"/>
              </w:rPr>
              <w:t xml:space="preserve"> 5-10</w:t>
            </w:r>
          </w:p>
        </w:tc>
        <w:tc>
          <w:tcPr>
            <w:tcW w:w="986" w:type="dxa"/>
            <w:vAlign w:val="bottom"/>
          </w:tcPr>
          <w:p w:rsidR="005D1666" w:rsidRPr="009B701C" w:rsidRDefault="005D1666" w:rsidP="006D2373">
            <w:pPr>
              <w:keepNext/>
              <w:keepLines/>
              <w:widowControl/>
              <w:jc w:val="center"/>
              <w:rPr>
                <w:rFonts w:ascii="Times New Roman" w:hAnsi="Times New Roman" w:cs="Times New Roman"/>
                <w:sz w:val="24"/>
                <w:szCs w:val="24"/>
              </w:rPr>
            </w:pPr>
            <w:r w:rsidRPr="009B701C">
              <w:rPr>
                <w:rFonts w:ascii="Times New Roman" w:hAnsi="Times New Roman" w:cs="Times New Roman"/>
                <w:sz w:val="24"/>
                <w:szCs w:val="24"/>
              </w:rPr>
              <w:t xml:space="preserve"> 10-15</w:t>
            </w:r>
          </w:p>
        </w:tc>
        <w:tc>
          <w:tcPr>
            <w:tcW w:w="986" w:type="dxa"/>
            <w:vAlign w:val="bottom"/>
          </w:tcPr>
          <w:p w:rsidR="005D1666" w:rsidRPr="009B701C" w:rsidRDefault="005D1666" w:rsidP="006D2373">
            <w:pPr>
              <w:keepNext/>
              <w:keepLines/>
              <w:widowControl/>
              <w:jc w:val="center"/>
              <w:rPr>
                <w:rFonts w:ascii="Times New Roman" w:hAnsi="Times New Roman" w:cs="Times New Roman"/>
                <w:sz w:val="24"/>
                <w:szCs w:val="24"/>
              </w:rPr>
            </w:pPr>
            <w:r w:rsidRPr="009B701C">
              <w:rPr>
                <w:rFonts w:ascii="Times New Roman" w:hAnsi="Times New Roman" w:cs="Times New Roman"/>
                <w:sz w:val="24"/>
                <w:szCs w:val="24"/>
              </w:rPr>
              <w:t>свыше 15</w:t>
            </w:r>
          </w:p>
        </w:tc>
      </w:tr>
      <w:tr w:rsidR="005D1666" w:rsidTr="006D2373">
        <w:trPr>
          <w:jc w:val="center"/>
        </w:trPr>
        <w:tc>
          <w:tcPr>
            <w:tcW w:w="985" w:type="dxa"/>
            <w:vAlign w:val="bottom"/>
          </w:tcPr>
          <w:p w:rsidR="005D1666" w:rsidRPr="009B701C" w:rsidRDefault="005D1666" w:rsidP="006D2373">
            <w:pPr>
              <w:pStyle w:val="affd"/>
              <w:keepNext/>
              <w:keepLines/>
              <w:jc w:val="center"/>
              <w:rPr>
                <w:rFonts w:ascii="Times New Roman" w:hAnsi="Times New Roman"/>
                <w:sz w:val="24"/>
                <w:szCs w:val="24"/>
              </w:rPr>
            </w:pPr>
            <w:r w:rsidRPr="009B701C">
              <w:rPr>
                <w:rFonts w:ascii="Times New Roman" w:hAnsi="Times New Roman"/>
                <w:sz w:val="24"/>
                <w:szCs w:val="24"/>
              </w:rPr>
              <w:t>17</w:t>
            </w:r>
          </w:p>
        </w:tc>
        <w:tc>
          <w:tcPr>
            <w:tcW w:w="985" w:type="dxa"/>
            <w:vAlign w:val="bottom"/>
          </w:tcPr>
          <w:p w:rsidR="005D1666" w:rsidRPr="009B701C" w:rsidRDefault="005D1666" w:rsidP="006D2373">
            <w:pPr>
              <w:pStyle w:val="affd"/>
              <w:keepNext/>
              <w:keepLines/>
              <w:jc w:val="center"/>
              <w:rPr>
                <w:rFonts w:ascii="Times New Roman" w:hAnsi="Times New Roman"/>
                <w:sz w:val="24"/>
                <w:szCs w:val="24"/>
              </w:rPr>
            </w:pPr>
            <w:r w:rsidRPr="009B701C">
              <w:rPr>
                <w:rFonts w:ascii="Times New Roman" w:hAnsi="Times New Roman"/>
                <w:sz w:val="24"/>
                <w:szCs w:val="24"/>
              </w:rPr>
              <w:t>43</w:t>
            </w:r>
          </w:p>
        </w:tc>
        <w:tc>
          <w:tcPr>
            <w:tcW w:w="985" w:type="dxa"/>
            <w:vAlign w:val="bottom"/>
          </w:tcPr>
          <w:p w:rsidR="005D1666" w:rsidRPr="009B701C" w:rsidRDefault="005D1666" w:rsidP="006D2373">
            <w:pPr>
              <w:pStyle w:val="affd"/>
              <w:keepNext/>
              <w:keepLines/>
              <w:jc w:val="center"/>
              <w:rPr>
                <w:rFonts w:ascii="Times New Roman" w:hAnsi="Times New Roman"/>
                <w:b/>
                <w:sz w:val="24"/>
                <w:szCs w:val="24"/>
              </w:rPr>
            </w:pPr>
            <w:r w:rsidRPr="009B701C">
              <w:rPr>
                <w:rFonts w:ascii="Times New Roman" w:hAnsi="Times New Roman"/>
                <w:b/>
                <w:sz w:val="24"/>
                <w:szCs w:val="24"/>
              </w:rPr>
              <w:t>46</w:t>
            </w:r>
          </w:p>
        </w:tc>
        <w:tc>
          <w:tcPr>
            <w:tcW w:w="985" w:type="dxa"/>
            <w:vAlign w:val="bottom"/>
          </w:tcPr>
          <w:p w:rsidR="005D1666" w:rsidRPr="009B701C" w:rsidRDefault="005D1666" w:rsidP="006D2373">
            <w:pPr>
              <w:pStyle w:val="affd"/>
              <w:keepNext/>
              <w:keepLines/>
              <w:jc w:val="center"/>
              <w:rPr>
                <w:rFonts w:ascii="Times New Roman" w:hAnsi="Times New Roman"/>
                <w:sz w:val="24"/>
                <w:szCs w:val="24"/>
              </w:rPr>
            </w:pPr>
            <w:r w:rsidRPr="009B701C">
              <w:rPr>
                <w:rFonts w:ascii="Times New Roman" w:hAnsi="Times New Roman"/>
                <w:sz w:val="24"/>
                <w:szCs w:val="24"/>
              </w:rPr>
              <w:t>29</w:t>
            </w:r>
          </w:p>
        </w:tc>
        <w:tc>
          <w:tcPr>
            <w:tcW w:w="985" w:type="dxa"/>
            <w:vAlign w:val="bottom"/>
          </w:tcPr>
          <w:p w:rsidR="005D1666" w:rsidRPr="009B701C" w:rsidRDefault="005D1666" w:rsidP="006D2373">
            <w:pPr>
              <w:pStyle w:val="affd"/>
              <w:keepNext/>
              <w:keepLines/>
              <w:jc w:val="center"/>
              <w:rPr>
                <w:rFonts w:ascii="Times New Roman" w:hAnsi="Times New Roman"/>
                <w:b/>
                <w:sz w:val="24"/>
                <w:szCs w:val="24"/>
              </w:rPr>
            </w:pPr>
            <w:r w:rsidRPr="009B701C">
              <w:rPr>
                <w:rFonts w:ascii="Times New Roman" w:hAnsi="Times New Roman"/>
                <w:b/>
                <w:sz w:val="24"/>
                <w:szCs w:val="24"/>
              </w:rPr>
              <w:t>119</w:t>
            </w:r>
          </w:p>
        </w:tc>
        <w:tc>
          <w:tcPr>
            <w:tcW w:w="985" w:type="dxa"/>
            <w:vAlign w:val="bottom"/>
          </w:tcPr>
          <w:p w:rsidR="005D1666" w:rsidRPr="009B701C" w:rsidRDefault="005D1666" w:rsidP="006D2373">
            <w:pPr>
              <w:pStyle w:val="affd"/>
              <w:keepNext/>
              <w:keepLines/>
              <w:jc w:val="center"/>
              <w:rPr>
                <w:rFonts w:ascii="Times New Roman" w:hAnsi="Times New Roman"/>
                <w:sz w:val="24"/>
                <w:szCs w:val="24"/>
              </w:rPr>
            </w:pPr>
            <w:r w:rsidRPr="009B701C">
              <w:rPr>
                <w:rFonts w:ascii="Times New Roman" w:hAnsi="Times New Roman"/>
                <w:sz w:val="24"/>
                <w:szCs w:val="24"/>
              </w:rPr>
              <w:t>21</w:t>
            </w:r>
          </w:p>
        </w:tc>
        <w:tc>
          <w:tcPr>
            <w:tcW w:w="985" w:type="dxa"/>
            <w:vAlign w:val="bottom"/>
          </w:tcPr>
          <w:p w:rsidR="005D1666" w:rsidRPr="009B701C" w:rsidRDefault="005D1666" w:rsidP="006D2373">
            <w:pPr>
              <w:pStyle w:val="affd"/>
              <w:keepNext/>
              <w:keepLines/>
              <w:jc w:val="center"/>
              <w:rPr>
                <w:rFonts w:ascii="Times New Roman" w:hAnsi="Times New Roman"/>
                <w:sz w:val="24"/>
                <w:szCs w:val="24"/>
              </w:rPr>
            </w:pPr>
            <w:r w:rsidRPr="009B701C">
              <w:rPr>
                <w:rFonts w:ascii="Times New Roman" w:hAnsi="Times New Roman"/>
                <w:sz w:val="24"/>
                <w:szCs w:val="24"/>
              </w:rPr>
              <w:t>68</w:t>
            </w:r>
          </w:p>
        </w:tc>
        <w:tc>
          <w:tcPr>
            <w:tcW w:w="986" w:type="dxa"/>
            <w:vAlign w:val="bottom"/>
          </w:tcPr>
          <w:p w:rsidR="005D1666" w:rsidRPr="009B701C" w:rsidRDefault="005D1666" w:rsidP="006D2373">
            <w:pPr>
              <w:pStyle w:val="affd"/>
              <w:keepNext/>
              <w:keepLines/>
              <w:jc w:val="center"/>
              <w:rPr>
                <w:rFonts w:ascii="Times New Roman" w:hAnsi="Times New Roman"/>
                <w:b/>
                <w:sz w:val="24"/>
                <w:szCs w:val="24"/>
              </w:rPr>
            </w:pPr>
            <w:r w:rsidRPr="009B701C">
              <w:rPr>
                <w:rFonts w:ascii="Times New Roman" w:hAnsi="Times New Roman"/>
                <w:b/>
                <w:sz w:val="24"/>
                <w:szCs w:val="24"/>
              </w:rPr>
              <w:t>41</w:t>
            </w:r>
          </w:p>
        </w:tc>
        <w:tc>
          <w:tcPr>
            <w:tcW w:w="986" w:type="dxa"/>
            <w:vAlign w:val="bottom"/>
          </w:tcPr>
          <w:p w:rsidR="005D1666" w:rsidRPr="009B701C" w:rsidRDefault="005D1666" w:rsidP="006D2373">
            <w:pPr>
              <w:pStyle w:val="affd"/>
              <w:keepNext/>
              <w:keepLines/>
              <w:jc w:val="center"/>
              <w:rPr>
                <w:rFonts w:ascii="Times New Roman" w:hAnsi="Times New Roman"/>
                <w:sz w:val="24"/>
                <w:szCs w:val="24"/>
              </w:rPr>
            </w:pPr>
            <w:r w:rsidRPr="009B701C">
              <w:rPr>
                <w:rFonts w:ascii="Times New Roman" w:hAnsi="Times New Roman"/>
                <w:sz w:val="24"/>
                <w:szCs w:val="24"/>
              </w:rPr>
              <w:t>26</w:t>
            </w:r>
          </w:p>
        </w:tc>
        <w:tc>
          <w:tcPr>
            <w:tcW w:w="986" w:type="dxa"/>
            <w:vAlign w:val="bottom"/>
          </w:tcPr>
          <w:p w:rsidR="005D1666" w:rsidRPr="009B701C" w:rsidRDefault="005D1666" w:rsidP="006D2373">
            <w:pPr>
              <w:pStyle w:val="affd"/>
              <w:keepNext/>
              <w:keepLines/>
              <w:jc w:val="center"/>
              <w:rPr>
                <w:rFonts w:ascii="Times New Roman" w:hAnsi="Times New Roman"/>
                <w:b/>
                <w:sz w:val="24"/>
                <w:szCs w:val="24"/>
              </w:rPr>
            </w:pPr>
            <w:r w:rsidRPr="009B701C">
              <w:rPr>
                <w:rFonts w:ascii="Times New Roman" w:hAnsi="Times New Roman"/>
                <w:b/>
                <w:sz w:val="24"/>
                <w:szCs w:val="24"/>
              </w:rPr>
              <w:t>98</w:t>
            </w:r>
          </w:p>
        </w:tc>
      </w:tr>
      <w:tr w:rsidR="005D1666" w:rsidTr="006D2373">
        <w:trPr>
          <w:jc w:val="center"/>
        </w:trPr>
        <w:tc>
          <w:tcPr>
            <w:tcW w:w="985" w:type="dxa"/>
            <w:vAlign w:val="center"/>
          </w:tcPr>
          <w:p w:rsidR="005D1666" w:rsidRPr="009B701C" w:rsidRDefault="005D1666" w:rsidP="006D2373">
            <w:pPr>
              <w:keepNext/>
              <w:keepLines/>
              <w:widowControl/>
              <w:jc w:val="center"/>
              <w:rPr>
                <w:rFonts w:ascii="Times New Roman" w:hAnsi="Times New Roman" w:cs="Times New Roman"/>
                <w:sz w:val="24"/>
                <w:szCs w:val="24"/>
              </w:rPr>
            </w:pPr>
            <w:r w:rsidRPr="009B701C">
              <w:rPr>
                <w:rFonts w:ascii="Times New Roman" w:hAnsi="Times New Roman" w:cs="Times New Roman"/>
                <w:sz w:val="24"/>
                <w:szCs w:val="24"/>
              </w:rPr>
              <w:t>6,7%</w:t>
            </w:r>
          </w:p>
        </w:tc>
        <w:tc>
          <w:tcPr>
            <w:tcW w:w="985" w:type="dxa"/>
            <w:vAlign w:val="center"/>
          </w:tcPr>
          <w:p w:rsidR="005D1666" w:rsidRPr="009B701C" w:rsidRDefault="005D1666" w:rsidP="006D2373">
            <w:pPr>
              <w:keepNext/>
              <w:keepLines/>
              <w:widowControl/>
              <w:jc w:val="center"/>
              <w:rPr>
                <w:rFonts w:ascii="Times New Roman" w:hAnsi="Times New Roman" w:cs="Times New Roman"/>
                <w:sz w:val="24"/>
                <w:szCs w:val="24"/>
              </w:rPr>
            </w:pPr>
            <w:r w:rsidRPr="009B701C">
              <w:rPr>
                <w:rFonts w:ascii="Times New Roman" w:hAnsi="Times New Roman" w:cs="Times New Roman"/>
                <w:sz w:val="24"/>
                <w:szCs w:val="24"/>
              </w:rPr>
              <w:t>16,9 %</w:t>
            </w:r>
          </w:p>
        </w:tc>
        <w:tc>
          <w:tcPr>
            <w:tcW w:w="985" w:type="dxa"/>
            <w:vAlign w:val="center"/>
          </w:tcPr>
          <w:p w:rsidR="005D1666" w:rsidRPr="009B701C" w:rsidRDefault="005D1666" w:rsidP="006D2373">
            <w:pPr>
              <w:keepNext/>
              <w:keepLines/>
              <w:widowControl/>
              <w:jc w:val="center"/>
              <w:rPr>
                <w:rFonts w:ascii="Times New Roman" w:hAnsi="Times New Roman" w:cs="Times New Roman"/>
                <w:sz w:val="24"/>
                <w:szCs w:val="24"/>
              </w:rPr>
            </w:pPr>
            <w:r w:rsidRPr="009B701C">
              <w:rPr>
                <w:rFonts w:ascii="Times New Roman" w:hAnsi="Times New Roman" w:cs="Times New Roman"/>
                <w:sz w:val="24"/>
                <w:szCs w:val="24"/>
              </w:rPr>
              <w:t>18,1 %</w:t>
            </w:r>
          </w:p>
        </w:tc>
        <w:tc>
          <w:tcPr>
            <w:tcW w:w="985" w:type="dxa"/>
            <w:vAlign w:val="center"/>
          </w:tcPr>
          <w:p w:rsidR="005D1666" w:rsidRPr="009B701C" w:rsidRDefault="005D1666" w:rsidP="006D2373">
            <w:pPr>
              <w:keepNext/>
              <w:keepLines/>
              <w:widowControl/>
              <w:jc w:val="center"/>
              <w:rPr>
                <w:rFonts w:ascii="Times New Roman" w:hAnsi="Times New Roman" w:cs="Times New Roman"/>
                <w:sz w:val="24"/>
                <w:szCs w:val="24"/>
              </w:rPr>
            </w:pPr>
            <w:r w:rsidRPr="009B701C">
              <w:rPr>
                <w:rFonts w:ascii="Times New Roman" w:hAnsi="Times New Roman" w:cs="Times New Roman"/>
                <w:sz w:val="24"/>
                <w:szCs w:val="24"/>
              </w:rPr>
              <w:t>11,4 %</w:t>
            </w:r>
          </w:p>
        </w:tc>
        <w:tc>
          <w:tcPr>
            <w:tcW w:w="985" w:type="dxa"/>
            <w:vAlign w:val="center"/>
          </w:tcPr>
          <w:p w:rsidR="005D1666" w:rsidRPr="009B701C" w:rsidRDefault="005D1666" w:rsidP="006D2373">
            <w:pPr>
              <w:keepNext/>
              <w:keepLines/>
              <w:widowControl/>
              <w:jc w:val="center"/>
              <w:rPr>
                <w:rFonts w:ascii="Times New Roman" w:hAnsi="Times New Roman" w:cs="Times New Roman"/>
                <w:sz w:val="24"/>
                <w:szCs w:val="24"/>
              </w:rPr>
            </w:pPr>
            <w:r w:rsidRPr="009B701C">
              <w:rPr>
                <w:rFonts w:ascii="Times New Roman" w:hAnsi="Times New Roman" w:cs="Times New Roman"/>
                <w:sz w:val="24"/>
                <w:szCs w:val="24"/>
              </w:rPr>
              <w:t>46,9 %</w:t>
            </w:r>
          </w:p>
        </w:tc>
        <w:tc>
          <w:tcPr>
            <w:tcW w:w="985" w:type="dxa"/>
            <w:vAlign w:val="center"/>
          </w:tcPr>
          <w:p w:rsidR="005D1666" w:rsidRPr="009B701C" w:rsidRDefault="005D1666" w:rsidP="006D2373">
            <w:pPr>
              <w:keepNext/>
              <w:keepLines/>
              <w:widowControl/>
              <w:jc w:val="center"/>
              <w:rPr>
                <w:rFonts w:ascii="Times New Roman" w:hAnsi="Times New Roman" w:cs="Times New Roman"/>
                <w:sz w:val="24"/>
                <w:szCs w:val="24"/>
              </w:rPr>
            </w:pPr>
            <w:r w:rsidRPr="009B701C">
              <w:rPr>
                <w:rFonts w:ascii="Times New Roman" w:hAnsi="Times New Roman" w:cs="Times New Roman"/>
                <w:sz w:val="24"/>
                <w:szCs w:val="24"/>
              </w:rPr>
              <w:t>8,3%</w:t>
            </w:r>
          </w:p>
        </w:tc>
        <w:tc>
          <w:tcPr>
            <w:tcW w:w="985" w:type="dxa"/>
            <w:vAlign w:val="center"/>
          </w:tcPr>
          <w:p w:rsidR="005D1666" w:rsidRPr="009B701C" w:rsidRDefault="005D1666" w:rsidP="006D2373">
            <w:pPr>
              <w:keepNext/>
              <w:keepLines/>
              <w:widowControl/>
              <w:jc w:val="center"/>
              <w:rPr>
                <w:rFonts w:ascii="Times New Roman" w:hAnsi="Times New Roman" w:cs="Times New Roman"/>
                <w:sz w:val="24"/>
                <w:szCs w:val="24"/>
              </w:rPr>
            </w:pPr>
            <w:r w:rsidRPr="009B701C">
              <w:rPr>
                <w:rFonts w:ascii="Times New Roman" w:hAnsi="Times New Roman" w:cs="Times New Roman"/>
                <w:sz w:val="24"/>
                <w:szCs w:val="24"/>
              </w:rPr>
              <w:t>26,8 %</w:t>
            </w:r>
          </w:p>
        </w:tc>
        <w:tc>
          <w:tcPr>
            <w:tcW w:w="986" w:type="dxa"/>
            <w:vAlign w:val="center"/>
          </w:tcPr>
          <w:p w:rsidR="005D1666" w:rsidRPr="009B701C" w:rsidRDefault="005D1666" w:rsidP="006D2373">
            <w:pPr>
              <w:keepNext/>
              <w:keepLines/>
              <w:widowControl/>
              <w:jc w:val="center"/>
              <w:rPr>
                <w:rFonts w:ascii="Times New Roman" w:hAnsi="Times New Roman" w:cs="Times New Roman"/>
                <w:sz w:val="24"/>
                <w:szCs w:val="24"/>
              </w:rPr>
            </w:pPr>
            <w:r w:rsidRPr="009B701C">
              <w:rPr>
                <w:rFonts w:ascii="Times New Roman" w:hAnsi="Times New Roman" w:cs="Times New Roman"/>
                <w:sz w:val="24"/>
                <w:szCs w:val="24"/>
              </w:rPr>
              <w:t>16,1 %</w:t>
            </w:r>
          </w:p>
        </w:tc>
        <w:tc>
          <w:tcPr>
            <w:tcW w:w="986" w:type="dxa"/>
            <w:vAlign w:val="center"/>
          </w:tcPr>
          <w:p w:rsidR="005D1666" w:rsidRPr="009B701C" w:rsidRDefault="005D1666" w:rsidP="006D2373">
            <w:pPr>
              <w:keepNext/>
              <w:keepLines/>
              <w:widowControl/>
              <w:jc w:val="center"/>
              <w:rPr>
                <w:rFonts w:ascii="Times New Roman" w:hAnsi="Times New Roman" w:cs="Times New Roman"/>
                <w:sz w:val="24"/>
                <w:szCs w:val="24"/>
              </w:rPr>
            </w:pPr>
            <w:r w:rsidRPr="009B701C">
              <w:rPr>
                <w:rFonts w:ascii="Times New Roman" w:hAnsi="Times New Roman" w:cs="Times New Roman"/>
                <w:sz w:val="24"/>
                <w:szCs w:val="24"/>
              </w:rPr>
              <w:t>10,2 %</w:t>
            </w:r>
          </w:p>
        </w:tc>
        <w:tc>
          <w:tcPr>
            <w:tcW w:w="986" w:type="dxa"/>
            <w:vAlign w:val="center"/>
          </w:tcPr>
          <w:p w:rsidR="005D1666" w:rsidRPr="009B701C" w:rsidRDefault="005D1666" w:rsidP="006D2373">
            <w:pPr>
              <w:keepNext/>
              <w:keepLines/>
              <w:widowControl/>
              <w:jc w:val="center"/>
              <w:rPr>
                <w:rFonts w:ascii="Times New Roman" w:hAnsi="Times New Roman" w:cs="Times New Roman"/>
                <w:sz w:val="24"/>
                <w:szCs w:val="24"/>
              </w:rPr>
            </w:pPr>
            <w:r w:rsidRPr="009B701C">
              <w:rPr>
                <w:rFonts w:ascii="Times New Roman" w:hAnsi="Times New Roman" w:cs="Times New Roman"/>
                <w:sz w:val="24"/>
                <w:szCs w:val="24"/>
              </w:rPr>
              <w:t>38,6 %</w:t>
            </w:r>
          </w:p>
        </w:tc>
      </w:tr>
      <w:tr w:rsidR="005D1666" w:rsidTr="006D2373">
        <w:trPr>
          <w:jc w:val="center"/>
        </w:trPr>
        <w:tc>
          <w:tcPr>
            <w:tcW w:w="985" w:type="dxa"/>
            <w:vAlign w:val="bottom"/>
          </w:tcPr>
          <w:p w:rsidR="005D1666" w:rsidRPr="009B701C" w:rsidRDefault="005D1666" w:rsidP="006D2373">
            <w:pPr>
              <w:keepNext/>
              <w:keepLines/>
              <w:widowControl/>
              <w:jc w:val="center"/>
              <w:rPr>
                <w:rFonts w:ascii="Times New Roman" w:hAnsi="Times New Roman" w:cs="Times New Roman"/>
                <w:sz w:val="24"/>
                <w:szCs w:val="24"/>
              </w:rPr>
            </w:pPr>
            <w:r w:rsidRPr="009B701C">
              <w:rPr>
                <w:rFonts w:ascii="Times New Roman" w:hAnsi="Times New Roman" w:cs="Times New Roman"/>
                <w:sz w:val="24"/>
                <w:szCs w:val="24"/>
              </w:rPr>
              <w:t>меньше 1</w:t>
            </w:r>
          </w:p>
        </w:tc>
        <w:tc>
          <w:tcPr>
            <w:tcW w:w="985" w:type="dxa"/>
            <w:vAlign w:val="bottom"/>
          </w:tcPr>
          <w:p w:rsidR="005D1666" w:rsidRPr="009B701C" w:rsidRDefault="005D1666" w:rsidP="006D2373">
            <w:pPr>
              <w:keepNext/>
              <w:keepLines/>
              <w:widowControl/>
              <w:jc w:val="center"/>
              <w:rPr>
                <w:rFonts w:ascii="Times New Roman" w:hAnsi="Times New Roman" w:cs="Times New Roman"/>
                <w:sz w:val="24"/>
                <w:szCs w:val="24"/>
              </w:rPr>
            </w:pPr>
            <w:r w:rsidRPr="009B701C">
              <w:rPr>
                <w:rFonts w:ascii="Times New Roman" w:hAnsi="Times New Roman" w:cs="Times New Roman"/>
                <w:sz w:val="24"/>
                <w:szCs w:val="24"/>
              </w:rPr>
              <w:t xml:space="preserve"> 1-5</w:t>
            </w:r>
          </w:p>
        </w:tc>
        <w:tc>
          <w:tcPr>
            <w:tcW w:w="985" w:type="dxa"/>
            <w:vAlign w:val="bottom"/>
          </w:tcPr>
          <w:p w:rsidR="005D1666" w:rsidRPr="009B701C" w:rsidRDefault="005D1666" w:rsidP="006D2373">
            <w:pPr>
              <w:keepNext/>
              <w:keepLines/>
              <w:widowControl/>
              <w:jc w:val="center"/>
              <w:rPr>
                <w:rFonts w:ascii="Times New Roman" w:hAnsi="Times New Roman" w:cs="Times New Roman"/>
                <w:sz w:val="24"/>
                <w:szCs w:val="24"/>
              </w:rPr>
            </w:pPr>
            <w:r w:rsidRPr="009B701C">
              <w:rPr>
                <w:rFonts w:ascii="Times New Roman" w:hAnsi="Times New Roman" w:cs="Times New Roman"/>
                <w:sz w:val="24"/>
                <w:szCs w:val="24"/>
              </w:rPr>
              <w:t xml:space="preserve"> 5-10</w:t>
            </w:r>
          </w:p>
        </w:tc>
        <w:tc>
          <w:tcPr>
            <w:tcW w:w="985" w:type="dxa"/>
            <w:vAlign w:val="bottom"/>
          </w:tcPr>
          <w:p w:rsidR="005D1666" w:rsidRPr="009B701C" w:rsidRDefault="005D1666" w:rsidP="006D2373">
            <w:pPr>
              <w:keepNext/>
              <w:keepLines/>
              <w:widowControl/>
              <w:jc w:val="center"/>
              <w:rPr>
                <w:rFonts w:ascii="Times New Roman" w:hAnsi="Times New Roman" w:cs="Times New Roman"/>
                <w:sz w:val="24"/>
                <w:szCs w:val="24"/>
              </w:rPr>
            </w:pPr>
            <w:r w:rsidRPr="009B701C">
              <w:rPr>
                <w:rFonts w:ascii="Times New Roman" w:hAnsi="Times New Roman" w:cs="Times New Roman"/>
                <w:sz w:val="24"/>
                <w:szCs w:val="24"/>
              </w:rPr>
              <w:t xml:space="preserve"> 10-15</w:t>
            </w:r>
          </w:p>
        </w:tc>
        <w:tc>
          <w:tcPr>
            <w:tcW w:w="985" w:type="dxa"/>
            <w:vAlign w:val="bottom"/>
          </w:tcPr>
          <w:p w:rsidR="005D1666" w:rsidRPr="009B701C" w:rsidRDefault="005D1666" w:rsidP="006D2373">
            <w:pPr>
              <w:keepNext/>
              <w:keepLines/>
              <w:widowControl/>
              <w:jc w:val="center"/>
              <w:rPr>
                <w:rFonts w:ascii="Times New Roman" w:hAnsi="Times New Roman" w:cs="Times New Roman"/>
                <w:sz w:val="24"/>
                <w:szCs w:val="24"/>
              </w:rPr>
            </w:pPr>
            <w:r w:rsidRPr="009B701C">
              <w:rPr>
                <w:rFonts w:ascii="Times New Roman" w:hAnsi="Times New Roman" w:cs="Times New Roman"/>
                <w:sz w:val="24"/>
                <w:szCs w:val="24"/>
              </w:rPr>
              <w:t>свыше 15</w:t>
            </w:r>
          </w:p>
        </w:tc>
        <w:tc>
          <w:tcPr>
            <w:tcW w:w="985" w:type="dxa"/>
            <w:vAlign w:val="bottom"/>
          </w:tcPr>
          <w:p w:rsidR="005D1666" w:rsidRPr="009B701C" w:rsidRDefault="005D1666" w:rsidP="006D2373">
            <w:pPr>
              <w:keepNext/>
              <w:keepLines/>
              <w:widowControl/>
              <w:jc w:val="center"/>
              <w:rPr>
                <w:rFonts w:ascii="Times New Roman" w:hAnsi="Times New Roman" w:cs="Times New Roman"/>
                <w:sz w:val="24"/>
                <w:szCs w:val="24"/>
              </w:rPr>
            </w:pPr>
            <w:r w:rsidRPr="009B701C">
              <w:rPr>
                <w:rFonts w:ascii="Times New Roman" w:hAnsi="Times New Roman" w:cs="Times New Roman"/>
                <w:sz w:val="24"/>
                <w:szCs w:val="24"/>
              </w:rPr>
              <w:t>меньше 1</w:t>
            </w:r>
          </w:p>
        </w:tc>
        <w:tc>
          <w:tcPr>
            <w:tcW w:w="985" w:type="dxa"/>
            <w:vAlign w:val="bottom"/>
          </w:tcPr>
          <w:p w:rsidR="005D1666" w:rsidRPr="009B701C" w:rsidRDefault="005D1666" w:rsidP="006D2373">
            <w:pPr>
              <w:keepNext/>
              <w:keepLines/>
              <w:widowControl/>
              <w:jc w:val="center"/>
              <w:rPr>
                <w:rFonts w:ascii="Times New Roman" w:hAnsi="Times New Roman" w:cs="Times New Roman"/>
                <w:sz w:val="24"/>
                <w:szCs w:val="24"/>
              </w:rPr>
            </w:pPr>
            <w:r w:rsidRPr="009B701C">
              <w:rPr>
                <w:rFonts w:ascii="Times New Roman" w:hAnsi="Times New Roman" w:cs="Times New Roman"/>
                <w:sz w:val="24"/>
                <w:szCs w:val="24"/>
              </w:rPr>
              <w:t xml:space="preserve"> 1-5</w:t>
            </w:r>
          </w:p>
        </w:tc>
        <w:tc>
          <w:tcPr>
            <w:tcW w:w="986" w:type="dxa"/>
            <w:vAlign w:val="bottom"/>
          </w:tcPr>
          <w:p w:rsidR="005D1666" w:rsidRPr="009B701C" w:rsidRDefault="005D1666" w:rsidP="006D2373">
            <w:pPr>
              <w:keepNext/>
              <w:keepLines/>
              <w:widowControl/>
              <w:jc w:val="center"/>
              <w:rPr>
                <w:rFonts w:ascii="Times New Roman" w:hAnsi="Times New Roman" w:cs="Times New Roman"/>
                <w:sz w:val="24"/>
                <w:szCs w:val="24"/>
              </w:rPr>
            </w:pPr>
            <w:r w:rsidRPr="009B701C">
              <w:rPr>
                <w:rFonts w:ascii="Times New Roman" w:hAnsi="Times New Roman" w:cs="Times New Roman"/>
                <w:sz w:val="24"/>
                <w:szCs w:val="24"/>
              </w:rPr>
              <w:t xml:space="preserve"> 5-10</w:t>
            </w:r>
          </w:p>
        </w:tc>
        <w:tc>
          <w:tcPr>
            <w:tcW w:w="986" w:type="dxa"/>
            <w:vAlign w:val="bottom"/>
          </w:tcPr>
          <w:p w:rsidR="005D1666" w:rsidRPr="009B701C" w:rsidRDefault="005D1666" w:rsidP="006D2373">
            <w:pPr>
              <w:keepNext/>
              <w:keepLines/>
              <w:widowControl/>
              <w:jc w:val="center"/>
              <w:rPr>
                <w:rFonts w:ascii="Times New Roman" w:hAnsi="Times New Roman" w:cs="Times New Roman"/>
                <w:sz w:val="24"/>
                <w:szCs w:val="24"/>
              </w:rPr>
            </w:pPr>
            <w:r w:rsidRPr="009B701C">
              <w:rPr>
                <w:rFonts w:ascii="Times New Roman" w:hAnsi="Times New Roman" w:cs="Times New Roman"/>
                <w:sz w:val="24"/>
                <w:szCs w:val="24"/>
              </w:rPr>
              <w:t xml:space="preserve"> 10-15</w:t>
            </w:r>
          </w:p>
        </w:tc>
        <w:tc>
          <w:tcPr>
            <w:tcW w:w="986" w:type="dxa"/>
            <w:vAlign w:val="bottom"/>
          </w:tcPr>
          <w:p w:rsidR="005D1666" w:rsidRPr="009B701C" w:rsidRDefault="005D1666" w:rsidP="006D2373">
            <w:pPr>
              <w:keepNext/>
              <w:keepLines/>
              <w:widowControl/>
              <w:jc w:val="center"/>
              <w:rPr>
                <w:rFonts w:ascii="Times New Roman" w:hAnsi="Times New Roman" w:cs="Times New Roman"/>
                <w:sz w:val="24"/>
                <w:szCs w:val="24"/>
              </w:rPr>
            </w:pPr>
            <w:r w:rsidRPr="009B701C">
              <w:rPr>
                <w:rFonts w:ascii="Times New Roman" w:hAnsi="Times New Roman" w:cs="Times New Roman"/>
                <w:sz w:val="24"/>
                <w:szCs w:val="24"/>
              </w:rPr>
              <w:t>свыше 15</w:t>
            </w:r>
          </w:p>
        </w:tc>
      </w:tr>
    </w:tbl>
    <w:p w:rsidR="005D1666" w:rsidRDefault="005D1666" w:rsidP="005D1666">
      <w:pPr>
        <w:keepNext/>
        <w:keepLines/>
        <w:widowControl/>
        <w:spacing w:line="276" w:lineRule="auto"/>
        <w:jc w:val="both"/>
        <w:rPr>
          <w:rFonts w:ascii="Times New Roman" w:eastAsiaTheme="minorEastAsia" w:hAnsi="Times New Roman" w:cs="Times New Roman"/>
          <w:sz w:val="24"/>
          <w:szCs w:val="24"/>
        </w:rPr>
      </w:pPr>
    </w:p>
    <w:p w:rsidR="00595888" w:rsidRPr="009B701C" w:rsidRDefault="00595888" w:rsidP="004874F6">
      <w:pPr>
        <w:keepNext/>
        <w:keepLines/>
        <w:widowControl/>
        <w:suppressAutoHyphens/>
        <w:spacing w:line="276" w:lineRule="auto"/>
        <w:ind w:firstLine="709"/>
        <w:jc w:val="both"/>
        <w:rPr>
          <w:rFonts w:ascii="Times New Roman" w:eastAsiaTheme="minorEastAsia" w:hAnsi="Times New Roman" w:cs="Times New Roman"/>
          <w:sz w:val="24"/>
          <w:szCs w:val="24"/>
        </w:rPr>
      </w:pPr>
      <w:r w:rsidRPr="009B701C">
        <w:rPr>
          <w:rFonts w:ascii="Times New Roman" w:eastAsiaTheme="minorEastAsia" w:hAnsi="Times New Roman" w:cs="Times New Roman"/>
          <w:sz w:val="24"/>
          <w:szCs w:val="24"/>
        </w:rPr>
        <w:t>Преобладание более 46% работников, стаж государственной службы, которых свыше 15 лет (для сравнения: в 2023 году преобладание более 45% работников, стаж государственной службы, которых свыше 15 лет) показывает опытность коллектива  Управления.</w:t>
      </w:r>
    </w:p>
    <w:p w:rsidR="0088320E" w:rsidRDefault="00595888" w:rsidP="004874F6">
      <w:pPr>
        <w:keepNext/>
        <w:keepLines/>
        <w:widowControl/>
        <w:suppressAutoHyphens/>
        <w:spacing w:line="276" w:lineRule="auto"/>
        <w:ind w:firstLine="709"/>
        <w:jc w:val="both"/>
        <w:rPr>
          <w:rFonts w:ascii="Times New Roman" w:eastAsiaTheme="minorEastAsia" w:hAnsi="Times New Roman" w:cs="Times New Roman"/>
          <w:sz w:val="24"/>
          <w:szCs w:val="24"/>
        </w:rPr>
      </w:pPr>
      <w:r w:rsidRPr="009B701C">
        <w:rPr>
          <w:rFonts w:ascii="Times New Roman" w:eastAsiaTheme="minorEastAsia" w:hAnsi="Times New Roman" w:cs="Times New Roman"/>
          <w:sz w:val="24"/>
          <w:szCs w:val="24"/>
        </w:rPr>
        <w:t>По возрасту, государственные служащие Уральского управления Ростехнадзора на 31.12.2024 распределены  равномерно.</w:t>
      </w:r>
    </w:p>
    <w:tbl>
      <w:tblPr>
        <w:tblStyle w:val="a4"/>
        <w:tblW w:w="0" w:type="auto"/>
        <w:jc w:val="center"/>
        <w:tblLook w:val="04A0" w:firstRow="1" w:lastRow="0" w:firstColumn="1" w:lastColumn="0" w:noHBand="0" w:noVBand="1"/>
      </w:tblPr>
      <w:tblGrid>
        <w:gridCol w:w="1970"/>
        <w:gridCol w:w="1970"/>
        <w:gridCol w:w="1971"/>
        <w:gridCol w:w="1971"/>
        <w:gridCol w:w="1971"/>
      </w:tblGrid>
      <w:tr w:rsidR="00A256DA" w:rsidTr="006D2373">
        <w:trPr>
          <w:jc w:val="center"/>
        </w:trPr>
        <w:tc>
          <w:tcPr>
            <w:tcW w:w="9853" w:type="dxa"/>
            <w:gridSpan w:val="5"/>
          </w:tcPr>
          <w:p w:rsidR="00A256DA" w:rsidRPr="00A256DA" w:rsidRDefault="00A256DA" w:rsidP="00A256DA">
            <w:pPr>
              <w:keepNext/>
              <w:keepLines/>
              <w:widowControl/>
              <w:spacing w:line="276" w:lineRule="auto"/>
              <w:ind w:firstLine="709"/>
              <w:jc w:val="center"/>
              <w:rPr>
                <w:rFonts w:ascii="Times New Roman" w:eastAsiaTheme="minorEastAsia" w:hAnsi="Times New Roman" w:cs="Times New Roman"/>
                <w:sz w:val="24"/>
                <w:szCs w:val="24"/>
              </w:rPr>
            </w:pPr>
            <w:r w:rsidRPr="00A256DA">
              <w:rPr>
                <w:rFonts w:ascii="Times New Roman" w:eastAsiaTheme="minorEastAsia" w:hAnsi="Times New Roman" w:cs="Times New Roman"/>
                <w:sz w:val="24"/>
                <w:szCs w:val="24"/>
              </w:rPr>
              <w:t>Возраст (лет)</w:t>
            </w:r>
          </w:p>
          <w:p w:rsidR="00A256DA" w:rsidRDefault="00A256DA" w:rsidP="00A256DA">
            <w:pPr>
              <w:keepNext/>
              <w:keepLines/>
              <w:widowControl/>
              <w:spacing w:line="276" w:lineRule="auto"/>
              <w:jc w:val="center"/>
              <w:rPr>
                <w:rFonts w:ascii="Times New Roman" w:eastAsiaTheme="minorEastAsia" w:hAnsi="Times New Roman" w:cs="Times New Roman"/>
                <w:sz w:val="24"/>
                <w:szCs w:val="24"/>
              </w:rPr>
            </w:pPr>
          </w:p>
        </w:tc>
      </w:tr>
      <w:tr w:rsidR="00A256DA" w:rsidTr="006D2373">
        <w:trPr>
          <w:jc w:val="center"/>
        </w:trPr>
        <w:tc>
          <w:tcPr>
            <w:tcW w:w="1970" w:type="dxa"/>
          </w:tcPr>
          <w:p w:rsidR="00A256DA" w:rsidRDefault="00A256DA" w:rsidP="00A256DA">
            <w:pPr>
              <w:keepNext/>
              <w:keepLines/>
              <w:widowControl/>
              <w:spacing w:line="276" w:lineRule="auto"/>
              <w:jc w:val="both"/>
              <w:rPr>
                <w:rFonts w:ascii="Times New Roman" w:eastAsiaTheme="minorEastAsia" w:hAnsi="Times New Roman" w:cs="Times New Roman"/>
                <w:sz w:val="24"/>
                <w:szCs w:val="24"/>
              </w:rPr>
            </w:pPr>
            <w:r w:rsidRPr="00A256DA">
              <w:rPr>
                <w:rFonts w:ascii="Times New Roman" w:eastAsiaTheme="minorEastAsia" w:hAnsi="Times New Roman" w:cs="Times New Roman"/>
                <w:sz w:val="24"/>
                <w:szCs w:val="24"/>
              </w:rPr>
              <w:t>до 30</w:t>
            </w:r>
          </w:p>
        </w:tc>
        <w:tc>
          <w:tcPr>
            <w:tcW w:w="1970" w:type="dxa"/>
          </w:tcPr>
          <w:p w:rsidR="00A256DA" w:rsidRDefault="00A256DA" w:rsidP="00A256DA">
            <w:pPr>
              <w:keepNext/>
              <w:keepLines/>
              <w:widowControl/>
              <w:spacing w:line="276" w:lineRule="auto"/>
              <w:jc w:val="both"/>
              <w:rPr>
                <w:rFonts w:ascii="Times New Roman" w:eastAsiaTheme="minorEastAsia" w:hAnsi="Times New Roman" w:cs="Times New Roman"/>
                <w:sz w:val="24"/>
                <w:szCs w:val="24"/>
              </w:rPr>
            </w:pPr>
            <w:r w:rsidRPr="00A256DA">
              <w:rPr>
                <w:rFonts w:ascii="Times New Roman" w:eastAsiaTheme="minorEastAsia" w:hAnsi="Times New Roman" w:cs="Times New Roman"/>
                <w:sz w:val="24"/>
                <w:szCs w:val="24"/>
              </w:rPr>
              <w:t>31-40</w:t>
            </w:r>
          </w:p>
        </w:tc>
        <w:tc>
          <w:tcPr>
            <w:tcW w:w="1971" w:type="dxa"/>
          </w:tcPr>
          <w:p w:rsidR="00A256DA" w:rsidRDefault="00A256DA" w:rsidP="00A256DA">
            <w:pPr>
              <w:keepNext/>
              <w:keepLines/>
              <w:widowControl/>
              <w:spacing w:line="276" w:lineRule="auto"/>
              <w:jc w:val="both"/>
              <w:rPr>
                <w:rFonts w:ascii="Times New Roman" w:eastAsiaTheme="minorEastAsia" w:hAnsi="Times New Roman" w:cs="Times New Roman"/>
                <w:sz w:val="24"/>
                <w:szCs w:val="24"/>
              </w:rPr>
            </w:pPr>
            <w:r w:rsidRPr="00A256DA">
              <w:rPr>
                <w:rFonts w:ascii="Times New Roman" w:eastAsiaTheme="minorEastAsia" w:hAnsi="Times New Roman" w:cs="Times New Roman"/>
                <w:sz w:val="24"/>
                <w:szCs w:val="24"/>
              </w:rPr>
              <w:t>41-50</w:t>
            </w:r>
          </w:p>
        </w:tc>
        <w:tc>
          <w:tcPr>
            <w:tcW w:w="1971" w:type="dxa"/>
          </w:tcPr>
          <w:p w:rsidR="00A256DA" w:rsidRDefault="00A256DA" w:rsidP="00A256DA">
            <w:pPr>
              <w:keepNext/>
              <w:keepLines/>
              <w:widowControl/>
              <w:spacing w:line="276" w:lineRule="auto"/>
              <w:jc w:val="both"/>
              <w:rPr>
                <w:rFonts w:ascii="Times New Roman" w:eastAsiaTheme="minorEastAsia" w:hAnsi="Times New Roman" w:cs="Times New Roman"/>
                <w:sz w:val="24"/>
                <w:szCs w:val="24"/>
              </w:rPr>
            </w:pPr>
            <w:r w:rsidRPr="00A256DA">
              <w:rPr>
                <w:rFonts w:ascii="Times New Roman" w:eastAsiaTheme="minorEastAsia" w:hAnsi="Times New Roman" w:cs="Times New Roman"/>
                <w:sz w:val="24"/>
                <w:szCs w:val="24"/>
              </w:rPr>
              <w:t>51-60</w:t>
            </w:r>
          </w:p>
        </w:tc>
        <w:tc>
          <w:tcPr>
            <w:tcW w:w="1971" w:type="dxa"/>
          </w:tcPr>
          <w:p w:rsidR="00A256DA" w:rsidRDefault="00A256DA" w:rsidP="00A256DA">
            <w:pPr>
              <w:keepNext/>
              <w:keepLines/>
              <w:widowControl/>
              <w:spacing w:line="276" w:lineRule="auto"/>
              <w:jc w:val="both"/>
              <w:rPr>
                <w:rFonts w:ascii="Times New Roman" w:eastAsiaTheme="minorEastAsia" w:hAnsi="Times New Roman" w:cs="Times New Roman"/>
                <w:sz w:val="24"/>
                <w:szCs w:val="24"/>
              </w:rPr>
            </w:pPr>
            <w:r w:rsidRPr="00A256DA">
              <w:rPr>
                <w:rFonts w:ascii="Times New Roman" w:eastAsiaTheme="minorEastAsia" w:hAnsi="Times New Roman" w:cs="Times New Roman"/>
                <w:sz w:val="24"/>
                <w:szCs w:val="24"/>
              </w:rPr>
              <w:t>свыше 60</w:t>
            </w:r>
          </w:p>
        </w:tc>
      </w:tr>
      <w:tr w:rsidR="00A256DA" w:rsidTr="006D2373">
        <w:trPr>
          <w:jc w:val="center"/>
        </w:trPr>
        <w:tc>
          <w:tcPr>
            <w:tcW w:w="1970" w:type="dxa"/>
          </w:tcPr>
          <w:p w:rsidR="00A256DA" w:rsidRDefault="00A256DA" w:rsidP="00A256DA">
            <w:pPr>
              <w:keepNext/>
              <w:keepLines/>
              <w:widowControl/>
              <w:spacing w:line="276" w:lineRule="auto"/>
              <w:jc w:val="both"/>
              <w:rPr>
                <w:rFonts w:ascii="Times New Roman" w:eastAsiaTheme="minorEastAsia" w:hAnsi="Times New Roman" w:cs="Times New Roman"/>
                <w:sz w:val="24"/>
                <w:szCs w:val="24"/>
              </w:rPr>
            </w:pPr>
            <w:r w:rsidRPr="00A256DA">
              <w:rPr>
                <w:rFonts w:ascii="Times New Roman" w:eastAsiaTheme="minorEastAsia" w:hAnsi="Times New Roman" w:cs="Times New Roman"/>
                <w:sz w:val="24"/>
                <w:szCs w:val="24"/>
              </w:rPr>
              <w:t>29</w:t>
            </w:r>
          </w:p>
        </w:tc>
        <w:tc>
          <w:tcPr>
            <w:tcW w:w="1970" w:type="dxa"/>
          </w:tcPr>
          <w:p w:rsidR="00A256DA" w:rsidRDefault="00A256DA" w:rsidP="00A256DA">
            <w:pPr>
              <w:keepNext/>
              <w:keepLines/>
              <w:widowControl/>
              <w:spacing w:line="276" w:lineRule="auto"/>
              <w:jc w:val="both"/>
              <w:rPr>
                <w:rFonts w:ascii="Times New Roman" w:eastAsiaTheme="minorEastAsia" w:hAnsi="Times New Roman" w:cs="Times New Roman"/>
                <w:sz w:val="24"/>
                <w:szCs w:val="24"/>
              </w:rPr>
            </w:pPr>
            <w:r w:rsidRPr="00A256DA">
              <w:rPr>
                <w:rFonts w:ascii="Times New Roman" w:eastAsiaTheme="minorEastAsia" w:hAnsi="Times New Roman" w:cs="Times New Roman"/>
                <w:sz w:val="24"/>
                <w:szCs w:val="24"/>
              </w:rPr>
              <w:t>52</w:t>
            </w:r>
          </w:p>
        </w:tc>
        <w:tc>
          <w:tcPr>
            <w:tcW w:w="1971" w:type="dxa"/>
          </w:tcPr>
          <w:p w:rsidR="00A256DA" w:rsidRDefault="00A256DA" w:rsidP="00A256DA">
            <w:pPr>
              <w:keepNext/>
              <w:keepLines/>
              <w:widowControl/>
              <w:spacing w:line="276" w:lineRule="auto"/>
              <w:jc w:val="both"/>
              <w:rPr>
                <w:rFonts w:ascii="Times New Roman" w:eastAsiaTheme="minorEastAsia" w:hAnsi="Times New Roman" w:cs="Times New Roman"/>
                <w:sz w:val="24"/>
                <w:szCs w:val="24"/>
              </w:rPr>
            </w:pPr>
            <w:r w:rsidRPr="00A256DA">
              <w:rPr>
                <w:rFonts w:ascii="Times New Roman" w:eastAsiaTheme="minorEastAsia" w:hAnsi="Times New Roman" w:cs="Times New Roman"/>
                <w:sz w:val="24"/>
                <w:szCs w:val="24"/>
              </w:rPr>
              <w:t>77</w:t>
            </w:r>
          </w:p>
        </w:tc>
        <w:tc>
          <w:tcPr>
            <w:tcW w:w="1971" w:type="dxa"/>
          </w:tcPr>
          <w:p w:rsidR="00A256DA" w:rsidRDefault="00A256DA" w:rsidP="00A256DA">
            <w:pPr>
              <w:keepNext/>
              <w:keepLines/>
              <w:widowControl/>
              <w:spacing w:line="276" w:lineRule="auto"/>
              <w:jc w:val="both"/>
              <w:rPr>
                <w:rFonts w:ascii="Times New Roman" w:eastAsiaTheme="minorEastAsia" w:hAnsi="Times New Roman" w:cs="Times New Roman"/>
                <w:sz w:val="24"/>
                <w:szCs w:val="24"/>
              </w:rPr>
            </w:pPr>
            <w:r w:rsidRPr="00A256DA">
              <w:rPr>
                <w:rFonts w:ascii="Times New Roman" w:eastAsiaTheme="minorEastAsia" w:hAnsi="Times New Roman" w:cs="Times New Roman"/>
                <w:sz w:val="24"/>
                <w:szCs w:val="24"/>
              </w:rPr>
              <w:t>65</w:t>
            </w:r>
          </w:p>
        </w:tc>
        <w:tc>
          <w:tcPr>
            <w:tcW w:w="1971" w:type="dxa"/>
          </w:tcPr>
          <w:p w:rsidR="00A256DA" w:rsidRDefault="00A256DA" w:rsidP="00A256DA">
            <w:pPr>
              <w:keepNext/>
              <w:keepLines/>
              <w:widowControl/>
              <w:spacing w:line="276" w:lineRule="auto"/>
              <w:jc w:val="both"/>
              <w:rPr>
                <w:rFonts w:ascii="Times New Roman" w:eastAsiaTheme="minorEastAsia" w:hAnsi="Times New Roman" w:cs="Times New Roman"/>
                <w:sz w:val="24"/>
                <w:szCs w:val="24"/>
              </w:rPr>
            </w:pPr>
            <w:r w:rsidRPr="00A256DA">
              <w:rPr>
                <w:rFonts w:ascii="Times New Roman" w:eastAsiaTheme="minorEastAsia" w:hAnsi="Times New Roman" w:cs="Times New Roman"/>
                <w:sz w:val="24"/>
                <w:szCs w:val="24"/>
              </w:rPr>
              <w:t>31</w:t>
            </w:r>
          </w:p>
        </w:tc>
      </w:tr>
      <w:tr w:rsidR="00A256DA" w:rsidTr="006D2373">
        <w:trPr>
          <w:jc w:val="center"/>
        </w:trPr>
        <w:tc>
          <w:tcPr>
            <w:tcW w:w="1970" w:type="dxa"/>
          </w:tcPr>
          <w:p w:rsidR="00A256DA" w:rsidRDefault="00A256DA" w:rsidP="00A256DA">
            <w:pPr>
              <w:keepNext/>
              <w:keepLines/>
              <w:widowControl/>
              <w:spacing w:line="276" w:lineRule="auto"/>
              <w:jc w:val="both"/>
              <w:rPr>
                <w:rFonts w:ascii="Times New Roman" w:eastAsiaTheme="minorEastAsia" w:hAnsi="Times New Roman" w:cs="Times New Roman"/>
                <w:sz w:val="24"/>
                <w:szCs w:val="24"/>
              </w:rPr>
            </w:pPr>
            <w:r w:rsidRPr="00A256DA">
              <w:rPr>
                <w:rFonts w:ascii="Times New Roman" w:eastAsiaTheme="minorEastAsia" w:hAnsi="Times New Roman" w:cs="Times New Roman"/>
                <w:sz w:val="24"/>
                <w:szCs w:val="24"/>
              </w:rPr>
              <w:t>11,4 %</w:t>
            </w:r>
          </w:p>
        </w:tc>
        <w:tc>
          <w:tcPr>
            <w:tcW w:w="1970" w:type="dxa"/>
          </w:tcPr>
          <w:p w:rsidR="00A256DA" w:rsidRDefault="00A256DA" w:rsidP="00A256DA">
            <w:pPr>
              <w:keepNext/>
              <w:keepLines/>
              <w:widowControl/>
              <w:spacing w:line="276" w:lineRule="auto"/>
              <w:jc w:val="both"/>
              <w:rPr>
                <w:rFonts w:ascii="Times New Roman" w:eastAsiaTheme="minorEastAsia" w:hAnsi="Times New Roman" w:cs="Times New Roman"/>
                <w:sz w:val="24"/>
                <w:szCs w:val="24"/>
              </w:rPr>
            </w:pPr>
            <w:r w:rsidRPr="00A256DA">
              <w:rPr>
                <w:rFonts w:ascii="Times New Roman" w:eastAsiaTheme="minorEastAsia" w:hAnsi="Times New Roman" w:cs="Times New Roman"/>
                <w:sz w:val="24"/>
                <w:szCs w:val="24"/>
              </w:rPr>
              <w:t>20,5 %</w:t>
            </w:r>
          </w:p>
        </w:tc>
        <w:tc>
          <w:tcPr>
            <w:tcW w:w="1971" w:type="dxa"/>
          </w:tcPr>
          <w:p w:rsidR="00A256DA" w:rsidRDefault="00A256DA" w:rsidP="00A256DA">
            <w:pPr>
              <w:keepNext/>
              <w:keepLines/>
              <w:widowControl/>
              <w:spacing w:line="276" w:lineRule="auto"/>
              <w:jc w:val="both"/>
              <w:rPr>
                <w:rFonts w:ascii="Times New Roman" w:eastAsiaTheme="minorEastAsia" w:hAnsi="Times New Roman" w:cs="Times New Roman"/>
                <w:sz w:val="24"/>
                <w:szCs w:val="24"/>
              </w:rPr>
            </w:pPr>
            <w:r w:rsidRPr="00A256DA">
              <w:rPr>
                <w:rFonts w:ascii="Times New Roman" w:eastAsiaTheme="minorEastAsia" w:hAnsi="Times New Roman" w:cs="Times New Roman"/>
                <w:sz w:val="24"/>
                <w:szCs w:val="24"/>
              </w:rPr>
              <w:t>30,3 %</w:t>
            </w:r>
          </w:p>
        </w:tc>
        <w:tc>
          <w:tcPr>
            <w:tcW w:w="1971" w:type="dxa"/>
          </w:tcPr>
          <w:p w:rsidR="00A256DA" w:rsidRDefault="00A256DA" w:rsidP="00A256DA">
            <w:pPr>
              <w:keepNext/>
              <w:keepLines/>
              <w:widowControl/>
              <w:spacing w:line="276" w:lineRule="auto"/>
              <w:jc w:val="both"/>
              <w:rPr>
                <w:rFonts w:ascii="Times New Roman" w:eastAsiaTheme="minorEastAsia" w:hAnsi="Times New Roman" w:cs="Times New Roman"/>
                <w:sz w:val="24"/>
                <w:szCs w:val="24"/>
              </w:rPr>
            </w:pPr>
            <w:r w:rsidRPr="00A256DA">
              <w:rPr>
                <w:rFonts w:ascii="Times New Roman" w:eastAsiaTheme="minorEastAsia" w:hAnsi="Times New Roman" w:cs="Times New Roman"/>
                <w:sz w:val="24"/>
                <w:szCs w:val="24"/>
              </w:rPr>
              <w:t>25,6 %</w:t>
            </w:r>
            <w:r w:rsidRPr="00A256DA">
              <w:rPr>
                <w:rFonts w:ascii="Times New Roman" w:eastAsiaTheme="minorEastAsia" w:hAnsi="Times New Roman" w:cs="Times New Roman"/>
                <w:sz w:val="24"/>
                <w:szCs w:val="24"/>
              </w:rPr>
              <w:tab/>
            </w:r>
          </w:p>
        </w:tc>
        <w:tc>
          <w:tcPr>
            <w:tcW w:w="1971" w:type="dxa"/>
          </w:tcPr>
          <w:p w:rsidR="00A256DA" w:rsidRDefault="00A256DA" w:rsidP="00A256DA">
            <w:pPr>
              <w:keepNext/>
              <w:keepLines/>
              <w:widowControl/>
              <w:spacing w:line="276" w:lineRule="auto"/>
              <w:jc w:val="both"/>
              <w:rPr>
                <w:rFonts w:ascii="Times New Roman" w:eastAsiaTheme="minorEastAsia" w:hAnsi="Times New Roman" w:cs="Times New Roman"/>
                <w:sz w:val="24"/>
                <w:szCs w:val="24"/>
              </w:rPr>
            </w:pPr>
            <w:r w:rsidRPr="00A256DA">
              <w:rPr>
                <w:rFonts w:ascii="Times New Roman" w:eastAsiaTheme="minorEastAsia" w:hAnsi="Times New Roman" w:cs="Times New Roman"/>
                <w:sz w:val="24"/>
                <w:szCs w:val="24"/>
              </w:rPr>
              <w:t>12,2 %</w:t>
            </w:r>
          </w:p>
        </w:tc>
      </w:tr>
    </w:tbl>
    <w:p w:rsidR="006D2373" w:rsidRDefault="00A256DA" w:rsidP="00A256DA">
      <w:pPr>
        <w:keepNext/>
        <w:keepLines/>
        <w:widowControl/>
        <w:spacing w:line="276" w:lineRule="auto"/>
        <w:ind w:firstLine="709"/>
        <w:jc w:val="both"/>
        <w:rPr>
          <w:rFonts w:ascii="Times New Roman" w:eastAsiaTheme="minorEastAsia" w:hAnsi="Times New Roman" w:cs="Times New Roman"/>
          <w:sz w:val="24"/>
          <w:szCs w:val="24"/>
        </w:rPr>
      </w:pPr>
      <w:r w:rsidRPr="00A256DA">
        <w:rPr>
          <w:rFonts w:ascii="Times New Roman" w:eastAsiaTheme="minorEastAsia" w:hAnsi="Times New Roman" w:cs="Times New Roman"/>
          <w:sz w:val="24"/>
          <w:szCs w:val="24"/>
        </w:rPr>
        <w:tab/>
      </w:r>
    </w:p>
    <w:p w:rsidR="006D2373" w:rsidRDefault="006D2373" w:rsidP="00A256DA">
      <w:pPr>
        <w:keepNext/>
        <w:keepLines/>
        <w:widowControl/>
        <w:spacing w:line="276" w:lineRule="auto"/>
        <w:ind w:firstLine="709"/>
        <w:jc w:val="both"/>
        <w:rPr>
          <w:rFonts w:ascii="Times New Roman" w:eastAsiaTheme="minorEastAsia" w:hAnsi="Times New Roman" w:cs="Times New Roman"/>
          <w:sz w:val="24"/>
          <w:szCs w:val="24"/>
        </w:rPr>
      </w:pPr>
      <w:r w:rsidRPr="006D2373">
        <w:rPr>
          <w:rFonts w:ascii="Times New Roman" w:eastAsiaTheme="minorEastAsia" w:hAnsi="Times New Roman" w:cs="Times New Roman"/>
          <w:sz w:val="24"/>
          <w:szCs w:val="24"/>
        </w:rPr>
        <w:t>В  2024 году прошли повышение квалификации по приоритетным направлениям профессионального развития - 62 государственных гражданских служащих (2023 – 85 человека).</w:t>
      </w:r>
    </w:p>
    <w:p w:rsidR="006D2373" w:rsidRDefault="006D2373" w:rsidP="00A256DA">
      <w:pPr>
        <w:keepNext/>
        <w:keepLines/>
        <w:widowControl/>
        <w:spacing w:line="276" w:lineRule="auto"/>
        <w:ind w:firstLine="709"/>
        <w:jc w:val="both"/>
        <w:rPr>
          <w:rFonts w:ascii="Times New Roman" w:eastAsiaTheme="minorEastAsia" w:hAnsi="Times New Roman" w:cs="Times New Roman"/>
          <w:sz w:val="24"/>
          <w:szCs w:val="24"/>
        </w:rPr>
      </w:pPr>
      <w:r w:rsidRPr="006D2373">
        <w:rPr>
          <w:rFonts w:ascii="Times New Roman" w:eastAsiaTheme="minorEastAsia" w:hAnsi="Times New Roman" w:cs="Times New Roman"/>
          <w:sz w:val="24"/>
          <w:szCs w:val="24"/>
        </w:rPr>
        <w:t>Дисциплинарные взыскания, предусмотренные действующим законодательством, применялись к 14 государств</w:t>
      </w:r>
      <w:r w:rsidR="00CF2C77">
        <w:rPr>
          <w:rFonts w:ascii="Times New Roman" w:eastAsiaTheme="minorEastAsia" w:hAnsi="Times New Roman" w:cs="Times New Roman"/>
          <w:sz w:val="24"/>
          <w:szCs w:val="24"/>
        </w:rPr>
        <w:t>енным гражданским служащим (2023</w:t>
      </w:r>
      <w:r w:rsidRPr="006D2373">
        <w:rPr>
          <w:rFonts w:ascii="Times New Roman" w:eastAsiaTheme="minorEastAsia" w:hAnsi="Times New Roman" w:cs="Times New Roman"/>
          <w:sz w:val="24"/>
          <w:szCs w:val="24"/>
        </w:rPr>
        <w:t xml:space="preserve"> – 5 человек).</w:t>
      </w:r>
      <w:r w:rsidR="00A256DA" w:rsidRPr="00A256DA">
        <w:rPr>
          <w:rFonts w:ascii="Times New Roman" w:eastAsiaTheme="minorEastAsia" w:hAnsi="Times New Roman" w:cs="Times New Roman"/>
          <w:sz w:val="24"/>
          <w:szCs w:val="24"/>
        </w:rPr>
        <w:tab/>
      </w:r>
    </w:p>
    <w:p w:rsidR="00A256DA" w:rsidRDefault="006D2373" w:rsidP="00A256DA">
      <w:pPr>
        <w:keepNext/>
        <w:keepLines/>
        <w:widowControl/>
        <w:spacing w:line="276" w:lineRule="auto"/>
        <w:ind w:firstLine="709"/>
        <w:jc w:val="both"/>
        <w:rPr>
          <w:rFonts w:ascii="Times New Roman" w:eastAsiaTheme="minorEastAsia" w:hAnsi="Times New Roman" w:cs="Times New Roman"/>
          <w:sz w:val="24"/>
          <w:szCs w:val="24"/>
        </w:rPr>
      </w:pPr>
      <w:r w:rsidRPr="006D2373">
        <w:rPr>
          <w:rFonts w:ascii="Times New Roman" w:eastAsiaTheme="minorEastAsia" w:hAnsi="Times New Roman" w:cs="Times New Roman"/>
          <w:sz w:val="24"/>
          <w:szCs w:val="24"/>
        </w:rPr>
        <w:t>23 государственных гражданских служащих Управления в 2024 году награждены ведомственными наградами Ростехнадзора (2023 – 25 человек).</w:t>
      </w:r>
    </w:p>
    <w:p w:rsidR="00CF2C77" w:rsidRDefault="00CF2C77" w:rsidP="00A256DA">
      <w:pPr>
        <w:keepNext/>
        <w:keepLines/>
        <w:widowControl/>
        <w:spacing w:line="276" w:lineRule="auto"/>
        <w:ind w:firstLine="709"/>
        <w:jc w:val="both"/>
        <w:rPr>
          <w:rFonts w:ascii="Times New Roman" w:eastAsiaTheme="minorEastAsia" w:hAnsi="Times New Roman" w:cs="Times New Roman"/>
          <w:sz w:val="24"/>
          <w:szCs w:val="24"/>
        </w:rPr>
      </w:pPr>
    </w:p>
    <w:p w:rsidR="006D2373" w:rsidRDefault="006D2373" w:rsidP="00A256DA">
      <w:pPr>
        <w:keepNext/>
        <w:keepLines/>
        <w:widowControl/>
        <w:spacing w:line="276" w:lineRule="auto"/>
        <w:ind w:firstLine="709"/>
        <w:jc w:val="both"/>
        <w:rPr>
          <w:rFonts w:ascii="Times New Roman" w:eastAsiaTheme="minorEastAsia" w:hAnsi="Times New Roman" w:cs="Times New Roman"/>
          <w:sz w:val="24"/>
          <w:szCs w:val="24"/>
        </w:rPr>
      </w:pPr>
      <w:r w:rsidRPr="006D2373">
        <w:rPr>
          <w:rFonts w:ascii="Times New Roman" w:eastAsiaTheme="minorEastAsia" w:hAnsi="Times New Roman" w:cs="Times New Roman"/>
          <w:sz w:val="24"/>
          <w:szCs w:val="24"/>
        </w:rPr>
        <w:t>В период с 01.01.2024 по 31.12.2024 в адрес Уральского управления Ростехнадзора  внесено 2  представление Прокуратуры Свердловской области и Прокуратуры Челябинской области.</w:t>
      </w:r>
    </w:p>
    <w:p w:rsidR="00CF2C77" w:rsidRDefault="00CF2C77" w:rsidP="00A256DA">
      <w:pPr>
        <w:keepNext/>
        <w:keepLines/>
        <w:widowControl/>
        <w:spacing w:line="276" w:lineRule="auto"/>
        <w:ind w:firstLine="709"/>
        <w:jc w:val="both"/>
        <w:rPr>
          <w:rFonts w:ascii="Times New Roman" w:eastAsiaTheme="minorEastAsia" w:hAnsi="Times New Roman" w:cs="Times New Roman"/>
          <w:sz w:val="24"/>
          <w:szCs w:val="24"/>
        </w:rPr>
      </w:pPr>
    </w:p>
    <w:p w:rsidR="006D2373" w:rsidRPr="00CF2C77" w:rsidRDefault="006D2373" w:rsidP="006D2373">
      <w:pPr>
        <w:keepNext/>
        <w:keepLines/>
        <w:widowControl/>
        <w:suppressAutoHyphens/>
        <w:spacing w:line="276" w:lineRule="auto"/>
        <w:ind w:firstLine="709"/>
        <w:jc w:val="both"/>
        <w:rPr>
          <w:rFonts w:ascii="Times New Roman" w:eastAsiaTheme="minorEastAsia" w:hAnsi="Times New Roman" w:cs="Times New Roman"/>
          <w:sz w:val="24"/>
          <w:szCs w:val="24"/>
          <w:u w:val="single"/>
        </w:rPr>
      </w:pPr>
      <w:r w:rsidRPr="00CF2C77">
        <w:rPr>
          <w:rFonts w:ascii="Times New Roman" w:eastAsiaTheme="minorEastAsia" w:hAnsi="Times New Roman" w:cs="Times New Roman"/>
          <w:sz w:val="24"/>
          <w:szCs w:val="24"/>
          <w:u w:val="single"/>
        </w:rPr>
        <w:t>Нарушения сотрудников Управления, указанные Прокуратурой Свердловской области в Представлении, требований законодательства о государственном контроле (надзоре) и муниципальном контроле, об административных правонарушениях при проведении профилактических и контрольных (надзорных) мероприятий в 2023 году и истекшем периоде</w:t>
      </w:r>
      <w:r w:rsidR="00CF2C77" w:rsidRPr="00CF2C77">
        <w:rPr>
          <w:rFonts w:ascii="Times New Roman" w:eastAsiaTheme="minorEastAsia" w:hAnsi="Times New Roman" w:cs="Times New Roman"/>
          <w:sz w:val="24"/>
          <w:szCs w:val="24"/>
          <w:u w:val="single"/>
        </w:rPr>
        <w:t xml:space="preserve"> 2024 года</w:t>
      </w:r>
    </w:p>
    <w:p w:rsidR="006D2373" w:rsidRDefault="006D2373" w:rsidP="00A256DA">
      <w:pPr>
        <w:keepNext/>
        <w:keepLines/>
        <w:widowControl/>
        <w:spacing w:line="276" w:lineRule="auto"/>
        <w:ind w:firstLine="709"/>
        <w:jc w:val="both"/>
        <w:rPr>
          <w:rFonts w:ascii="Times New Roman" w:eastAsiaTheme="minorEastAsia" w:hAnsi="Times New Roman" w:cs="Times New Roman"/>
          <w:sz w:val="24"/>
          <w:szCs w:val="24"/>
        </w:rPr>
      </w:pPr>
      <w:proofErr w:type="gramStart"/>
      <w:r w:rsidRPr="006D2373">
        <w:rPr>
          <w:rFonts w:ascii="Times New Roman" w:eastAsiaTheme="minorEastAsia" w:hAnsi="Times New Roman" w:cs="Times New Roman"/>
          <w:sz w:val="24"/>
          <w:szCs w:val="24"/>
        </w:rPr>
        <w:lastRenderedPageBreak/>
        <w:t>Нарушения сотрудников Управления, указанные Прокуратурой Челябинской области в Представлении, Административного регламента Федеральной службы по экологическому,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 утвержденный приказом Федеральной службы по экологическому, технологическому и атомному надзору от 08.04.2019 года № 140 (далее –  Административный регламент) где предусмотрено с соблюдением последовательных административных процедур предоставление территориальными органами</w:t>
      </w:r>
      <w:proofErr w:type="gramEnd"/>
      <w:r w:rsidRPr="006D2373">
        <w:rPr>
          <w:rFonts w:ascii="Times New Roman" w:eastAsiaTheme="minorEastAsia" w:hAnsi="Times New Roman" w:cs="Times New Roman"/>
          <w:sz w:val="24"/>
          <w:szCs w:val="24"/>
        </w:rPr>
        <w:t xml:space="preserve"> Ростехнадзора на основании заявления информации о зарегистрированных в Реестре опасных производственных объектов и заявителях в форме выписки или справки об отсутствии запрашиваемых</w:t>
      </w:r>
      <w:r>
        <w:rPr>
          <w:rFonts w:ascii="Times New Roman" w:eastAsiaTheme="minorEastAsia" w:hAnsi="Times New Roman" w:cs="Times New Roman"/>
          <w:sz w:val="24"/>
          <w:szCs w:val="24"/>
        </w:rPr>
        <w:t xml:space="preserve"> сведений.</w:t>
      </w:r>
    </w:p>
    <w:p w:rsidR="006D2373" w:rsidRDefault="006D2373" w:rsidP="00A256DA">
      <w:pPr>
        <w:keepNext/>
        <w:keepLines/>
        <w:widowControl/>
        <w:spacing w:line="276" w:lineRule="auto"/>
        <w:ind w:firstLine="709"/>
        <w:jc w:val="both"/>
        <w:rPr>
          <w:rFonts w:ascii="Times New Roman" w:eastAsiaTheme="minorEastAsia" w:hAnsi="Times New Roman" w:cs="Times New Roman"/>
          <w:sz w:val="24"/>
          <w:szCs w:val="24"/>
        </w:rPr>
      </w:pPr>
      <w:r w:rsidRPr="006D2373">
        <w:rPr>
          <w:rFonts w:ascii="Times New Roman" w:eastAsiaTheme="minorEastAsia" w:hAnsi="Times New Roman" w:cs="Times New Roman"/>
          <w:sz w:val="24"/>
          <w:szCs w:val="24"/>
        </w:rPr>
        <w:t>Количество должностных лиц, к которым применено дисциплинарное взыскание по результатам рассмотрения Представлений Прокуратуры Свердловской области и Прокуратуры Челябинской области за 2024 г – 6.</w:t>
      </w:r>
    </w:p>
    <w:p w:rsidR="006D2373" w:rsidRPr="00CF2C77" w:rsidRDefault="006D2373" w:rsidP="00A256DA">
      <w:pPr>
        <w:keepNext/>
        <w:keepLines/>
        <w:widowControl/>
        <w:spacing w:line="276" w:lineRule="auto"/>
        <w:ind w:firstLine="709"/>
        <w:jc w:val="both"/>
        <w:rPr>
          <w:rFonts w:ascii="Times New Roman" w:eastAsiaTheme="minorEastAsia" w:hAnsi="Times New Roman" w:cs="Times New Roman"/>
          <w:i/>
          <w:sz w:val="24"/>
          <w:szCs w:val="24"/>
        </w:rPr>
      </w:pPr>
      <w:r w:rsidRPr="00CF2C77">
        <w:rPr>
          <w:rFonts w:ascii="Times New Roman" w:eastAsiaTheme="minorEastAsia" w:hAnsi="Times New Roman" w:cs="Times New Roman"/>
          <w:i/>
          <w:sz w:val="24"/>
          <w:szCs w:val="24"/>
        </w:rPr>
        <w:t>Справка: За 2024 г. в адрес Управления было внесено 1 представление  прокуратуры Свердловской области и 1 Представление Прокуратуры Челябинской области.</w:t>
      </w:r>
    </w:p>
    <w:p w:rsidR="006D2373" w:rsidRPr="00CF2C77" w:rsidRDefault="006D2373" w:rsidP="00A256DA">
      <w:pPr>
        <w:keepNext/>
        <w:keepLines/>
        <w:widowControl/>
        <w:spacing w:line="276" w:lineRule="auto"/>
        <w:ind w:firstLine="709"/>
        <w:jc w:val="both"/>
        <w:rPr>
          <w:rFonts w:ascii="Times New Roman" w:eastAsiaTheme="minorEastAsia" w:hAnsi="Times New Roman" w:cs="Times New Roman"/>
          <w:i/>
          <w:sz w:val="24"/>
          <w:szCs w:val="24"/>
        </w:rPr>
      </w:pPr>
      <w:r w:rsidRPr="00CF2C77">
        <w:rPr>
          <w:rFonts w:ascii="Times New Roman" w:eastAsiaTheme="minorEastAsia" w:hAnsi="Times New Roman" w:cs="Times New Roman"/>
          <w:i/>
          <w:sz w:val="24"/>
          <w:szCs w:val="24"/>
        </w:rPr>
        <w:t>Количество должностных лиц, к которым применено дисциплинарное взыскание по результатам рассмотрения Представления Прокуратуры Свердловской области за 2024 г. – 6.</w:t>
      </w:r>
    </w:p>
    <w:p w:rsidR="00A256DA" w:rsidRPr="009B701C" w:rsidRDefault="00A256DA" w:rsidP="00A256DA">
      <w:pPr>
        <w:keepNext/>
        <w:keepLines/>
        <w:widowControl/>
        <w:spacing w:line="276" w:lineRule="auto"/>
        <w:jc w:val="both"/>
        <w:rPr>
          <w:rFonts w:ascii="Times New Roman" w:eastAsiaTheme="minorEastAsia" w:hAnsi="Times New Roman" w:cs="Times New Roman"/>
          <w:sz w:val="24"/>
          <w:szCs w:val="24"/>
        </w:rPr>
      </w:pPr>
    </w:p>
    <w:p w:rsidR="00D41754" w:rsidRPr="009B701C" w:rsidRDefault="00EE4E25" w:rsidP="00A94F8A">
      <w:pPr>
        <w:keepNext/>
        <w:widowControl/>
        <w:spacing w:before="120" w:after="120" w:line="276" w:lineRule="auto"/>
        <w:jc w:val="center"/>
        <w:rPr>
          <w:rFonts w:ascii="Times New Roman" w:hAnsi="Times New Roman" w:cs="Times New Roman"/>
          <w:b/>
          <w:bCs/>
          <w:sz w:val="26"/>
          <w:szCs w:val="26"/>
        </w:rPr>
      </w:pPr>
      <w:r w:rsidRPr="009B701C">
        <w:rPr>
          <w:rFonts w:ascii="Times New Roman" w:hAnsi="Times New Roman" w:cs="Times New Roman"/>
          <w:b/>
          <w:bCs/>
          <w:sz w:val="26"/>
          <w:szCs w:val="26"/>
        </w:rPr>
        <w:t>10. Финансовое обеспечение деятельности</w:t>
      </w:r>
    </w:p>
    <w:p w:rsidR="00A94F8A" w:rsidRPr="009B701C" w:rsidRDefault="00A94F8A" w:rsidP="00A94F8A">
      <w:pPr>
        <w:widowControl/>
        <w:tabs>
          <w:tab w:val="num" w:pos="162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В 2024 г. финансирование Уральского управления Ростехнадзора составило</w:t>
      </w:r>
    </w:p>
    <w:p w:rsidR="00A94F8A" w:rsidRPr="009B701C" w:rsidRDefault="00A94F8A" w:rsidP="00A94F8A">
      <w:pPr>
        <w:widowControl/>
        <w:tabs>
          <w:tab w:val="num" w:pos="162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 xml:space="preserve"> 418 890,2 тыс. руб., из них 99,93% выделенных лимитов Управлением освоено.</w:t>
      </w:r>
    </w:p>
    <w:p w:rsidR="00A94F8A" w:rsidRPr="009B701C" w:rsidRDefault="00A94F8A" w:rsidP="00A94F8A">
      <w:pPr>
        <w:widowControl/>
        <w:tabs>
          <w:tab w:val="num" w:pos="1620"/>
        </w:tabs>
        <w:spacing w:line="276" w:lineRule="auto"/>
        <w:ind w:firstLine="709"/>
        <w:jc w:val="both"/>
        <w:rPr>
          <w:rFonts w:ascii="Times New Roman" w:hAnsi="Times New Roman" w:cs="Times New Roman"/>
          <w:sz w:val="24"/>
          <w:szCs w:val="24"/>
        </w:rPr>
      </w:pPr>
      <w:r w:rsidRPr="009B701C">
        <w:rPr>
          <w:rFonts w:ascii="Times New Roman" w:hAnsi="Times New Roman" w:cs="Times New Roman"/>
          <w:sz w:val="24"/>
          <w:szCs w:val="24"/>
        </w:rPr>
        <w:t>При этом финансирование полностью покрыло расходы по следующим видам расходов:</w:t>
      </w:r>
    </w:p>
    <w:p w:rsidR="00A94F8A" w:rsidRPr="009B701C" w:rsidRDefault="00A94F8A" w:rsidP="00A94F8A">
      <w:pPr>
        <w:widowControl/>
        <w:spacing w:line="276" w:lineRule="auto"/>
        <w:ind w:firstLine="900"/>
        <w:jc w:val="center"/>
        <w:rPr>
          <w:rFonts w:ascii="Times New Roman" w:hAnsi="Times New Roman" w:cs="Times New Roman"/>
          <w:sz w:val="24"/>
          <w:szCs w:val="24"/>
        </w:rPr>
      </w:pPr>
      <w:r w:rsidRPr="009B701C">
        <w:rPr>
          <w:rFonts w:ascii="Times New Roman" w:hAnsi="Times New Roman" w:cs="Times New Roman"/>
          <w:sz w:val="24"/>
          <w:szCs w:val="24"/>
        </w:rPr>
        <w:t>Целевая статья 1040290012</w:t>
      </w:r>
    </w:p>
    <w:p w:rsidR="00A94F8A" w:rsidRPr="009B701C" w:rsidRDefault="00A94F8A" w:rsidP="00A94F8A">
      <w:pPr>
        <w:widowControl/>
        <w:spacing w:line="276" w:lineRule="auto"/>
        <w:ind w:firstLine="900"/>
        <w:jc w:val="both"/>
        <w:rPr>
          <w:rFonts w:ascii="Times New Roman" w:hAnsi="Times New Roman" w:cs="Times New Roman"/>
          <w:sz w:val="24"/>
          <w:szCs w:val="24"/>
        </w:rPr>
      </w:pPr>
      <w:r w:rsidRPr="009B701C">
        <w:rPr>
          <w:rFonts w:ascii="Times New Roman" w:hAnsi="Times New Roman" w:cs="Times New Roman"/>
          <w:sz w:val="24"/>
          <w:szCs w:val="24"/>
        </w:rPr>
        <w:t>121 Оплата труда и начисления на выплаты по оплате труда -297 929,6</w:t>
      </w:r>
    </w:p>
    <w:p w:rsidR="00A94F8A" w:rsidRPr="009B701C" w:rsidRDefault="00A94F8A" w:rsidP="00A94F8A">
      <w:pPr>
        <w:widowControl/>
        <w:spacing w:line="276" w:lineRule="auto"/>
        <w:ind w:firstLine="900"/>
        <w:jc w:val="both"/>
        <w:rPr>
          <w:rFonts w:ascii="Times New Roman" w:hAnsi="Times New Roman" w:cs="Times New Roman"/>
          <w:sz w:val="24"/>
          <w:szCs w:val="24"/>
        </w:rPr>
      </w:pPr>
      <w:r w:rsidRPr="009B701C">
        <w:rPr>
          <w:rFonts w:ascii="Times New Roman" w:hAnsi="Times New Roman" w:cs="Times New Roman"/>
          <w:sz w:val="24"/>
          <w:szCs w:val="24"/>
        </w:rPr>
        <w:t>129 Взносы по обязательному социальному страхованию на выплаты денежного содержания и иные выплаты работникам государственных (муниципальных) органов – 88 114,9.</w:t>
      </w:r>
    </w:p>
    <w:p w:rsidR="00A94F8A" w:rsidRPr="009B701C" w:rsidRDefault="00A94F8A" w:rsidP="00A94F8A">
      <w:pPr>
        <w:widowControl/>
        <w:spacing w:line="276" w:lineRule="auto"/>
        <w:ind w:firstLine="900"/>
        <w:jc w:val="center"/>
        <w:rPr>
          <w:rFonts w:ascii="Times New Roman" w:hAnsi="Times New Roman" w:cs="Times New Roman"/>
          <w:sz w:val="24"/>
          <w:szCs w:val="24"/>
        </w:rPr>
      </w:pPr>
      <w:r w:rsidRPr="009B701C">
        <w:rPr>
          <w:rFonts w:ascii="Times New Roman" w:hAnsi="Times New Roman" w:cs="Times New Roman"/>
          <w:sz w:val="24"/>
          <w:szCs w:val="24"/>
        </w:rPr>
        <w:t>Целевая статья 1040290019</w:t>
      </w:r>
    </w:p>
    <w:p w:rsidR="00A94F8A" w:rsidRPr="009B701C" w:rsidRDefault="00A94F8A" w:rsidP="00A94F8A">
      <w:pPr>
        <w:widowControl/>
        <w:spacing w:line="276" w:lineRule="auto"/>
        <w:ind w:firstLine="900"/>
        <w:jc w:val="both"/>
        <w:rPr>
          <w:rFonts w:ascii="Times New Roman" w:hAnsi="Times New Roman" w:cs="Times New Roman"/>
          <w:sz w:val="24"/>
          <w:szCs w:val="24"/>
        </w:rPr>
      </w:pPr>
      <w:r w:rsidRPr="009B701C">
        <w:rPr>
          <w:rFonts w:ascii="Times New Roman" w:hAnsi="Times New Roman" w:cs="Times New Roman"/>
          <w:sz w:val="24"/>
          <w:szCs w:val="24"/>
        </w:rPr>
        <w:t>122</w:t>
      </w:r>
      <w:proofErr w:type="gramStart"/>
      <w:r w:rsidRPr="009B701C">
        <w:rPr>
          <w:rFonts w:ascii="Times New Roman" w:hAnsi="Times New Roman" w:cs="Times New Roman"/>
          <w:sz w:val="24"/>
          <w:szCs w:val="24"/>
        </w:rPr>
        <w:t xml:space="preserve"> И</w:t>
      </w:r>
      <w:proofErr w:type="gramEnd"/>
      <w:r w:rsidRPr="009B701C">
        <w:rPr>
          <w:rFonts w:ascii="Times New Roman" w:hAnsi="Times New Roman" w:cs="Times New Roman"/>
          <w:sz w:val="24"/>
          <w:szCs w:val="24"/>
        </w:rPr>
        <w:t>ные выплаты персоналу государственных (муниципальных) органов, за исключением фонда оплаты труда  - 5 054,5</w:t>
      </w:r>
    </w:p>
    <w:p w:rsidR="00A94F8A" w:rsidRPr="009B701C" w:rsidRDefault="00A94F8A" w:rsidP="00A94F8A">
      <w:pPr>
        <w:widowControl/>
        <w:ind w:firstLine="900"/>
        <w:jc w:val="both"/>
        <w:rPr>
          <w:rFonts w:ascii="Times New Roman" w:hAnsi="Times New Roman" w:cs="Times New Roman"/>
          <w:sz w:val="24"/>
          <w:szCs w:val="24"/>
        </w:rPr>
      </w:pPr>
      <w:r w:rsidRPr="009B701C">
        <w:rPr>
          <w:rFonts w:ascii="Times New Roman" w:hAnsi="Times New Roman" w:cs="Times New Roman"/>
          <w:sz w:val="24"/>
          <w:szCs w:val="24"/>
        </w:rPr>
        <w:t>129 Взносы по обязательному социальному страхованию на выплаты денежного содержания и иные выплаты работникам государственных (муниципальных) органов – 2,2</w:t>
      </w:r>
    </w:p>
    <w:p w:rsidR="00A94F8A" w:rsidRPr="009B701C" w:rsidRDefault="00A94F8A" w:rsidP="00A94F8A">
      <w:pPr>
        <w:widowControl/>
        <w:jc w:val="both"/>
        <w:rPr>
          <w:rFonts w:ascii="Times New Roman" w:hAnsi="Times New Roman" w:cs="Times New Roman"/>
          <w:sz w:val="24"/>
          <w:szCs w:val="24"/>
        </w:rPr>
      </w:pPr>
      <w:r w:rsidRPr="009B701C">
        <w:rPr>
          <w:rFonts w:ascii="Times New Roman" w:hAnsi="Times New Roman" w:cs="Times New Roman"/>
          <w:sz w:val="24"/>
          <w:szCs w:val="24"/>
        </w:rPr>
        <w:t xml:space="preserve">               244</w:t>
      </w:r>
      <w:proofErr w:type="gramStart"/>
      <w:r w:rsidRPr="009B701C">
        <w:rPr>
          <w:rFonts w:ascii="Times New Roman" w:hAnsi="Times New Roman" w:cs="Times New Roman"/>
          <w:sz w:val="24"/>
          <w:szCs w:val="24"/>
        </w:rPr>
        <w:t xml:space="preserve"> П</w:t>
      </w:r>
      <w:proofErr w:type="gramEnd"/>
      <w:r w:rsidRPr="009B701C">
        <w:rPr>
          <w:rFonts w:ascii="Times New Roman" w:hAnsi="Times New Roman" w:cs="Times New Roman"/>
          <w:sz w:val="24"/>
          <w:szCs w:val="24"/>
        </w:rPr>
        <w:t>рочая закупка товаров, работ и услуг для обеспечения государственных (муниципальных) нужд – 5 062,9</w:t>
      </w:r>
    </w:p>
    <w:p w:rsidR="00A94F8A" w:rsidRPr="009B701C" w:rsidRDefault="00A94F8A" w:rsidP="00A94F8A">
      <w:pPr>
        <w:widowControl/>
        <w:jc w:val="both"/>
        <w:rPr>
          <w:rFonts w:ascii="Times New Roman" w:hAnsi="Times New Roman" w:cs="Times New Roman"/>
          <w:sz w:val="24"/>
          <w:szCs w:val="24"/>
        </w:rPr>
      </w:pPr>
      <w:r w:rsidRPr="009B701C">
        <w:rPr>
          <w:rFonts w:ascii="Times New Roman" w:hAnsi="Times New Roman" w:cs="Times New Roman"/>
          <w:sz w:val="24"/>
          <w:szCs w:val="24"/>
        </w:rPr>
        <w:t xml:space="preserve">               321 Пенсии, пособия, выплачиваемые работодателями, нанимателями бывшим работникам – 96,0</w:t>
      </w:r>
    </w:p>
    <w:p w:rsidR="00A94F8A" w:rsidRPr="009B701C" w:rsidRDefault="00A94F8A" w:rsidP="00E1672A">
      <w:pPr>
        <w:widowControl/>
        <w:jc w:val="both"/>
        <w:rPr>
          <w:rFonts w:ascii="Times New Roman" w:hAnsi="Times New Roman" w:cs="Times New Roman"/>
          <w:sz w:val="24"/>
          <w:szCs w:val="24"/>
        </w:rPr>
      </w:pPr>
      <w:r w:rsidRPr="009B701C">
        <w:rPr>
          <w:rFonts w:ascii="Times New Roman" w:hAnsi="Times New Roman" w:cs="Times New Roman"/>
          <w:sz w:val="24"/>
          <w:szCs w:val="24"/>
        </w:rPr>
        <w:t xml:space="preserve">               831 Исполнение судебных актов Российской Федерации и мировых соглашений по возме</w:t>
      </w:r>
      <w:r w:rsidR="00E1672A" w:rsidRPr="009B701C">
        <w:rPr>
          <w:rFonts w:ascii="Times New Roman" w:hAnsi="Times New Roman" w:cs="Times New Roman"/>
          <w:sz w:val="24"/>
          <w:szCs w:val="24"/>
        </w:rPr>
        <w:t>щению причиненного вреда – 6,0.</w:t>
      </w:r>
    </w:p>
    <w:p w:rsidR="00A94F8A" w:rsidRPr="009B701C" w:rsidRDefault="00A94F8A" w:rsidP="00A94F8A">
      <w:pPr>
        <w:widowControl/>
        <w:ind w:firstLine="900"/>
        <w:jc w:val="center"/>
        <w:rPr>
          <w:rFonts w:ascii="Times New Roman" w:hAnsi="Times New Roman" w:cs="Times New Roman"/>
          <w:sz w:val="24"/>
          <w:szCs w:val="24"/>
        </w:rPr>
      </w:pPr>
      <w:r w:rsidRPr="009B701C">
        <w:rPr>
          <w:rFonts w:ascii="Times New Roman" w:hAnsi="Times New Roman" w:cs="Times New Roman"/>
          <w:sz w:val="24"/>
          <w:szCs w:val="24"/>
        </w:rPr>
        <w:t>Целевая статья 1040290020</w:t>
      </w:r>
    </w:p>
    <w:p w:rsidR="00A94F8A" w:rsidRPr="009B701C" w:rsidRDefault="00A94F8A" w:rsidP="00A94F8A">
      <w:pPr>
        <w:widowControl/>
        <w:ind w:firstLine="900"/>
        <w:jc w:val="both"/>
        <w:rPr>
          <w:rFonts w:ascii="Times New Roman" w:hAnsi="Times New Roman" w:cs="Times New Roman"/>
          <w:sz w:val="24"/>
          <w:szCs w:val="24"/>
        </w:rPr>
      </w:pPr>
      <w:r w:rsidRPr="009B701C">
        <w:rPr>
          <w:rFonts w:ascii="Times New Roman" w:hAnsi="Times New Roman" w:cs="Times New Roman"/>
          <w:sz w:val="24"/>
          <w:szCs w:val="24"/>
        </w:rPr>
        <w:t>242 Закупка товаров, работ и услуг в сфере информационно-коммуникационных технологий – 2 979,3</w:t>
      </w:r>
    </w:p>
    <w:p w:rsidR="00A94F8A" w:rsidRPr="009B701C" w:rsidRDefault="00A94F8A" w:rsidP="00A94F8A">
      <w:pPr>
        <w:widowControl/>
        <w:jc w:val="both"/>
        <w:rPr>
          <w:rFonts w:ascii="Times New Roman" w:hAnsi="Times New Roman" w:cs="Times New Roman"/>
          <w:sz w:val="24"/>
          <w:szCs w:val="24"/>
        </w:rPr>
      </w:pPr>
      <w:r w:rsidRPr="009B701C">
        <w:rPr>
          <w:rFonts w:ascii="Times New Roman" w:hAnsi="Times New Roman" w:cs="Times New Roman"/>
          <w:sz w:val="24"/>
          <w:szCs w:val="24"/>
        </w:rPr>
        <w:t xml:space="preserve">               244</w:t>
      </w:r>
      <w:proofErr w:type="gramStart"/>
      <w:r w:rsidRPr="009B701C">
        <w:rPr>
          <w:rFonts w:ascii="Times New Roman" w:hAnsi="Times New Roman" w:cs="Times New Roman"/>
          <w:sz w:val="24"/>
          <w:szCs w:val="24"/>
        </w:rPr>
        <w:t xml:space="preserve"> П</w:t>
      </w:r>
      <w:proofErr w:type="gramEnd"/>
      <w:r w:rsidRPr="009B701C">
        <w:rPr>
          <w:rFonts w:ascii="Times New Roman" w:hAnsi="Times New Roman" w:cs="Times New Roman"/>
          <w:sz w:val="24"/>
          <w:szCs w:val="24"/>
        </w:rPr>
        <w:t>рочая закупка товаров, работ и услуг для обеспечения государственных (муниципальных) нужд – 11 247,0</w:t>
      </w:r>
    </w:p>
    <w:p w:rsidR="00A94F8A" w:rsidRPr="009B701C" w:rsidRDefault="00A94F8A" w:rsidP="00A94F8A">
      <w:pPr>
        <w:widowControl/>
        <w:ind w:firstLine="900"/>
        <w:jc w:val="both"/>
        <w:rPr>
          <w:rFonts w:ascii="Times New Roman" w:hAnsi="Times New Roman" w:cs="Times New Roman"/>
          <w:sz w:val="24"/>
          <w:szCs w:val="24"/>
        </w:rPr>
      </w:pPr>
      <w:r w:rsidRPr="009B701C">
        <w:rPr>
          <w:rFonts w:ascii="Times New Roman" w:hAnsi="Times New Roman" w:cs="Times New Roman"/>
          <w:sz w:val="24"/>
          <w:szCs w:val="24"/>
        </w:rPr>
        <w:lastRenderedPageBreak/>
        <w:t>831 Исполнение судебных актов РФ и мировых соглашений по возмещению причиненного вреда – 167,1</w:t>
      </w:r>
    </w:p>
    <w:p w:rsidR="00A94F8A" w:rsidRPr="009B701C" w:rsidRDefault="00A94F8A" w:rsidP="00A94F8A">
      <w:pPr>
        <w:widowControl/>
        <w:ind w:firstLine="900"/>
        <w:jc w:val="both"/>
        <w:rPr>
          <w:rFonts w:ascii="Times New Roman" w:hAnsi="Times New Roman" w:cs="Times New Roman"/>
          <w:sz w:val="24"/>
          <w:szCs w:val="24"/>
        </w:rPr>
      </w:pPr>
      <w:r w:rsidRPr="009B701C">
        <w:rPr>
          <w:rFonts w:ascii="Times New Roman" w:hAnsi="Times New Roman" w:cs="Times New Roman"/>
          <w:sz w:val="24"/>
          <w:szCs w:val="24"/>
        </w:rPr>
        <w:t>851 Уплата налога на имущество организаций и земельного налога -1 009,6</w:t>
      </w:r>
    </w:p>
    <w:p w:rsidR="00A94F8A" w:rsidRPr="009B701C" w:rsidRDefault="00A94F8A" w:rsidP="00A94F8A">
      <w:pPr>
        <w:widowControl/>
        <w:ind w:firstLine="900"/>
        <w:jc w:val="both"/>
        <w:rPr>
          <w:rFonts w:ascii="Times New Roman" w:hAnsi="Times New Roman" w:cs="Times New Roman"/>
          <w:sz w:val="24"/>
          <w:szCs w:val="24"/>
        </w:rPr>
      </w:pPr>
      <w:r w:rsidRPr="009B701C">
        <w:rPr>
          <w:rFonts w:ascii="Times New Roman" w:hAnsi="Times New Roman" w:cs="Times New Roman"/>
          <w:sz w:val="24"/>
          <w:szCs w:val="24"/>
        </w:rPr>
        <w:t>852 Уплата прочих налогов, сборов – 37,6</w:t>
      </w:r>
    </w:p>
    <w:p w:rsidR="00A94F8A" w:rsidRPr="009B701C" w:rsidRDefault="00A94F8A" w:rsidP="00E1672A">
      <w:pPr>
        <w:widowControl/>
        <w:ind w:firstLine="900"/>
        <w:jc w:val="both"/>
        <w:rPr>
          <w:rFonts w:ascii="Times New Roman" w:hAnsi="Times New Roman" w:cs="Times New Roman"/>
          <w:sz w:val="24"/>
          <w:szCs w:val="24"/>
        </w:rPr>
      </w:pPr>
      <w:r w:rsidRPr="009B701C">
        <w:rPr>
          <w:rFonts w:ascii="Times New Roman" w:hAnsi="Times New Roman" w:cs="Times New Roman"/>
          <w:sz w:val="24"/>
          <w:szCs w:val="24"/>
        </w:rPr>
        <w:t>853 Штрафы за нарушение законодательства о закупках и нарушение услови</w:t>
      </w:r>
      <w:r w:rsidR="00E1672A" w:rsidRPr="009B701C">
        <w:rPr>
          <w:rFonts w:ascii="Times New Roman" w:hAnsi="Times New Roman" w:cs="Times New Roman"/>
          <w:sz w:val="24"/>
          <w:szCs w:val="24"/>
        </w:rPr>
        <w:t>й контрактов (договоров) – 69 9</w:t>
      </w:r>
    </w:p>
    <w:p w:rsidR="00A94F8A" w:rsidRPr="009B701C" w:rsidRDefault="00A94F8A" w:rsidP="00A94F8A">
      <w:pPr>
        <w:widowControl/>
        <w:ind w:firstLine="900"/>
        <w:jc w:val="center"/>
        <w:rPr>
          <w:rFonts w:ascii="Times New Roman" w:hAnsi="Times New Roman" w:cs="Times New Roman"/>
          <w:sz w:val="24"/>
          <w:szCs w:val="24"/>
        </w:rPr>
      </w:pPr>
      <w:r w:rsidRPr="009B701C">
        <w:rPr>
          <w:rFonts w:ascii="Times New Roman" w:hAnsi="Times New Roman" w:cs="Times New Roman"/>
          <w:sz w:val="24"/>
          <w:szCs w:val="24"/>
        </w:rPr>
        <w:t>Целевая статья 1040290071</w:t>
      </w:r>
    </w:p>
    <w:p w:rsidR="00A94F8A" w:rsidRPr="009B701C" w:rsidRDefault="00A94F8A" w:rsidP="00A94F8A">
      <w:pPr>
        <w:widowControl/>
        <w:jc w:val="both"/>
        <w:rPr>
          <w:rFonts w:ascii="Times New Roman" w:hAnsi="Times New Roman" w:cs="Times New Roman"/>
          <w:sz w:val="24"/>
          <w:szCs w:val="24"/>
        </w:rPr>
      </w:pPr>
      <w:r w:rsidRPr="009B701C">
        <w:rPr>
          <w:rFonts w:ascii="Times New Roman" w:hAnsi="Times New Roman" w:cs="Times New Roman"/>
          <w:sz w:val="24"/>
          <w:szCs w:val="24"/>
        </w:rPr>
        <w:t xml:space="preserve">               244</w:t>
      </w:r>
      <w:proofErr w:type="gramStart"/>
      <w:r w:rsidRPr="009B701C">
        <w:rPr>
          <w:rFonts w:ascii="Times New Roman" w:hAnsi="Times New Roman" w:cs="Times New Roman"/>
          <w:sz w:val="24"/>
          <w:szCs w:val="24"/>
        </w:rPr>
        <w:t xml:space="preserve"> П</w:t>
      </w:r>
      <w:proofErr w:type="gramEnd"/>
      <w:r w:rsidRPr="009B701C">
        <w:rPr>
          <w:rFonts w:ascii="Times New Roman" w:hAnsi="Times New Roman" w:cs="Times New Roman"/>
          <w:sz w:val="24"/>
          <w:szCs w:val="24"/>
        </w:rPr>
        <w:t>рочая закупка товаров, работ и услуг для обеспечения государственных (муниципальных) нужд – 716,2</w:t>
      </w:r>
    </w:p>
    <w:p w:rsidR="00A94F8A" w:rsidRPr="009B701C" w:rsidRDefault="00A94F8A" w:rsidP="00E1672A">
      <w:pPr>
        <w:widowControl/>
        <w:spacing w:line="276" w:lineRule="auto"/>
        <w:jc w:val="both"/>
        <w:rPr>
          <w:rFonts w:ascii="Times New Roman" w:hAnsi="Times New Roman" w:cs="Times New Roman"/>
          <w:sz w:val="24"/>
          <w:szCs w:val="24"/>
        </w:rPr>
      </w:pPr>
      <w:r w:rsidRPr="009B701C">
        <w:rPr>
          <w:rFonts w:ascii="Times New Roman" w:hAnsi="Times New Roman" w:cs="Times New Roman"/>
          <w:sz w:val="24"/>
          <w:szCs w:val="24"/>
        </w:rPr>
        <w:t xml:space="preserve">               247</w:t>
      </w:r>
      <w:proofErr w:type="gramStart"/>
      <w:r w:rsidRPr="009B701C">
        <w:rPr>
          <w:rFonts w:ascii="Times New Roman" w:hAnsi="Times New Roman" w:cs="Times New Roman"/>
          <w:sz w:val="24"/>
          <w:szCs w:val="24"/>
        </w:rPr>
        <w:t xml:space="preserve"> П</w:t>
      </w:r>
      <w:proofErr w:type="gramEnd"/>
      <w:r w:rsidRPr="009B701C">
        <w:rPr>
          <w:rFonts w:ascii="Times New Roman" w:hAnsi="Times New Roman" w:cs="Times New Roman"/>
          <w:sz w:val="24"/>
          <w:szCs w:val="24"/>
        </w:rPr>
        <w:t>рочая закупка товаров, работ и услуг для обеспечения государственных (муниципальных) нужд – 6 116,4.</w:t>
      </w:r>
    </w:p>
    <w:p w:rsidR="00EE4E25" w:rsidRPr="009B701C" w:rsidRDefault="00EE4E25" w:rsidP="00E1672A">
      <w:pPr>
        <w:widowControl/>
        <w:tabs>
          <w:tab w:val="num" w:pos="0"/>
        </w:tabs>
        <w:spacing w:line="276" w:lineRule="auto"/>
        <w:jc w:val="both"/>
        <w:rPr>
          <w:rFonts w:ascii="Times New Roman" w:hAnsi="Times New Roman" w:cs="Times New Roman"/>
          <w:sz w:val="26"/>
          <w:szCs w:val="26"/>
        </w:rPr>
      </w:pPr>
    </w:p>
    <w:p w:rsidR="00EE4E25" w:rsidRPr="009B701C" w:rsidRDefault="00EE4E25" w:rsidP="00E1672A">
      <w:pPr>
        <w:keepNext/>
        <w:widowControl/>
        <w:spacing w:before="120" w:after="120" w:line="276" w:lineRule="auto"/>
        <w:jc w:val="center"/>
        <w:rPr>
          <w:rFonts w:ascii="Times New Roman" w:hAnsi="Times New Roman" w:cs="Times New Roman"/>
          <w:b/>
          <w:bCs/>
          <w:sz w:val="26"/>
          <w:szCs w:val="26"/>
        </w:rPr>
      </w:pPr>
      <w:r w:rsidRPr="009B701C">
        <w:rPr>
          <w:rFonts w:ascii="Times New Roman" w:hAnsi="Times New Roman" w:cs="Times New Roman"/>
          <w:b/>
          <w:bCs/>
          <w:sz w:val="26"/>
          <w:szCs w:val="26"/>
        </w:rPr>
        <w:t>11. Информационное обеспечение деятельности и технические средства</w:t>
      </w:r>
    </w:p>
    <w:p w:rsidR="00E1672A" w:rsidRPr="009B701C" w:rsidRDefault="00E1672A" w:rsidP="00E1672A">
      <w:pPr>
        <w:widowControl/>
        <w:spacing w:line="276" w:lineRule="auto"/>
        <w:ind w:firstLine="708"/>
        <w:jc w:val="both"/>
        <w:rPr>
          <w:rFonts w:ascii="Times New Roman" w:hAnsi="Times New Roman"/>
          <w:sz w:val="24"/>
          <w:szCs w:val="24"/>
        </w:rPr>
      </w:pPr>
      <w:r w:rsidRPr="009B701C">
        <w:rPr>
          <w:rFonts w:ascii="Times New Roman" w:hAnsi="Times New Roman"/>
          <w:sz w:val="24"/>
          <w:szCs w:val="24"/>
        </w:rPr>
        <w:t>В 2024 году исполнен план Ведомственной программы цифровой трансформации.</w:t>
      </w:r>
    </w:p>
    <w:p w:rsidR="00E1672A" w:rsidRPr="009B701C" w:rsidRDefault="00E1672A" w:rsidP="00E1672A">
      <w:pPr>
        <w:widowControl/>
        <w:spacing w:line="276" w:lineRule="auto"/>
        <w:ind w:firstLine="708"/>
        <w:jc w:val="both"/>
        <w:rPr>
          <w:rFonts w:ascii="Times New Roman" w:hAnsi="Times New Roman"/>
          <w:sz w:val="24"/>
          <w:szCs w:val="24"/>
        </w:rPr>
      </w:pPr>
      <w:r w:rsidRPr="009B701C">
        <w:rPr>
          <w:rFonts w:ascii="Times New Roman" w:hAnsi="Times New Roman"/>
          <w:sz w:val="24"/>
          <w:szCs w:val="24"/>
        </w:rPr>
        <w:t>Своевременно исполнялись приказы, поручения и запросы ЦА Ростехнадзора по направлению информационных технологий и информационной безопасности, в том числе «О мерах по повышению защищенности информационной инфраструктуры Российской Федерации», «О ежемесячном предоставлении информации».</w:t>
      </w:r>
    </w:p>
    <w:p w:rsidR="00E1672A" w:rsidRPr="009B701C" w:rsidRDefault="00E1672A" w:rsidP="00E1672A">
      <w:pPr>
        <w:widowControl/>
        <w:spacing w:line="276" w:lineRule="auto"/>
        <w:ind w:firstLine="708"/>
        <w:jc w:val="both"/>
        <w:rPr>
          <w:rFonts w:ascii="Times New Roman" w:hAnsi="Times New Roman"/>
          <w:sz w:val="24"/>
          <w:szCs w:val="24"/>
        </w:rPr>
      </w:pPr>
      <w:r w:rsidRPr="009B701C">
        <w:rPr>
          <w:rFonts w:ascii="Times New Roman" w:hAnsi="Times New Roman"/>
          <w:sz w:val="24"/>
          <w:szCs w:val="24"/>
        </w:rPr>
        <w:t>Развитие сре</w:t>
      </w:r>
      <w:proofErr w:type="gramStart"/>
      <w:r w:rsidRPr="009B701C">
        <w:rPr>
          <w:rFonts w:ascii="Times New Roman" w:hAnsi="Times New Roman"/>
          <w:sz w:val="24"/>
          <w:szCs w:val="24"/>
        </w:rPr>
        <w:t>дств св</w:t>
      </w:r>
      <w:proofErr w:type="gramEnd"/>
      <w:r w:rsidRPr="009B701C">
        <w:rPr>
          <w:rFonts w:ascii="Times New Roman" w:hAnsi="Times New Roman"/>
          <w:sz w:val="24"/>
          <w:szCs w:val="24"/>
        </w:rPr>
        <w:t xml:space="preserve">язи, в том числе каналов доступа в сеть Интернет осуществлялись в рамках централизованных закупок, организованных Центральным Аппаратом Ростехнадзора. Проведены работы по анализу сетевой инфраструктуры нового объекта, располагающегося по адресу г. Екатеринбург, ул. </w:t>
      </w:r>
      <w:proofErr w:type="spellStart"/>
      <w:r w:rsidRPr="009B701C">
        <w:rPr>
          <w:rFonts w:ascii="Times New Roman" w:hAnsi="Times New Roman"/>
          <w:sz w:val="24"/>
          <w:szCs w:val="24"/>
        </w:rPr>
        <w:t>Шейкмана</w:t>
      </w:r>
      <w:proofErr w:type="spellEnd"/>
      <w:r w:rsidRPr="009B701C">
        <w:rPr>
          <w:rFonts w:ascii="Times New Roman" w:hAnsi="Times New Roman"/>
          <w:sz w:val="24"/>
          <w:szCs w:val="24"/>
        </w:rPr>
        <w:t>, 110а. По результатам подготовлен подробный отчёт. Ожидается проведение работ со стороны Ростелеком по подключению ВСПД к объекту для дальнейшей организации коммутации и подключения рабочих станций.</w:t>
      </w:r>
    </w:p>
    <w:p w:rsidR="00E1672A" w:rsidRPr="009B701C" w:rsidRDefault="00E1672A" w:rsidP="00E1672A">
      <w:pPr>
        <w:widowControl/>
        <w:spacing w:line="276" w:lineRule="auto"/>
        <w:ind w:firstLine="708"/>
        <w:jc w:val="both"/>
        <w:rPr>
          <w:rFonts w:ascii="Times New Roman" w:hAnsi="Times New Roman"/>
          <w:sz w:val="24"/>
          <w:szCs w:val="24"/>
        </w:rPr>
      </w:pPr>
      <w:r w:rsidRPr="009B701C">
        <w:rPr>
          <w:rFonts w:ascii="Times New Roman" w:hAnsi="Times New Roman"/>
          <w:sz w:val="24"/>
          <w:szCs w:val="24"/>
        </w:rPr>
        <w:t xml:space="preserve">Созданы замещающие системы резервного копирования, в том числе холодные </w:t>
      </w:r>
      <w:proofErr w:type="spellStart"/>
      <w:r w:rsidRPr="009B701C">
        <w:rPr>
          <w:rFonts w:ascii="Times New Roman" w:hAnsi="Times New Roman"/>
          <w:sz w:val="24"/>
          <w:szCs w:val="24"/>
        </w:rPr>
        <w:t>бэкапы</w:t>
      </w:r>
      <w:proofErr w:type="spellEnd"/>
      <w:r w:rsidRPr="009B701C">
        <w:rPr>
          <w:rFonts w:ascii="Times New Roman" w:hAnsi="Times New Roman"/>
          <w:sz w:val="24"/>
          <w:szCs w:val="24"/>
        </w:rPr>
        <w:t>.</w:t>
      </w:r>
    </w:p>
    <w:p w:rsidR="00E1672A" w:rsidRPr="009B701C" w:rsidRDefault="00E1672A" w:rsidP="00E1672A">
      <w:pPr>
        <w:widowControl/>
        <w:spacing w:line="276" w:lineRule="auto"/>
        <w:ind w:firstLine="708"/>
        <w:jc w:val="both"/>
        <w:rPr>
          <w:rFonts w:ascii="Times New Roman" w:hAnsi="Times New Roman"/>
          <w:sz w:val="24"/>
          <w:szCs w:val="24"/>
        </w:rPr>
      </w:pPr>
      <w:r w:rsidRPr="009B701C">
        <w:rPr>
          <w:rFonts w:ascii="Times New Roman" w:hAnsi="Times New Roman"/>
          <w:sz w:val="24"/>
          <w:szCs w:val="24"/>
        </w:rPr>
        <w:t>Своевременно размещалась информация на официальном сайте Управления.</w:t>
      </w:r>
    </w:p>
    <w:p w:rsidR="00E1672A" w:rsidRPr="009B701C" w:rsidRDefault="00E1672A" w:rsidP="00E1672A">
      <w:pPr>
        <w:widowControl/>
        <w:spacing w:line="276" w:lineRule="auto"/>
        <w:ind w:firstLine="708"/>
        <w:jc w:val="both"/>
        <w:rPr>
          <w:rFonts w:ascii="Times New Roman" w:hAnsi="Times New Roman"/>
          <w:sz w:val="24"/>
          <w:szCs w:val="24"/>
        </w:rPr>
      </w:pPr>
      <w:r w:rsidRPr="009B701C">
        <w:rPr>
          <w:rFonts w:ascii="Times New Roman" w:hAnsi="Times New Roman"/>
          <w:sz w:val="24"/>
          <w:szCs w:val="24"/>
        </w:rPr>
        <w:t>Письмом от 02.11.2024 № ТУ-332-1773 «Об основных итогах участия во втором ИТ-конгрессе и выставке «Форум Будущего» направлены материалы по итогам участия Ростехнадзора в мероприятии.</w:t>
      </w:r>
    </w:p>
    <w:p w:rsidR="00D41754" w:rsidRPr="009B701C" w:rsidRDefault="00E1672A" w:rsidP="00E1672A">
      <w:pPr>
        <w:widowControl/>
        <w:spacing w:line="276" w:lineRule="auto"/>
        <w:ind w:firstLine="708"/>
        <w:jc w:val="both"/>
      </w:pPr>
      <w:r w:rsidRPr="009B701C">
        <w:rPr>
          <w:rFonts w:ascii="Times New Roman" w:hAnsi="Times New Roman"/>
          <w:sz w:val="24"/>
          <w:szCs w:val="24"/>
        </w:rPr>
        <w:t>Единой технической поддержкой Уральского управления Ростехнадзора всего за 2024 год закрыто 5683 заявки, в том числе по очередям: ТП Екатеринбург-1077; ЦП АИС-404; САЙТ-732; ИБ-698; Администрирование-1305; СЭД-697; КСИ-8; ЕРП-65; ЕПТ-13; ВХОДЯЩИЕ-217.</w:t>
      </w:r>
      <w:bookmarkStart w:id="2" w:name="_GoBack"/>
      <w:bookmarkEnd w:id="2"/>
    </w:p>
    <w:sectPr w:rsidR="00D41754" w:rsidRPr="009B701C" w:rsidSect="00B5567F">
      <w:footerReference w:type="default" r:id="rId9"/>
      <w:pgSz w:w="11906" w:h="16838"/>
      <w:pgMar w:top="1134" w:right="851" w:bottom="1134" w:left="1418" w:header="283"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151" w:rsidRDefault="00D01151" w:rsidP="000A4194">
      <w:r>
        <w:separator/>
      </w:r>
    </w:p>
  </w:endnote>
  <w:endnote w:type="continuationSeparator" w:id="0">
    <w:p w:rsidR="00D01151" w:rsidRDefault="00D01151" w:rsidP="000A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empora LGC Uni">
    <w:altName w:val="Times New Roman"/>
    <w:charset w:val="01"/>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ohit Devanagari">
    <w:altName w:val="Times New Roman"/>
    <w:charset w:val="01"/>
    <w:family w:val="auto"/>
    <w:pitch w:val="default"/>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97098"/>
      <w:docPartObj>
        <w:docPartGallery w:val="Page Numbers (Bottom of Page)"/>
        <w:docPartUnique/>
      </w:docPartObj>
    </w:sdtPr>
    <w:sdtEndPr/>
    <w:sdtContent>
      <w:p w:rsidR="005D1666" w:rsidRDefault="005D1666">
        <w:pPr>
          <w:pStyle w:val="ad"/>
          <w:jc w:val="right"/>
        </w:pPr>
        <w:r>
          <w:fldChar w:fldCharType="begin"/>
        </w:r>
        <w:r>
          <w:instrText>PAGE   \* MERGEFORMAT</w:instrText>
        </w:r>
        <w:r>
          <w:fldChar w:fldCharType="separate"/>
        </w:r>
        <w:r w:rsidR="00082726">
          <w:rPr>
            <w:noProof/>
          </w:rPr>
          <w:t>181</w:t>
        </w:r>
        <w:r>
          <w:fldChar w:fldCharType="end"/>
        </w:r>
      </w:p>
    </w:sdtContent>
  </w:sdt>
  <w:p w:rsidR="005D1666" w:rsidRDefault="005D166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151" w:rsidRDefault="00D01151" w:rsidP="000A4194">
      <w:r>
        <w:separator/>
      </w:r>
    </w:p>
  </w:footnote>
  <w:footnote w:type="continuationSeparator" w:id="0">
    <w:p w:rsidR="00D01151" w:rsidRDefault="00D01151" w:rsidP="000A41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rPr>
        <w:rFonts w:hint="default"/>
      </w:rPr>
    </w:lvl>
    <w:lvl w:ilvl="1">
      <w:start w:val="3"/>
      <w:numFmt w:val="decimal"/>
      <w:lvlText w:val="%1.%2."/>
      <w:lvlJc w:val="left"/>
      <w:pPr>
        <w:tabs>
          <w:tab w:val="num" w:pos="0"/>
        </w:tabs>
        <w:ind w:left="1200" w:hanging="720"/>
      </w:pPr>
      <w:rPr>
        <w:rFonts w:hint="default"/>
      </w:rPr>
    </w:lvl>
    <w:lvl w:ilvl="2">
      <w:start w:val="1"/>
      <w:numFmt w:val="decimal"/>
      <w:lvlText w:val="%1.%2.%3."/>
      <w:lvlJc w:val="left"/>
      <w:pPr>
        <w:tabs>
          <w:tab w:val="num" w:pos="0"/>
        </w:tabs>
        <w:ind w:left="1320" w:hanging="720"/>
      </w:pPr>
      <w:rPr>
        <w:rFonts w:hint="default"/>
      </w:rPr>
    </w:lvl>
    <w:lvl w:ilvl="3">
      <w:start w:val="1"/>
      <w:numFmt w:val="decimal"/>
      <w:lvlText w:val="%1.%2.%3.%4."/>
      <w:lvlJc w:val="left"/>
      <w:pPr>
        <w:tabs>
          <w:tab w:val="num" w:pos="0"/>
        </w:tabs>
        <w:ind w:left="1800" w:hanging="1080"/>
      </w:pPr>
      <w:rPr>
        <w:rFonts w:hint="default"/>
      </w:rPr>
    </w:lvl>
    <w:lvl w:ilvl="4">
      <w:start w:val="1"/>
      <w:numFmt w:val="decimal"/>
      <w:lvlText w:val="%1.%2.%3.%4.%5."/>
      <w:lvlJc w:val="left"/>
      <w:pPr>
        <w:tabs>
          <w:tab w:val="num" w:pos="0"/>
        </w:tabs>
        <w:ind w:left="1920" w:hanging="1080"/>
      </w:pPr>
      <w:rPr>
        <w:rFonts w:hint="default"/>
      </w:rPr>
    </w:lvl>
    <w:lvl w:ilvl="5">
      <w:start w:val="1"/>
      <w:numFmt w:val="decimal"/>
      <w:lvlText w:val="%1.%2.%3.%4.%5.%6."/>
      <w:lvlJc w:val="left"/>
      <w:pPr>
        <w:tabs>
          <w:tab w:val="num" w:pos="0"/>
        </w:tabs>
        <w:ind w:left="2400" w:hanging="1440"/>
      </w:pPr>
      <w:rPr>
        <w:rFonts w:hint="default"/>
      </w:rPr>
    </w:lvl>
    <w:lvl w:ilvl="6">
      <w:start w:val="1"/>
      <w:numFmt w:val="decimal"/>
      <w:lvlText w:val="%1.%2.%3.%4.%5.%6.%7."/>
      <w:lvlJc w:val="left"/>
      <w:pPr>
        <w:tabs>
          <w:tab w:val="num" w:pos="0"/>
        </w:tabs>
        <w:ind w:left="2880" w:hanging="1800"/>
      </w:pPr>
      <w:rPr>
        <w:rFonts w:hint="default"/>
      </w:rPr>
    </w:lvl>
    <w:lvl w:ilvl="7">
      <w:start w:val="1"/>
      <w:numFmt w:val="decimal"/>
      <w:lvlText w:val="%1.%2.%3.%4.%5.%6.%7.%8."/>
      <w:lvlJc w:val="left"/>
      <w:pPr>
        <w:tabs>
          <w:tab w:val="num" w:pos="0"/>
        </w:tabs>
        <w:ind w:left="3000" w:hanging="1800"/>
      </w:pPr>
      <w:rPr>
        <w:rFonts w:hint="default"/>
      </w:rPr>
    </w:lvl>
    <w:lvl w:ilvl="8">
      <w:start w:val="1"/>
      <w:numFmt w:val="decimal"/>
      <w:lvlText w:val="%1.%2.%3.%4.%5.%6.%7.%8.%9."/>
      <w:lvlJc w:val="left"/>
      <w:pPr>
        <w:tabs>
          <w:tab w:val="num" w:pos="0"/>
        </w:tabs>
        <w:ind w:left="3480" w:hanging="2160"/>
      </w:pPr>
      <w:rPr>
        <w:rFonts w:hint="default"/>
      </w:rPr>
    </w:lvl>
  </w:abstractNum>
  <w:abstractNum w:abstractNumId="1">
    <w:nsid w:val="00000003"/>
    <w:multiLevelType w:val="singleLevel"/>
    <w:tmpl w:val="00000003"/>
    <w:name w:val="WW8Num3"/>
    <w:lvl w:ilvl="0">
      <w:start w:val="1"/>
      <w:numFmt w:val="decimal"/>
      <w:lvlText w:val="%1."/>
      <w:lvlJc w:val="left"/>
      <w:pPr>
        <w:tabs>
          <w:tab w:val="num" w:pos="1330"/>
        </w:tabs>
        <w:ind w:left="1330" w:hanging="360"/>
      </w:pPr>
      <w:rPr>
        <w:rFonts w:ascii="Times New Roman" w:hAnsi="Times New Roman" w:cs="Times New Roman" w:hint="default"/>
        <w:sz w:val="28"/>
        <w:szCs w:val="28"/>
        <w:lang w:val="ru-RU"/>
      </w:rPr>
    </w:lvl>
  </w:abstractNum>
  <w:abstractNum w:abstractNumId="2">
    <w:nsid w:val="00000004"/>
    <w:multiLevelType w:val="multilevel"/>
    <w:tmpl w:val="00000004"/>
    <w:name w:val="WW8Num4"/>
    <w:lvl w:ilvl="0">
      <w:start w:val="8"/>
      <w:numFmt w:val="decimal"/>
      <w:lvlText w:val="%1."/>
      <w:lvlJc w:val="left"/>
      <w:pPr>
        <w:tabs>
          <w:tab w:val="num" w:pos="0"/>
        </w:tabs>
        <w:ind w:left="450" w:hanging="450"/>
      </w:pPr>
      <w:rPr>
        <w:rFonts w:hint="default"/>
      </w:rPr>
    </w:lvl>
    <w:lvl w:ilvl="1">
      <w:start w:val="1"/>
      <w:numFmt w:val="decimal"/>
      <w:lvlText w:val="%1.%2."/>
      <w:lvlJc w:val="left"/>
      <w:pPr>
        <w:tabs>
          <w:tab w:val="num" w:pos="0"/>
        </w:tabs>
        <w:ind w:left="1931" w:hanging="720"/>
      </w:pPr>
      <w:rPr>
        <w:rFonts w:hint="default"/>
      </w:rPr>
    </w:lvl>
    <w:lvl w:ilvl="2">
      <w:start w:val="1"/>
      <w:numFmt w:val="decimal"/>
      <w:lvlText w:val="%1.%2.%3."/>
      <w:lvlJc w:val="left"/>
      <w:pPr>
        <w:tabs>
          <w:tab w:val="num" w:pos="0"/>
        </w:tabs>
        <w:ind w:left="3142" w:hanging="720"/>
      </w:pPr>
      <w:rPr>
        <w:rFonts w:hint="default"/>
      </w:rPr>
    </w:lvl>
    <w:lvl w:ilvl="3">
      <w:start w:val="1"/>
      <w:numFmt w:val="decimal"/>
      <w:lvlText w:val="%1.%2.%3.%4."/>
      <w:lvlJc w:val="left"/>
      <w:pPr>
        <w:tabs>
          <w:tab w:val="num" w:pos="0"/>
        </w:tabs>
        <w:ind w:left="4713" w:hanging="1080"/>
      </w:pPr>
      <w:rPr>
        <w:rFonts w:hint="default"/>
      </w:rPr>
    </w:lvl>
    <w:lvl w:ilvl="4">
      <w:start w:val="1"/>
      <w:numFmt w:val="decimal"/>
      <w:lvlText w:val="%1.%2.%3.%4.%5."/>
      <w:lvlJc w:val="left"/>
      <w:pPr>
        <w:tabs>
          <w:tab w:val="num" w:pos="0"/>
        </w:tabs>
        <w:ind w:left="5924" w:hanging="1080"/>
      </w:pPr>
      <w:rPr>
        <w:rFonts w:hint="default"/>
      </w:rPr>
    </w:lvl>
    <w:lvl w:ilvl="5">
      <w:start w:val="1"/>
      <w:numFmt w:val="decimal"/>
      <w:lvlText w:val="%1.%2.%3.%4.%5.%6."/>
      <w:lvlJc w:val="left"/>
      <w:pPr>
        <w:tabs>
          <w:tab w:val="num" w:pos="0"/>
        </w:tabs>
        <w:ind w:left="7495" w:hanging="1440"/>
      </w:pPr>
      <w:rPr>
        <w:rFonts w:hint="default"/>
      </w:rPr>
    </w:lvl>
    <w:lvl w:ilvl="6">
      <w:start w:val="1"/>
      <w:numFmt w:val="decimal"/>
      <w:lvlText w:val="%1.%2.%3.%4.%5.%6.%7."/>
      <w:lvlJc w:val="left"/>
      <w:pPr>
        <w:tabs>
          <w:tab w:val="num" w:pos="0"/>
        </w:tabs>
        <w:ind w:left="9066" w:hanging="1800"/>
      </w:pPr>
      <w:rPr>
        <w:rFonts w:hint="default"/>
      </w:rPr>
    </w:lvl>
    <w:lvl w:ilvl="7">
      <w:start w:val="1"/>
      <w:numFmt w:val="decimal"/>
      <w:lvlText w:val="%1.%2.%3.%4.%5.%6.%7.%8."/>
      <w:lvlJc w:val="left"/>
      <w:pPr>
        <w:tabs>
          <w:tab w:val="num" w:pos="0"/>
        </w:tabs>
        <w:ind w:left="10277" w:hanging="1800"/>
      </w:pPr>
      <w:rPr>
        <w:rFonts w:hint="default"/>
      </w:rPr>
    </w:lvl>
    <w:lvl w:ilvl="8">
      <w:start w:val="1"/>
      <w:numFmt w:val="decimal"/>
      <w:lvlText w:val="%1.%2.%3.%4.%5.%6.%7.%8.%9."/>
      <w:lvlJc w:val="left"/>
      <w:pPr>
        <w:tabs>
          <w:tab w:val="num" w:pos="0"/>
        </w:tabs>
        <w:ind w:left="11848" w:hanging="2160"/>
      </w:pPr>
      <w:rPr>
        <w:rFonts w:hint="default"/>
      </w:rPr>
    </w:lvl>
  </w:abstractNum>
  <w:abstractNum w:abstractNumId="3">
    <w:nsid w:val="00000005"/>
    <w:multiLevelType w:val="singleLevel"/>
    <w:tmpl w:val="00000005"/>
    <w:name w:val="WW8Num5"/>
    <w:lvl w:ilvl="0">
      <w:start w:val="1"/>
      <w:numFmt w:val="bullet"/>
      <w:lvlText w:val=""/>
      <w:lvlJc w:val="left"/>
      <w:pPr>
        <w:tabs>
          <w:tab w:val="num" w:pos="0"/>
        </w:tabs>
        <w:ind w:left="1429" w:hanging="360"/>
      </w:pPr>
      <w:rPr>
        <w:rFonts w:ascii="Symbol" w:hAnsi="Symbol" w:cs="Symbol" w:hint="default"/>
      </w:rPr>
    </w:lvl>
  </w:abstractNum>
  <w:abstractNum w:abstractNumId="4">
    <w:nsid w:val="00000006"/>
    <w:multiLevelType w:val="singleLevel"/>
    <w:tmpl w:val="00000006"/>
    <w:name w:val="WW8Num6"/>
    <w:lvl w:ilvl="0">
      <w:numFmt w:val="bullet"/>
      <w:lvlText w:val="–"/>
      <w:lvlJc w:val="left"/>
      <w:pPr>
        <w:tabs>
          <w:tab w:val="num" w:pos="0"/>
        </w:tabs>
        <w:ind w:left="747" w:hanging="360"/>
      </w:pPr>
      <w:rPr>
        <w:rFonts w:ascii="Tempora LGC Uni" w:hAnsi="Tempora LGC Uni" w:cs="Times New Roman"/>
        <w:sz w:val="28"/>
        <w:szCs w:val="28"/>
      </w:rPr>
    </w:lvl>
  </w:abstractNum>
  <w:abstractNum w:abstractNumId="5">
    <w:nsid w:val="00000007"/>
    <w:multiLevelType w:val="multilevel"/>
    <w:tmpl w:val="00000007"/>
    <w:name w:val="WW8Num7"/>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143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3240" w:hanging="108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5040" w:hanging="1440"/>
      </w:pPr>
      <w:rPr>
        <w:rFonts w:hint="default"/>
      </w:rPr>
    </w:lvl>
    <w:lvl w:ilvl="6">
      <w:start w:val="1"/>
      <w:numFmt w:val="decimal"/>
      <w:lvlText w:val="%1.%2.%3.%4.%5.%6.%7."/>
      <w:lvlJc w:val="left"/>
      <w:pPr>
        <w:tabs>
          <w:tab w:val="num" w:pos="0"/>
        </w:tabs>
        <w:ind w:left="6120" w:hanging="1800"/>
      </w:pPr>
      <w:rPr>
        <w:rFonts w:hint="default"/>
      </w:rPr>
    </w:lvl>
    <w:lvl w:ilvl="7">
      <w:start w:val="1"/>
      <w:numFmt w:val="decimal"/>
      <w:lvlText w:val="%1.%2.%3.%4.%5.%6.%7.%8."/>
      <w:lvlJc w:val="left"/>
      <w:pPr>
        <w:tabs>
          <w:tab w:val="num" w:pos="0"/>
        </w:tabs>
        <w:ind w:left="6840" w:hanging="1800"/>
      </w:pPr>
      <w:rPr>
        <w:rFonts w:hint="default"/>
      </w:rPr>
    </w:lvl>
    <w:lvl w:ilvl="8">
      <w:start w:val="1"/>
      <w:numFmt w:val="decimal"/>
      <w:lvlText w:val="%1.%2.%3.%4.%5.%6.%7.%8.%9."/>
      <w:lvlJc w:val="left"/>
      <w:pPr>
        <w:tabs>
          <w:tab w:val="num" w:pos="0"/>
        </w:tabs>
        <w:ind w:left="7920" w:hanging="2160"/>
      </w:pPr>
      <w:rPr>
        <w:rFonts w:hint="default"/>
      </w:rPr>
    </w:lvl>
  </w:abstractNum>
  <w:abstractNum w:abstractNumId="6">
    <w:nsid w:val="00000008"/>
    <w:multiLevelType w:val="multilevel"/>
    <w:tmpl w:val="00000008"/>
    <w:name w:val="WW8Num8"/>
    <w:lvl w:ilvl="0">
      <w:start w:val="1"/>
      <w:numFmt w:val="decimal"/>
      <w:lvlText w:val="%1."/>
      <w:lvlJc w:val="left"/>
      <w:pPr>
        <w:tabs>
          <w:tab w:val="num" w:pos="0"/>
        </w:tabs>
        <w:ind w:left="450" w:hanging="450"/>
      </w:pPr>
      <w:rPr>
        <w:rFonts w:hint="default"/>
      </w:rPr>
    </w:lvl>
    <w:lvl w:ilvl="1">
      <w:start w:val="4"/>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3240" w:hanging="108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5040" w:hanging="1440"/>
      </w:pPr>
      <w:rPr>
        <w:rFonts w:hint="default"/>
      </w:rPr>
    </w:lvl>
    <w:lvl w:ilvl="6">
      <w:start w:val="1"/>
      <w:numFmt w:val="decimal"/>
      <w:lvlText w:val="%1.%2.%3.%4.%5.%6.%7."/>
      <w:lvlJc w:val="left"/>
      <w:pPr>
        <w:tabs>
          <w:tab w:val="num" w:pos="0"/>
        </w:tabs>
        <w:ind w:left="6120" w:hanging="1800"/>
      </w:pPr>
      <w:rPr>
        <w:rFonts w:hint="default"/>
      </w:rPr>
    </w:lvl>
    <w:lvl w:ilvl="7">
      <w:start w:val="1"/>
      <w:numFmt w:val="decimal"/>
      <w:lvlText w:val="%1.%2.%3.%4.%5.%6.%7.%8."/>
      <w:lvlJc w:val="left"/>
      <w:pPr>
        <w:tabs>
          <w:tab w:val="num" w:pos="0"/>
        </w:tabs>
        <w:ind w:left="6840" w:hanging="1800"/>
      </w:pPr>
      <w:rPr>
        <w:rFonts w:hint="default"/>
      </w:rPr>
    </w:lvl>
    <w:lvl w:ilvl="8">
      <w:start w:val="1"/>
      <w:numFmt w:val="decimal"/>
      <w:lvlText w:val="%1.%2.%3.%4.%5.%6.%7.%8.%9."/>
      <w:lvlJc w:val="left"/>
      <w:pPr>
        <w:tabs>
          <w:tab w:val="num" w:pos="0"/>
        </w:tabs>
        <w:ind w:left="7920" w:hanging="2160"/>
      </w:pPr>
      <w:rPr>
        <w:rFonts w:hint="default"/>
      </w:rPr>
    </w:lvl>
  </w:abstractNum>
  <w:abstractNum w:abstractNumId="7">
    <w:nsid w:val="00000009"/>
    <w:multiLevelType w:val="multilevel"/>
    <w:tmpl w:val="00000009"/>
    <w:name w:val="WW8Num9"/>
    <w:lvl w:ilvl="0">
      <w:start w:val="10"/>
      <w:numFmt w:val="decimal"/>
      <w:lvlText w:val="%1."/>
      <w:lvlJc w:val="left"/>
      <w:pPr>
        <w:tabs>
          <w:tab w:val="num" w:pos="0"/>
        </w:tabs>
        <w:ind w:left="600" w:hanging="600"/>
      </w:pPr>
      <w:rPr>
        <w:rFonts w:hint="default"/>
      </w:rPr>
    </w:lvl>
    <w:lvl w:ilvl="1">
      <w:start w:val="4"/>
      <w:numFmt w:val="decimal"/>
      <w:lvlText w:val="%1.%2."/>
      <w:lvlJc w:val="left"/>
      <w:pPr>
        <w:tabs>
          <w:tab w:val="num" w:pos="0"/>
        </w:tabs>
        <w:ind w:left="2007" w:hanging="720"/>
      </w:pPr>
      <w:rPr>
        <w:rFonts w:hint="default"/>
      </w:rPr>
    </w:lvl>
    <w:lvl w:ilvl="2">
      <w:start w:val="1"/>
      <w:numFmt w:val="decimal"/>
      <w:lvlText w:val="%1.%2.%3."/>
      <w:lvlJc w:val="left"/>
      <w:pPr>
        <w:tabs>
          <w:tab w:val="num" w:pos="0"/>
        </w:tabs>
        <w:ind w:left="3294" w:hanging="720"/>
      </w:pPr>
      <w:rPr>
        <w:rFonts w:hint="default"/>
      </w:rPr>
    </w:lvl>
    <w:lvl w:ilvl="3">
      <w:start w:val="1"/>
      <w:numFmt w:val="decimal"/>
      <w:lvlText w:val="%1.%2.%3.%4."/>
      <w:lvlJc w:val="left"/>
      <w:pPr>
        <w:tabs>
          <w:tab w:val="num" w:pos="0"/>
        </w:tabs>
        <w:ind w:left="4941" w:hanging="1080"/>
      </w:pPr>
      <w:rPr>
        <w:rFonts w:hint="default"/>
      </w:rPr>
    </w:lvl>
    <w:lvl w:ilvl="4">
      <w:start w:val="1"/>
      <w:numFmt w:val="decimal"/>
      <w:lvlText w:val="%1.%2.%3.%4.%5."/>
      <w:lvlJc w:val="left"/>
      <w:pPr>
        <w:tabs>
          <w:tab w:val="num" w:pos="0"/>
        </w:tabs>
        <w:ind w:left="6228" w:hanging="1080"/>
      </w:pPr>
      <w:rPr>
        <w:rFonts w:hint="default"/>
      </w:rPr>
    </w:lvl>
    <w:lvl w:ilvl="5">
      <w:start w:val="1"/>
      <w:numFmt w:val="decimal"/>
      <w:lvlText w:val="%1.%2.%3.%4.%5.%6."/>
      <w:lvlJc w:val="left"/>
      <w:pPr>
        <w:tabs>
          <w:tab w:val="num" w:pos="0"/>
        </w:tabs>
        <w:ind w:left="7875" w:hanging="1440"/>
      </w:pPr>
      <w:rPr>
        <w:rFonts w:hint="default"/>
      </w:rPr>
    </w:lvl>
    <w:lvl w:ilvl="6">
      <w:start w:val="1"/>
      <w:numFmt w:val="decimal"/>
      <w:lvlText w:val="%1.%2.%3.%4.%5.%6.%7."/>
      <w:lvlJc w:val="left"/>
      <w:pPr>
        <w:tabs>
          <w:tab w:val="num" w:pos="0"/>
        </w:tabs>
        <w:ind w:left="9522" w:hanging="1800"/>
      </w:pPr>
      <w:rPr>
        <w:rFonts w:hint="default"/>
      </w:rPr>
    </w:lvl>
    <w:lvl w:ilvl="7">
      <w:start w:val="1"/>
      <w:numFmt w:val="decimal"/>
      <w:lvlText w:val="%1.%2.%3.%4.%5.%6.%7.%8."/>
      <w:lvlJc w:val="left"/>
      <w:pPr>
        <w:tabs>
          <w:tab w:val="num" w:pos="0"/>
        </w:tabs>
        <w:ind w:left="10809" w:hanging="1800"/>
      </w:pPr>
      <w:rPr>
        <w:rFonts w:hint="default"/>
      </w:rPr>
    </w:lvl>
    <w:lvl w:ilvl="8">
      <w:start w:val="1"/>
      <w:numFmt w:val="decimal"/>
      <w:lvlText w:val="%1.%2.%3.%4.%5.%6.%7.%8.%9."/>
      <w:lvlJc w:val="left"/>
      <w:pPr>
        <w:tabs>
          <w:tab w:val="num" w:pos="0"/>
        </w:tabs>
        <w:ind w:left="12456" w:hanging="2160"/>
      </w:pPr>
      <w:rPr>
        <w:rFonts w:hint="default"/>
      </w:rPr>
    </w:lvl>
  </w:abstractNum>
  <w:abstractNum w:abstractNumId="8">
    <w:nsid w:val="0000000A"/>
    <w:multiLevelType w:val="multilevel"/>
    <w:tmpl w:val="0000000A"/>
    <w:name w:val="WW8Num10"/>
    <w:lvl w:ilvl="0">
      <w:start w:val="10"/>
      <w:numFmt w:val="decimal"/>
      <w:lvlText w:val="%1."/>
      <w:lvlJc w:val="left"/>
      <w:pPr>
        <w:tabs>
          <w:tab w:val="num" w:pos="0"/>
        </w:tabs>
        <w:ind w:left="600" w:hanging="600"/>
      </w:pPr>
      <w:rPr>
        <w:rFonts w:hint="default"/>
      </w:rPr>
    </w:lvl>
    <w:lvl w:ilvl="1">
      <w:start w:val="3"/>
      <w:numFmt w:val="decimal"/>
      <w:lvlText w:val="%1.%2."/>
      <w:lvlJc w:val="left"/>
      <w:pPr>
        <w:tabs>
          <w:tab w:val="num" w:pos="0"/>
        </w:tabs>
        <w:ind w:left="1287" w:hanging="720"/>
      </w:pPr>
      <w:rPr>
        <w:rFonts w:hint="default"/>
      </w:rPr>
    </w:lvl>
    <w:lvl w:ilvl="2">
      <w:start w:val="1"/>
      <w:numFmt w:val="decimal"/>
      <w:lvlText w:val="%1.%2.%3."/>
      <w:lvlJc w:val="left"/>
      <w:pPr>
        <w:tabs>
          <w:tab w:val="num" w:pos="0"/>
        </w:tabs>
        <w:ind w:left="1854" w:hanging="720"/>
      </w:pPr>
      <w:rPr>
        <w:rFonts w:hint="default"/>
      </w:rPr>
    </w:lvl>
    <w:lvl w:ilvl="3">
      <w:start w:val="1"/>
      <w:numFmt w:val="decimal"/>
      <w:lvlText w:val="%1.%2.%3.%4."/>
      <w:lvlJc w:val="left"/>
      <w:pPr>
        <w:tabs>
          <w:tab w:val="num" w:pos="0"/>
        </w:tabs>
        <w:ind w:left="2781" w:hanging="108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4275" w:hanging="1440"/>
      </w:pPr>
      <w:rPr>
        <w:rFonts w:hint="default"/>
      </w:rPr>
    </w:lvl>
    <w:lvl w:ilvl="6">
      <w:start w:val="1"/>
      <w:numFmt w:val="decimal"/>
      <w:lvlText w:val="%1.%2.%3.%4.%5.%6.%7."/>
      <w:lvlJc w:val="left"/>
      <w:pPr>
        <w:tabs>
          <w:tab w:val="num" w:pos="0"/>
        </w:tabs>
        <w:ind w:left="5202" w:hanging="1800"/>
      </w:pPr>
      <w:rPr>
        <w:rFonts w:hint="default"/>
      </w:rPr>
    </w:lvl>
    <w:lvl w:ilvl="7">
      <w:start w:val="1"/>
      <w:numFmt w:val="decimal"/>
      <w:lvlText w:val="%1.%2.%3.%4.%5.%6.%7.%8."/>
      <w:lvlJc w:val="left"/>
      <w:pPr>
        <w:tabs>
          <w:tab w:val="num" w:pos="0"/>
        </w:tabs>
        <w:ind w:left="5769" w:hanging="1800"/>
      </w:pPr>
      <w:rPr>
        <w:rFonts w:hint="default"/>
      </w:rPr>
    </w:lvl>
    <w:lvl w:ilvl="8">
      <w:start w:val="1"/>
      <w:numFmt w:val="decimal"/>
      <w:lvlText w:val="%1.%2.%3.%4.%5.%6.%7.%8.%9."/>
      <w:lvlJc w:val="left"/>
      <w:pPr>
        <w:tabs>
          <w:tab w:val="num" w:pos="0"/>
        </w:tabs>
        <w:ind w:left="6696" w:hanging="2160"/>
      </w:pPr>
      <w:rPr>
        <w:rFonts w:hint="default"/>
      </w:rPr>
    </w:lvl>
  </w:abstractNum>
  <w:abstractNum w:abstractNumId="9">
    <w:nsid w:val="0000000B"/>
    <w:multiLevelType w:val="multilevel"/>
    <w:tmpl w:val="D7382B26"/>
    <w:name w:val="WW8Num11"/>
    <w:lvl w:ilvl="0">
      <w:start w:val="1"/>
      <w:numFmt w:val="decimal"/>
      <w:lvlText w:val="%1."/>
      <w:lvlJc w:val="left"/>
      <w:pPr>
        <w:tabs>
          <w:tab w:val="num" w:pos="0"/>
        </w:tabs>
        <w:ind w:left="450" w:hanging="450"/>
      </w:pPr>
      <w:rPr>
        <w:rFonts w:ascii="Times New Roman" w:hAnsi="Times New Roman" w:cs="Times New Roman" w:hint="default"/>
        <w:sz w:val="26"/>
        <w:szCs w:val="26"/>
        <w:lang w:val="ru-RU" w:eastAsia="ru-RU" w:bidi="ar-SA"/>
      </w:rPr>
    </w:lvl>
    <w:lvl w:ilvl="1">
      <w:start w:val="1"/>
      <w:numFmt w:val="decimal"/>
      <w:lvlText w:val="%1.%2."/>
      <w:lvlJc w:val="left"/>
      <w:pPr>
        <w:tabs>
          <w:tab w:val="num" w:pos="5376"/>
        </w:tabs>
        <w:ind w:left="6107" w:hanging="720"/>
      </w:pPr>
      <w:rPr>
        <w:rFonts w:ascii="Times New Roman" w:hAnsi="Times New Roman" w:cs="Times New Roman" w:hint="default"/>
        <w:sz w:val="26"/>
        <w:szCs w:val="26"/>
        <w:lang w:val="ru-RU" w:eastAsia="ru-RU" w:bidi="ar-SA"/>
      </w:rPr>
    </w:lvl>
    <w:lvl w:ilvl="2">
      <w:start w:val="1"/>
      <w:numFmt w:val="decimal"/>
      <w:lvlText w:val="%1.%2.%3."/>
      <w:lvlJc w:val="left"/>
      <w:pPr>
        <w:tabs>
          <w:tab w:val="num" w:pos="0"/>
        </w:tabs>
        <w:ind w:left="2160" w:hanging="720"/>
      </w:pPr>
      <w:rPr>
        <w:rFonts w:ascii="Times New Roman" w:hAnsi="Times New Roman" w:cs="Times New Roman" w:hint="default"/>
        <w:sz w:val="26"/>
        <w:szCs w:val="26"/>
        <w:lang w:val="ru-RU" w:eastAsia="ru-RU" w:bidi="ar-SA"/>
      </w:rPr>
    </w:lvl>
    <w:lvl w:ilvl="3">
      <w:start w:val="1"/>
      <w:numFmt w:val="decimal"/>
      <w:lvlText w:val="%1.%2.%3.%4."/>
      <w:lvlJc w:val="left"/>
      <w:pPr>
        <w:tabs>
          <w:tab w:val="num" w:pos="0"/>
        </w:tabs>
        <w:ind w:left="3240" w:hanging="1080"/>
      </w:pPr>
      <w:rPr>
        <w:rFonts w:ascii="Times New Roman" w:hAnsi="Times New Roman" w:cs="Times New Roman" w:hint="default"/>
        <w:sz w:val="26"/>
        <w:szCs w:val="26"/>
        <w:lang w:val="ru-RU" w:eastAsia="ru-RU" w:bidi="ar-SA"/>
      </w:rPr>
    </w:lvl>
    <w:lvl w:ilvl="4">
      <w:start w:val="1"/>
      <w:numFmt w:val="decimal"/>
      <w:lvlText w:val="%1.%2.%3.%4.%5."/>
      <w:lvlJc w:val="left"/>
      <w:pPr>
        <w:tabs>
          <w:tab w:val="num" w:pos="0"/>
        </w:tabs>
        <w:ind w:left="3960" w:hanging="1080"/>
      </w:pPr>
      <w:rPr>
        <w:rFonts w:ascii="Times New Roman" w:hAnsi="Times New Roman" w:cs="Times New Roman" w:hint="default"/>
        <w:sz w:val="26"/>
        <w:szCs w:val="26"/>
        <w:lang w:val="ru-RU" w:eastAsia="ru-RU" w:bidi="ar-SA"/>
      </w:rPr>
    </w:lvl>
    <w:lvl w:ilvl="5">
      <w:start w:val="1"/>
      <w:numFmt w:val="decimal"/>
      <w:lvlText w:val="%1.%2.%3.%4.%5.%6."/>
      <w:lvlJc w:val="left"/>
      <w:pPr>
        <w:tabs>
          <w:tab w:val="num" w:pos="0"/>
        </w:tabs>
        <w:ind w:left="5040" w:hanging="1440"/>
      </w:pPr>
      <w:rPr>
        <w:rFonts w:ascii="Times New Roman" w:hAnsi="Times New Roman" w:cs="Times New Roman" w:hint="default"/>
        <w:sz w:val="26"/>
        <w:szCs w:val="26"/>
        <w:lang w:val="ru-RU" w:eastAsia="ru-RU" w:bidi="ar-SA"/>
      </w:rPr>
    </w:lvl>
    <w:lvl w:ilvl="6">
      <w:start w:val="1"/>
      <w:numFmt w:val="decimal"/>
      <w:lvlText w:val="%1.%2.%3.%4.%5.%6.%7."/>
      <w:lvlJc w:val="left"/>
      <w:pPr>
        <w:tabs>
          <w:tab w:val="num" w:pos="0"/>
        </w:tabs>
        <w:ind w:left="6120" w:hanging="1800"/>
      </w:pPr>
      <w:rPr>
        <w:rFonts w:ascii="Times New Roman" w:hAnsi="Times New Roman" w:cs="Times New Roman" w:hint="default"/>
        <w:sz w:val="26"/>
        <w:szCs w:val="26"/>
        <w:lang w:val="ru-RU" w:eastAsia="ru-RU" w:bidi="ar-SA"/>
      </w:rPr>
    </w:lvl>
    <w:lvl w:ilvl="7">
      <w:start w:val="1"/>
      <w:numFmt w:val="decimal"/>
      <w:lvlText w:val="%1.%2.%3.%4.%5.%6.%7.%8."/>
      <w:lvlJc w:val="left"/>
      <w:pPr>
        <w:tabs>
          <w:tab w:val="num" w:pos="0"/>
        </w:tabs>
        <w:ind w:left="6840" w:hanging="1800"/>
      </w:pPr>
      <w:rPr>
        <w:rFonts w:ascii="Times New Roman" w:hAnsi="Times New Roman" w:cs="Times New Roman" w:hint="default"/>
        <w:sz w:val="26"/>
        <w:szCs w:val="26"/>
        <w:lang w:val="ru-RU" w:eastAsia="ru-RU" w:bidi="ar-SA"/>
      </w:rPr>
    </w:lvl>
    <w:lvl w:ilvl="8">
      <w:start w:val="1"/>
      <w:numFmt w:val="decimal"/>
      <w:lvlText w:val="%1.%2.%3.%4.%5.%6.%7.%8.%9."/>
      <w:lvlJc w:val="left"/>
      <w:pPr>
        <w:tabs>
          <w:tab w:val="num" w:pos="0"/>
        </w:tabs>
        <w:ind w:left="7920" w:hanging="2160"/>
      </w:pPr>
      <w:rPr>
        <w:rFonts w:ascii="Times New Roman" w:hAnsi="Times New Roman" w:cs="Times New Roman" w:hint="default"/>
        <w:sz w:val="26"/>
        <w:szCs w:val="26"/>
        <w:lang w:val="ru-RU" w:eastAsia="ru-RU" w:bidi="ar-SA"/>
      </w:rPr>
    </w:lvl>
  </w:abstractNum>
  <w:abstractNum w:abstractNumId="1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lang w:val="ru-RU"/>
      </w:rPr>
    </w:lvl>
  </w:abstractNum>
  <w:abstractNum w:abstractNumId="11">
    <w:nsid w:val="0000000D"/>
    <w:multiLevelType w:val="singleLevel"/>
    <w:tmpl w:val="0000000D"/>
    <w:name w:val="WW8Num13"/>
    <w:lvl w:ilvl="0">
      <w:start w:val="1"/>
      <w:numFmt w:val="bullet"/>
      <w:lvlText w:val=""/>
      <w:lvlJc w:val="left"/>
      <w:pPr>
        <w:tabs>
          <w:tab w:val="num" w:pos="0"/>
        </w:tabs>
        <w:ind w:left="1287" w:hanging="360"/>
      </w:pPr>
      <w:rPr>
        <w:rFonts w:ascii="Symbol" w:hAnsi="Symbol" w:cs="Symbol" w:hint="default"/>
        <w:sz w:val="28"/>
        <w:szCs w:val="28"/>
      </w:rPr>
    </w:lvl>
  </w:abstractNum>
  <w:abstractNum w:abstractNumId="12">
    <w:nsid w:val="0000000E"/>
    <w:multiLevelType w:val="multilevel"/>
    <w:tmpl w:val="0000000E"/>
    <w:name w:val="WW8Num14"/>
    <w:lvl w:ilvl="0">
      <w:start w:val="11"/>
      <w:numFmt w:val="decimal"/>
      <w:lvlText w:val="%1."/>
      <w:lvlJc w:val="left"/>
      <w:pPr>
        <w:tabs>
          <w:tab w:val="num" w:pos="0"/>
        </w:tabs>
        <w:ind w:left="600" w:hanging="600"/>
      </w:pPr>
      <w:rPr>
        <w:rFonts w:hint="default"/>
      </w:rPr>
    </w:lvl>
    <w:lvl w:ilvl="1">
      <w:start w:val="1"/>
      <w:numFmt w:val="decimal"/>
      <w:lvlText w:val="%1.%2."/>
      <w:lvlJc w:val="left"/>
      <w:pPr>
        <w:tabs>
          <w:tab w:val="num" w:pos="0"/>
        </w:tabs>
        <w:ind w:left="2007" w:hanging="720"/>
      </w:pPr>
      <w:rPr>
        <w:rFonts w:hint="default"/>
      </w:rPr>
    </w:lvl>
    <w:lvl w:ilvl="2">
      <w:start w:val="1"/>
      <w:numFmt w:val="decimal"/>
      <w:lvlText w:val="%1.%2.%3."/>
      <w:lvlJc w:val="left"/>
      <w:pPr>
        <w:tabs>
          <w:tab w:val="num" w:pos="0"/>
        </w:tabs>
        <w:ind w:left="3294" w:hanging="720"/>
      </w:pPr>
      <w:rPr>
        <w:rFonts w:hint="default"/>
      </w:rPr>
    </w:lvl>
    <w:lvl w:ilvl="3">
      <w:start w:val="1"/>
      <w:numFmt w:val="decimal"/>
      <w:lvlText w:val="%1.%2.%3.%4."/>
      <w:lvlJc w:val="left"/>
      <w:pPr>
        <w:tabs>
          <w:tab w:val="num" w:pos="0"/>
        </w:tabs>
        <w:ind w:left="4941" w:hanging="1080"/>
      </w:pPr>
      <w:rPr>
        <w:rFonts w:hint="default"/>
      </w:rPr>
    </w:lvl>
    <w:lvl w:ilvl="4">
      <w:start w:val="1"/>
      <w:numFmt w:val="decimal"/>
      <w:lvlText w:val="%1.%2.%3.%4.%5."/>
      <w:lvlJc w:val="left"/>
      <w:pPr>
        <w:tabs>
          <w:tab w:val="num" w:pos="0"/>
        </w:tabs>
        <w:ind w:left="6228" w:hanging="1080"/>
      </w:pPr>
      <w:rPr>
        <w:rFonts w:hint="default"/>
      </w:rPr>
    </w:lvl>
    <w:lvl w:ilvl="5">
      <w:start w:val="1"/>
      <w:numFmt w:val="decimal"/>
      <w:lvlText w:val="%1.%2.%3.%4.%5.%6."/>
      <w:lvlJc w:val="left"/>
      <w:pPr>
        <w:tabs>
          <w:tab w:val="num" w:pos="0"/>
        </w:tabs>
        <w:ind w:left="7875" w:hanging="1440"/>
      </w:pPr>
      <w:rPr>
        <w:rFonts w:hint="default"/>
      </w:rPr>
    </w:lvl>
    <w:lvl w:ilvl="6">
      <w:start w:val="1"/>
      <w:numFmt w:val="decimal"/>
      <w:lvlText w:val="%1.%2.%3.%4.%5.%6.%7."/>
      <w:lvlJc w:val="left"/>
      <w:pPr>
        <w:tabs>
          <w:tab w:val="num" w:pos="0"/>
        </w:tabs>
        <w:ind w:left="9522" w:hanging="1800"/>
      </w:pPr>
      <w:rPr>
        <w:rFonts w:hint="default"/>
      </w:rPr>
    </w:lvl>
    <w:lvl w:ilvl="7">
      <w:start w:val="1"/>
      <w:numFmt w:val="decimal"/>
      <w:lvlText w:val="%1.%2.%3.%4.%5.%6.%7.%8."/>
      <w:lvlJc w:val="left"/>
      <w:pPr>
        <w:tabs>
          <w:tab w:val="num" w:pos="0"/>
        </w:tabs>
        <w:ind w:left="10809" w:hanging="1800"/>
      </w:pPr>
      <w:rPr>
        <w:rFonts w:hint="default"/>
      </w:rPr>
    </w:lvl>
    <w:lvl w:ilvl="8">
      <w:start w:val="1"/>
      <w:numFmt w:val="decimal"/>
      <w:lvlText w:val="%1.%2.%3.%4.%5.%6.%7.%8.%9."/>
      <w:lvlJc w:val="left"/>
      <w:pPr>
        <w:tabs>
          <w:tab w:val="num" w:pos="0"/>
        </w:tabs>
        <w:ind w:left="12456" w:hanging="2160"/>
      </w:pPr>
      <w:rPr>
        <w:rFonts w:hint="default"/>
      </w:rPr>
    </w:lvl>
  </w:abstractNum>
  <w:abstractNum w:abstractNumId="13">
    <w:nsid w:val="0000000F"/>
    <w:multiLevelType w:val="multilevel"/>
    <w:tmpl w:val="0000000F"/>
    <w:name w:val="WW8Num15"/>
    <w:lvl w:ilvl="0">
      <w:start w:val="1"/>
      <w:numFmt w:val="decimal"/>
      <w:lvlText w:val="%1."/>
      <w:lvlJc w:val="left"/>
      <w:pPr>
        <w:tabs>
          <w:tab w:val="num" w:pos="1330"/>
        </w:tabs>
        <w:ind w:left="1330" w:hanging="360"/>
      </w:pPr>
      <w:rPr>
        <w:rFonts w:ascii="Times New Roman" w:hAnsi="Times New Roman" w:cs="Times New Roman" w:hint="default"/>
        <w:sz w:val="28"/>
        <w:szCs w:val="28"/>
        <w:lang w:val="ru-RU"/>
      </w:rPr>
    </w:lvl>
    <w:lvl w:ilvl="1">
      <w:start w:val="1"/>
      <w:numFmt w:val="bullet"/>
      <w:lvlText w:val=""/>
      <w:lvlJc w:val="left"/>
      <w:pPr>
        <w:tabs>
          <w:tab w:val="num" w:pos="1307"/>
        </w:tabs>
        <w:ind w:left="1307" w:hanging="227"/>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2AE6971"/>
    <w:multiLevelType w:val="multilevel"/>
    <w:tmpl w:val="8284750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67309D4"/>
    <w:multiLevelType w:val="hybridMultilevel"/>
    <w:tmpl w:val="CBA89DDC"/>
    <w:lvl w:ilvl="0" w:tplc="78AE4A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0752173C"/>
    <w:multiLevelType w:val="hybridMultilevel"/>
    <w:tmpl w:val="C45A587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BE6282B"/>
    <w:multiLevelType w:val="hybridMultilevel"/>
    <w:tmpl w:val="07745678"/>
    <w:lvl w:ilvl="0" w:tplc="A028B3AA">
      <w:start w:val="1"/>
      <w:numFmt w:val="upperRoman"/>
      <w:lvlText w:val="%1."/>
      <w:lvlJc w:val="left"/>
      <w:pPr>
        <w:ind w:left="1695" w:hanging="9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11ED6276"/>
    <w:multiLevelType w:val="multilevel"/>
    <w:tmpl w:val="917E0D8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1BE0287D"/>
    <w:multiLevelType w:val="hybridMultilevel"/>
    <w:tmpl w:val="EC3C61E8"/>
    <w:lvl w:ilvl="0" w:tplc="C72A39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1E4D2F06"/>
    <w:multiLevelType w:val="hybridMultilevel"/>
    <w:tmpl w:val="626408CA"/>
    <w:lvl w:ilvl="0" w:tplc="01E2B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29E308E"/>
    <w:multiLevelType w:val="singleLevel"/>
    <w:tmpl w:val="D826AE7A"/>
    <w:lvl w:ilvl="0">
      <w:start w:val="1"/>
      <w:numFmt w:val="decimal"/>
      <w:lvlText w:val="%1."/>
      <w:lvlJc w:val="left"/>
      <w:pPr>
        <w:tabs>
          <w:tab w:val="num" w:pos="786"/>
        </w:tabs>
        <w:ind w:left="786" w:hanging="360"/>
      </w:pPr>
      <w:rPr>
        <w:rFonts w:hint="default"/>
      </w:rPr>
    </w:lvl>
  </w:abstractNum>
  <w:abstractNum w:abstractNumId="22">
    <w:nsid w:val="25DC2CDB"/>
    <w:multiLevelType w:val="singleLevel"/>
    <w:tmpl w:val="0CD46114"/>
    <w:lvl w:ilvl="0">
      <w:start w:val="1"/>
      <w:numFmt w:val="bullet"/>
      <w:lvlText w:val="-"/>
      <w:lvlJc w:val="left"/>
      <w:pPr>
        <w:tabs>
          <w:tab w:val="num" w:pos="960"/>
        </w:tabs>
        <w:ind w:left="960" w:hanging="360"/>
      </w:pPr>
      <w:rPr>
        <w:rFonts w:hint="default"/>
      </w:rPr>
    </w:lvl>
  </w:abstractNum>
  <w:abstractNum w:abstractNumId="23">
    <w:nsid w:val="268B6777"/>
    <w:multiLevelType w:val="hybridMultilevel"/>
    <w:tmpl w:val="5956ACF4"/>
    <w:lvl w:ilvl="0" w:tplc="DF322A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27286B04"/>
    <w:multiLevelType w:val="hybridMultilevel"/>
    <w:tmpl w:val="E21AC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7B762A9"/>
    <w:multiLevelType w:val="hybridMultilevel"/>
    <w:tmpl w:val="90A8EE2C"/>
    <w:lvl w:ilvl="0" w:tplc="F334B5F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6">
    <w:nsid w:val="27F75FA5"/>
    <w:multiLevelType w:val="hybridMultilevel"/>
    <w:tmpl w:val="9E3A961E"/>
    <w:lvl w:ilvl="0" w:tplc="9F38A01A">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7">
    <w:nsid w:val="28410777"/>
    <w:multiLevelType w:val="hybridMultilevel"/>
    <w:tmpl w:val="25F22C94"/>
    <w:lvl w:ilvl="0" w:tplc="DF322A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29705F2B"/>
    <w:multiLevelType w:val="multilevel"/>
    <w:tmpl w:val="C2967450"/>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2B883972"/>
    <w:multiLevelType w:val="hybridMultilevel"/>
    <w:tmpl w:val="93300D5A"/>
    <w:lvl w:ilvl="0" w:tplc="77B024E2">
      <w:start w:val="1"/>
      <w:numFmt w:val="bullet"/>
      <w:lvlText w:val="–"/>
      <w:lvlJc w:val="left"/>
      <w:pPr>
        <w:ind w:left="1070" w:hanging="360"/>
      </w:pPr>
      <w:rPr>
        <w:rFonts w:ascii="Times New Roman" w:hAnsi="Times New Roman" w:cs="Times New Roman" w:hint="default"/>
        <w:color w:val="A6A6A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DA55FD8"/>
    <w:multiLevelType w:val="hybridMultilevel"/>
    <w:tmpl w:val="923CAA8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1">
    <w:nsid w:val="30EF717F"/>
    <w:multiLevelType w:val="hybridMultilevel"/>
    <w:tmpl w:val="BB44B5DA"/>
    <w:lvl w:ilvl="0" w:tplc="0419000F">
      <w:start w:val="1"/>
      <w:numFmt w:val="decimal"/>
      <w:lvlText w:val="%1."/>
      <w:lvlJc w:val="left"/>
      <w:pPr>
        <w:ind w:left="3054" w:hanging="360"/>
      </w:pPr>
    </w:lvl>
    <w:lvl w:ilvl="1" w:tplc="04190019">
      <w:start w:val="1"/>
      <w:numFmt w:val="lowerLetter"/>
      <w:lvlText w:val="%2."/>
      <w:lvlJc w:val="left"/>
      <w:pPr>
        <w:ind w:left="3774" w:hanging="360"/>
      </w:pPr>
    </w:lvl>
    <w:lvl w:ilvl="2" w:tplc="0419001B">
      <w:start w:val="1"/>
      <w:numFmt w:val="lowerRoman"/>
      <w:lvlText w:val="%3."/>
      <w:lvlJc w:val="right"/>
      <w:pPr>
        <w:ind w:left="4494" w:hanging="180"/>
      </w:pPr>
    </w:lvl>
    <w:lvl w:ilvl="3" w:tplc="0419000F">
      <w:start w:val="1"/>
      <w:numFmt w:val="decimal"/>
      <w:lvlText w:val="%4."/>
      <w:lvlJc w:val="left"/>
      <w:pPr>
        <w:ind w:left="5214" w:hanging="360"/>
      </w:pPr>
    </w:lvl>
    <w:lvl w:ilvl="4" w:tplc="04190019">
      <w:start w:val="1"/>
      <w:numFmt w:val="lowerLetter"/>
      <w:lvlText w:val="%5."/>
      <w:lvlJc w:val="left"/>
      <w:pPr>
        <w:ind w:left="5934" w:hanging="360"/>
      </w:pPr>
    </w:lvl>
    <w:lvl w:ilvl="5" w:tplc="0419001B">
      <w:start w:val="1"/>
      <w:numFmt w:val="lowerRoman"/>
      <w:lvlText w:val="%6."/>
      <w:lvlJc w:val="right"/>
      <w:pPr>
        <w:ind w:left="6654" w:hanging="180"/>
      </w:pPr>
    </w:lvl>
    <w:lvl w:ilvl="6" w:tplc="0419000F">
      <w:start w:val="1"/>
      <w:numFmt w:val="decimal"/>
      <w:lvlText w:val="%7."/>
      <w:lvlJc w:val="left"/>
      <w:pPr>
        <w:ind w:left="7374" w:hanging="360"/>
      </w:pPr>
    </w:lvl>
    <w:lvl w:ilvl="7" w:tplc="04190019">
      <w:start w:val="1"/>
      <w:numFmt w:val="lowerLetter"/>
      <w:lvlText w:val="%8."/>
      <w:lvlJc w:val="left"/>
      <w:pPr>
        <w:ind w:left="8094" w:hanging="360"/>
      </w:pPr>
    </w:lvl>
    <w:lvl w:ilvl="8" w:tplc="0419001B">
      <w:start w:val="1"/>
      <w:numFmt w:val="lowerRoman"/>
      <w:lvlText w:val="%9."/>
      <w:lvlJc w:val="right"/>
      <w:pPr>
        <w:ind w:left="8814" w:hanging="180"/>
      </w:pPr>
    </w:lvl>
  </w:abstractNum>
  <w:abstractNum w:abstractNumId="32">
    <w:nsid w:val="3472385F"/>
    <w:multiLevelType w:val="hybridMultilevel"/>
    <w:tmpl w:val="AA60CC94"/>
    <w:lvl w:ilvl="0" w:tplc="15327C86">
      <w:start w:val="1"/>
      <w:numFmt w:val="decimal"/>
      <w:lvlText w:val="%1."/>
      <w:lvlJc w:val="left"/>
      <w:pPr>
        <w:ind w:left="1080" w:hanging="360"/>
      </w:pPr>
      <w:rPr>
        <w:sz w:val="27"/>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nsid w:val="399C5720"/>
    <w:multiLevelType w:val="hybridMultilevel"/>
    <w:tmpl w:val="DE422EA6"/>
    <w:lvl w:ilvl="0" w:tplc="B9D47D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3B9639B6"/>
    <w:multiLevelType w:val="hybridMultilevel"/>
    <w:tmpl w:val="923CAA8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nsid w:val="3F2C3D73"/>
    <w:multiLevelType w:val="hybridMultilevel"/>
    <w:tmpl w:val="3656CB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18A0471"/>
    <w:multiLevelType w:val="hybridMultilevel"/>
    <w:tmpl w:val="37D44388"/>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7">
    <w:nsid w:val="43820C51"/>
    <w:multiLevelType w:val="hybridMultilevel"/>
    <w:tmpl w:val="4D866E12"/>
    <w:lvl w:ilvl="0" w:tplc="9356CB34">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38">
    <w:nsid w:val="4A2A6C6C"/>
    <w:multiLevelType w:val="hybridMultilevel"/>
    <w:tmpl w:val="C77206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4B095460"/>
    <w:multiLevelType w:val="hybridMultilevel"/>
    <w:tmpl w:val="85E643F6"/>
    <w:lvl w:ilvl="0" w:tplc="343400D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4E01308D"/>
    <w:multiLevelType w:val="hybridMultilevel"/>
    <w:tmpl w:val="D5AE09BC"/>
    <w:lvl w:ilvl="0" w:tplc="9FD05DC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4E765B9E"/>
    <w:multiLevelType w:val="hybridMultilevel"/>
    <w:tmpl w:val="A6DE1A54"/>
    <w:lvl w:ilvl="0" w:tplc="96AA8D44">
      <w:start w:val="4"/>
      <w:numFmt w:val="decimal"/>
      <w:lvlText w:val="%1."/>
      <w:lvlJc w:val="left"/>
      <w:pPr>
        <w:tabs>
          <w:tab w:val="num" w:pos="720"/>
        </w:tabs>
        <w:ind w:left="720" w:hanging="360"/>
      </w:pPr>
      <w:rPr>
        <w:rFonts w:hint="default"/>
        <w:color w:val="00000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52ED0E3E"/>
    <w:multiLevelType w:val="hybridMultilevel"/>
    <w:tmpl w:val="45589308"/>
    <w:lvl w:ilvl="0" w:tplc="01661588">
      <w:start w:val="1"/>
      <w:numFmt w:val="decimal"/>
      <w:lvlText w:val="%1."/>
      <w:lvlJc w:val="left"/>
      <w:pPr>
        <w:ind w:left="2130" w:hanging="14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5A3B450A"/>
    <w:multiLevelType w:val="hybridMultilevel"/>
    <w:tmpl w:val="589A8622"/>
    <w:lvl w:ilvl="0" w:tplc="416E6CC0">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E9A0DFF"/>
    <w:multiLevelType w:val="hybridMultilevel"/>
    <w:tmpl w:val="5E9E3D20"/>
    <w:lvl w:ilvl="0" w:tplc="46966CBC">
      <w:start w:val="1"/>
      <w:numFmt w:val="bullet"/>
      <w:lvlText w:val=""/>
      <w:lvlJc w:val="left"/>
      <w:pPr>
        <w:ind w:left="720" w:hanging="360"/>
      </w:pPr>
      <w:rPr>
        <w:rFonts w:ascii="Symbol" w:hAnsi="Symbol" w:hint="default"/>
      </w:rPr>
    </w:lvl>
    <w:lvl w:ilvl="1" w:tplc="46966C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EDA2ED1"/>
    <w:multiLevelType w:val="hybridMultilevel"/>
    <w:tmpl w:val="589A8622"/>
    <w:lvl w:ilvl="0" w:tplc="416E6CC0">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05B5F47"/>
    <w:multiLevelType w:val="hybridMultilevel"/>
    <w:tmpl w:val="279AB9E4"/>
    <w:lvl w:ilvl="0" w:tplc="44B06A1C">
      <w:start w:val="1"/>
      <w:numFmt w:val="decimal"/>
      <w:lvlText w:val="%1."/>
      <w:lvlJc w:val="left"/>
      <w:pPr>
        <w:tabs>
          <w:tab w:val="num" w:pos="1065"/>
        </w:tabs>
        <w:ind w:left="1065" w:hanging="6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67754555"/>
    <w:multiLevelType w:val="multilevel"/>
    <w:tmpl w:val="594406BA"/>
    <w:lvl w:ilvl="0">
      <w:start w:val="1"/>
      <w:numFmt w:val="decimal"/>
      <w:lvlText w:val="%1."/>
      <w:lvlJc w:val="left"/>
      <w:pPr>
        <w:tabs>
          <w:tab w:val="num" w:pos="1068"/>
        </w:tabs>
        <w:ind w:left="1068" w:hanging="360"/>
      </w:pPr>
      <w:rPr>
        <w:rFonts w:hint="default"/>
      </w:rPr>
    </w:lvl>
    <w:lvl w:ilvl="1">
      <w:start w:val="1"/>
      <w:numFmt w:val="decimal"/>
      <w:isLgl/>
      <w:lvlText w:val="%2."/>
      <w:lvlJc w:val="left"/>
      <w:pPr>
        <w:tabs>
          <w:tab w:val="num" w:pos="1128"/>
        </w:tabs>
        <w:ind w:left="1128" w:hanging="420"/>
      </w:p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48">
    <w:nsid w:val="680A1579"/>
    <w:multiLevelType w:val="hybridMultilevel"/>
    <w:tmpl w:val="8398D0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B1020A6"/>
    <w:multiLevelType w:val="hybridMultilevel"/>
    <w:tmpl w:val="4B80CAF6"/>
    <w:lvl w:ilvl="0" w:tplc="DD68838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0">
    <w:nsid w:val="6C16650A"/>
    <w:multiLevelType w:val="hybridMultilevel"/>
    <w:tmpl w:val="EC5AD90E"/>
    <w:lvl w:ilvl="0" w:tplc="9356CB34">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51">
    <w:nsid w:val="6C7B792A"/>
    <w:multiLevelType w:val="hybridMultilevel"/>
    <w:tmpl w:val="78921E14"/>
    <w:lvl w:ilvl="0" w:tplc="44D61C2E">
      <w:start w:val="1"/>
      <w:numFmt w:val="decimal"/>
      <w:lvlText w:val="%1."/>
      <w:lvlJc w:val="left"/>
      <w:pPr>
        <w:tabs>
          <w:tab w:val="num" w:pos="1068"/>
        </w:tabs>
        <w:ind w:left="1068" w:hanging="360"/>
      </w:pPr>
      <w:rPr>
        <w:color w:val="auto"/>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2">
    <w:nsid w:val="6DA529D6"/>
    <w:multiLevelType w:val="hybridMultilevel"/>
    <w:tmpl w:val="7BE43692"/>
    <w:lvl w:ilvl="0" w:tplc="DD68838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6F3A54A5"/>
    <w:multiLevelType w:val="hybridMultilevel"/>
    <w:tmpl w:val="F716CAAA"/>
    <w:lvl w:ilvl="0" w:tplc="46966C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6FE732A9"/>
    <w:multiLevelType w:val="hybridMultilevel"/>
    <w:tmpl w:val="548C098E"/>
    <w:lvl w:ilvl="0" w:tplc="27426EA0">
      <w:numFmt w:val="bullet"/>
      <w:lvlText w:val="-"/>
      <w:lvlJc w:val="left"/>
      <w:pPr>
        <w:tabs>
          <w:tab w:val="num" w:pos="1549"/>
        </w:tabs>
        <w:ind w:left="1549" w:hanging="84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39C7006"/>
    <w:multiLevelType w:val="multilevel"/>
    <w:tmpl w:val="827092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78EE073B"/>
    <w:multiLevelType w:val="hybridMultilevel"/>
    <w:tmpl w:val="CD9A32F6"/>
    <w:lvl w:ilvl="0" w:tplc="F1980D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7A3F24C3"/>
    <w:multiLevelType w:val="hybridMultilevel"/>
    <w:tmpl w:val="25F22C94"/>
    <w:lvl w:ilvl="0" w:tplc="DF322A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nsid w:val="7A9625A7"/>
    <w:multiLevelType w:val="multilevel"/>
    <w:tmpl w:val="7D8A8A0E"/>
    <w:lvl w:ilvl="0">
      <w:start w:val="1"/>
      <w:numFmt w:val="decimal"/>
      <w:pStyle w:val="a"/>
      <w:suff w:val="space"/>
      <w:lvlText w:val="%1."/>
      <w:lvlJc w:val="left"/>
      <w:pPr>
        <w:ind w:left="0" w:firstLine="709"/>
      </w:pPr>
      <w:rPr>
        <w:rFonts w:ascii="Times New Roman" w:hAnsi="Times New Roman" w:cs="Times New Roman" w:hint="default"/>
        <w:b w:val="0"/>
        <w:bCs w:val="0"/>
        <w:i w:val="0"/>
        <w:iCs w:val="0"/>
        <w:sz w:val="28"/>
        <w:szCs w:val="28"/>
      </w:rPr>
    </w:lvl>
    <w:lvl w:ilvl="1">
      <w:start w:val="2"/>
      <w:numFmt w:val="decimal"/>
      <w:suff w:val="space"/>
      <w:lvlText w:val="%1.%2."/>
      <w:lvlJc w:val="left"/>
      <w:pPr>
        <w:ind w:left="0" w:firstLine="709"/>
      </w:pPr>
      <w:rPr>
        <w:rFonts w:ascii="Times New Roman" w:hAnsi="Times New Roman" w:cs="Times New Roman" w:hint="default"/>
        <w:b w:val="0"/>
        <w:bCs w:val="0"/>
        <w:i w:val="0"/>
        <w:iCs w:val="0"/>
        <w:sz w:val="28"/>
        <w:szCs w:val="28"/>
      </w:rPr>
    </w:lvl>
    <w:lvl w:ilvl="2">
      <w:start w:val="1"/>
      <w:numFmt w:val="decimal"/>
      <w:suff w:val="space"/>
      <w:lvlText w:val="%1.%2.%3."/>
      <w:lvlJc w:val="left"/>
      <w:pPr>
        <w:ind w:left="0" w:firstLine="709"/>
      </w:pPr>
      <w:rPr>
        <w:rFonts w:ascii="Times New Roman" w:hAnsi="Times New Roman" w:cs="Times New Roman" w:hint="default"/>
        <w:b w:val="0"/>
        <w:bCs w:val="0"/>
        <w:i w:val="0"/>
        <w:iCs w:val="0"/>
        <w:spacing w:val="0"/>
        <w:w w:val="100"/>
        <w:kern w:val="0"/>
        <w:position w:val="0"/>
        <w:sz w:val="28"/>
        <w:szCs w:val="28"/>
        <w:effect w:val="none"/>
      </w:rPr>
    </w:lvl>
    <w:lvl w:ilvl="3">
      <w:start w:val="1"/>
      <w:numFmt w:val="decimal"/>
      <w:suff w:val="space"/>
      <w:lvlText w:val="%1.%2.%3.%4."/>
      <w:lvlJc w:val="left"/>
      <w:pPr>
        <w:ind w:left="0" w:firstLine="709"/>
      </w:pPr>
      <w:rPr>
        <w:rFonts w:ascii="Times New Roman" w:hAnsi="Times New Roman" w:cs="Times New Roman" w:hint="default"/>
        <w:b w:val="0"/>
        <w:bCs w:val="0"/>
        <w:i w:val="0"/>
        <w:iCs w:val="0"/>
        <w:sz w:val="28"/>
        <w:szCs w:val="28"/>
      </w:rPr>
    </w:lvl>
    <w:lvl w:ilvl="4">
      <w:start w:val="1"/>
      <w:numFmt w:val="decimal"/>
      <w:suff w:val="space"/>
      <w:lvlText w:val="%1.%2.%3.%4.%5."/>
      <w:lvlJc w:val="left"/>
      <w:pPr>
        <w:ind w:left="0" w:firstLine="709"/>
      </w:pPr>
      <w:rPr>
        <w:rFonts w:ascii="Times New Roman" w:hAnsi="Times New Roman" w:cs="Times New Roman" w:hint="default"/>
      </w:rPr>
    </w:lvl>
    <w:lvl w:ilvl="5">
      <w:start w:val="1"/>
      <w:numFmt w:val="decimal"/>
      <w:suff w:val="space"/>
      <w:lvlText w:val="%1.%2.%3.%4.%5.%6."/>
      <w:lvlJc w:val="left"/>
      <w:pPr>
        <w:ind w:left="0" w:firstLine="709"/>
      </w:pPr>
      <w:rPr>
        <w:rFonts w:ascii="Times New Roman" w:hAnsi="Times New Roman" w:cs="Times New Roman" w:hint="default"/>
      </w:rPr>
    </w:lvl>
    <w:lvl w:ilvl="6">
      <w:start w:val="1"/>
      <w:numFmt w:val="decimal"/>
      <w:suff w:val="space"/>
      <w:lvlText w:val="%1.%2.%3.%4.%5.%6.%7."/>
      <w:lvlJc w:val="left"/>
      <w:pPr>
        <w:ind w:left="0" w:firstLine="709"/>
      </w:pPr>
      <w:rPr>
        <w:rFonts w:ascii="Times New Roman" w:hAnsi="Times New Roman" w:cs="Times New Roman" w:hint="default"/>
      </w:rPr>
    </w:lvl>
    <w:lvl w:ilvl="7">
      <w:start w:val="1"/>
      <w:numFmt w:val="decimal"/>
      <w:suff w:val="space"/>
      <w:lvlText w:val="%1.%2.%3.%4.%5.%6.%7.%8."/>
      <w:lvlJc w:val="left"/>
      <w:pPr>
        <w:ind w:left="0" w:firstLine="709"/>
      </w:pPr>
      <w:rPr>
        <w:rFonts w:ascii="Times New Roman" w:hAnsi="Times New Roman" w:cs="Times New Roman" w:hint="default"/>
      </w:rPr>
    </w:lvl>
    <w:lvl w:ilvl="8">
      <w:start w:val="1"/>
      <w:numFmt w:val="decimal"/>
      <w:suff w:val="space"/>
      <w:lvlText w:val="%1.%2.%3.%4.%5.%6.%7.%8.%9."/>
      <w:lvlJc w:val="left"/>
      <w:pPr>
        <w:ind w:left="0" w:firstLine="709"/>
      </w:pPr>
      <w:rPr>
        <w:rFonts w:ascii="Times New Roman" w:hAnsi="Times New Roman" w:cs="Times New Roman" w:hint="default"/>
      </w:rPr>
    </w:lvl>
  </w:abstractNum>
  <w:num w:numId="1">
    <w:abstractNumId w:val="16"/>
  </w:num>
  <w:num w:numId="2">
    <w:abstractNumId w:val="49"/>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5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7"/>
  </w:num>
  <w:num w:numId="9">
    <w:abstractNumId w:val="27"/>
  </w:num>
  <w:num w:numId="10">
    <w:abstractNumId w:val="23"/>
  </w:num>
  <w:num w:numId="11">
    <w:abstractNumId w:val="38"/>
  </w:num>
  <w:num w:numId="12">
    <w:abstractNumId w:val="15"/>
  </w:num>
  <w:num w:numId="13">
    <w:abstractNumId w:val="33"/>
  </w:num>
  <w:num w:numId="14">
    <w:abstractNumId w:val="40"/>
  </w:num>
  <w:num w:numId="15">
    <w:abstractNumId w:val="45"/>
  </w:num>
  <w:num w:numId="16">
    <w:abstractNumId w:val="24"/>
  </w:num>
  <w:num w:numId="17">
    <w:abstractNumId w:val="26"/>
  </w:num>
  <w:num w:numId="18">
    <w:abstractNumId w:val="35"/>
  </w:num>
  <w:num w:numId="19">
    <w:abstractNumId w:val="43"/>
  </w:num>
  <w:num w:numId="20">
    <w:abstractNumId w:val="56"/>
  </w:num>
  <w:num w:numId="21">
    <w:abstractNumId w:val="39"/>
  </w:num>
  <w:num w:numId="22">
    <w:abstractNumId w:val="21"/>
  </w:num>
  <w:num w:numId="23">
    <w:abstractNumId w:val="22"/>
  </w:num>
  <w:num w:numId="24">
    <w:abstractNumId w:val="47"/>
  </w:num>
  <w:num w:numId="25">
    <w:abstractNumId w:val="55"/>
  </w:num>
  <w:num w:numId="26">
    <w:abstractNumId w:val="28"/>
  </w:num>
  <w:num w:numId="27">
    <w:abstractNumId w:val="14"/>
  </w:num>
  <w:num w:numId="28">
    <w:abstractNumId w:val="36"/>
  </w:num>
  <w:num w:numId="29">
    <w:abstractNumId w:val="25"/>
  </w:num>
  <w:num w:numId="30">
    <w:abstractNumId w:val="54"/>
  </w:num>
  <w:num w:numId="31">
    <w:abstractNumId w:val="48"/>
  </w:num>
  <w:num w:numId="32">
    <w:abstractNumId w:val="41"/>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num>
  <w:num w:numId="35">
    <w:abstractNumId w:val="51"/>
  </w:num>
  <w:num w:numId="36">
    <w:abstractNumId w:val="18"/>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num>
  <w:num w:numId="42">
    <w:abstractNumId w:val="30"/>
  </w:num>
  <w:num w:numId="43">
    <w:abstractNumId w:val="29"/>
  </w:num>
  <w:num w:numId="44">
    <w:abstractNumId w:val="44"/>
  </w:num>
  <w:num w:numId="45">
    <w:abstractNumId w:val="53"/>
  </w:num>
  <w:num w:numId="46">
    <w:abstractNumId w:val="42"/>
  </w:num>
  <w:num w:numId="47">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E25"/>
    <w:rsid w:val="00015C82"/>
    <w:rsid w:val="00025519"/>
    <w:rsid w:val="0003679D"/>
    <w:rsid w:val="00054B7D"/>
    <w:rsid w:val="00076DFB"/>
    <w:rsid w:val="00080B40"/>
    <w:rsid w:val="0008203E"/>
    <w:rsid w:val="00082726"/>
    <w:rsid w:val="000938F0"/>
    <w:rsid w:val="000A1289"/>
    <w:rsid w:val="000A4194"/>
    <w:rsid w:val="000A77B2"/>
    <w:rsid w:val="000D2799"/>
    <w:rsid w:val="000D5A43"/>
    <w:rsid w:val="000E20BE"/>
    <w:rsid w:val="0010523F"/>
    <w:rsid w:val="00120134"/>
    <w:rsid w:val="001259A6"/>
    <w:rsid w:val="00130351"/>
    <w:rsid w:val="00136739"/>
    <w:rsid w:val="001546D2"/>
    <w:rsid w:val="00166933"/>
    <w:rsid w:val="00167E2E"/>
    <w:rsid w:val="00186056"/>
    <w:rsid w:val="001930C9"/>
    <w:rsid w:val="001A0D18"/>
    <w:rsid w:val="001A0D43"/>
    <w:rsid w:val="001A0EEF"/>
    <w:rsid w:val="001B5DAE"/>
    <w:rsid w:val="001B7556"/>
    <w:rsid w:val="001C1F86"/>
    <w:rsid w:val="001D1F59"/>
    <w:rsid w:val="001D32D9"/>
    <w:rsid w:val="001F066D"/>
    <w:rsid w:val="00214AEC"/>
    <w:rsid w:val="002459B8"/>
    <w:rsid w:val="00253BAE"/>
    <w:rsid w:val="00267A85"/>
    <w:rsid w:val="002719AE"/>
    <w:rsid w:val="00275B6F"/>
    <w:rsid w:val="00277CBC"/>
    <w:rsid w:val="00282187"/>
    <w:rsid w:val="002913E2"/>
    <w:rsid w:val="002A576F"/>
    <w:rsid w:val="002C1CCF"/>
    <w:rsid w:val="002C3AB3"/>
    <w:rsid w:val="002C796E"/>
    <w:rsid w:val="002D2CB7"/>
    <w:rsid w:val="002E051D"/>
    <w:rsid w:val="002E2FAA"/>
    <w:rsid w:val="002E574F"/>
    <w:rsid w:val="002E7667"/>
    <w:rsid w:val="002F6C4A"/>
    <w:rsid w:val="00345094"/>
    <w:rsid w:val="00352903"/>
    <w:rsid w:val="003542EF"/>
    <w:rsid w:val="00354E21"/>
    <w:rsid w:val="00366D5E"/>
    <w:rsid w:val="003847F2"/>
    <w:rsid w:val="00397743"/>
    <w:rsid w:val="003A29D0"/>
    <w:rsid w:val="003B5780"/>
    <w:rsid w:val="003C4E84"/>
    <w:rsid w:val="003D2A3B"/>
    <w:rsid w:val="003D5530"/>
    <w:rsid w:val="003F2C0F"/>
    <w:rsid w:val="003F5966"/>
    <w:rsid w:val="00402266"/>
    <w:rsid w:val="00406B7C"/>
    <w:rsid w:val="0041252C"/>
    <w:rsid w:val="004549A5"/>
    <w:rsid w:val="00464660"/>
    <w:rsid w:val="00474BEC"/>
    <w:rsid w:val="00485FC7"/>
    <w:rsid w:val="004874F6"/>
    <w:rsid w:val="00491ECB"/>
    <w:rsid w:val="00494AB4"/>
    <w:rsid w:val="004959F5"/>
    <w:rsid w:val="004A0DD9"/>
    <w:rsid w:val="004A7C6E"/>
    <w:rsid w:val="004C02F1"/>
    <w:rsid w:val="004C545B"/>
    <w:rsid w:val="004D0280"/>
    <w:rsid w:val="004F12CD"/>
    <w:rsid w:val="005204B0"/>
    <w:rsid w:val="005370DD"/>
    <w:rsid w:val="00544119"/>
    <w:rsid w:val="0057786B"/>
    <w:rsid w:val="0058087C"/>
    <w:rsid w:val="00584604"/>
    <w:rsid w:val="00585F8C"/>
    <w:rsid w:val="00595888"/>
    <w:rsid w:val="005B41A6"/>
    <w:rsid w:val="005D1666"/>
    <w:rsid w:val="005D2D0E"/>
    <w:rsid w:val="005E0897"/>
    <w:rsid w:val="005E2951"/>
    <w:rsid w:val="005E36A5"/>
    <w:rsid w:val="006015A4"/>
    <w:rsid w:val="006547A9"/>
    <w:rsid w:val="006B05F7"/>
    <w:rsid w:val="006C3208"/>
    <w:rsid w:val="006D2373"/>
    <w:rsid w:val="006E354C"/>
    <w:rsid w:val="006F0137"/>
    <w:rsid w:val="006F7C39"/>
    <w:rsid w:val="0074005A"/>
    <w:rsid w:val="00760B5D"/>
    <w:rsid w:val="00764369"/>
    <w:rsid w:val="0077130A"/>
    <w:rsid w:val="00783706"/>
    <w:rsid w:val="007859C4"/>
    <w:rsid w:val="0079786D"/>
    <w:rsid w:val="007A2084"/>
    <w:rsid w:val="007C0665"/>
    <w:rsid w:val="007C0970"/>
    <w:rsid w:val="007C3C99"/>
    <w:rsid w:val="007C709A"/>
    <w:rsid w:val="007D52C8"/>
    <w:rsid w:val="007F1645"/>
    <w:rsid w:val="00841AB1"/>
    <w:rsid w:val="008525F6"/>
    <w:rsid w:val="0085483C"/>
    <w:rsid w:val="00860D45"/>
    <w:rsid w:val="0088320E"/>
    <w:rsid w:val="00897C52"/>
    <w:rsid w:val="008A7DAD"/>
    <w:rsid w:val="008B3B8E"/>
    <w:rsid w:val="008B5318"/>
    <w:rsid w:val="008B6C47"/>
    <w:rsid w:val="008C3C46"/>
    <w:rsid w:val="008C546A"/>
    <w:rsid w:val="008F4BA5"/>
    <w:rsid w:val="008F5D77"/>
    <w:rsid w:val="00900059"/>
    <w:rsid w:val="00903C17"/>
    <w:rsid w:val="00924DD9"/>
    <w:rsid w:val="00926384"/>
    <w:rsid w:val="009A0C36"/>
    <w:rsid w:val="009A557C"/>
    <w:rsid w:val="009B701C"/>
    <w:rsid w:val="009E2416"/>
    <w:rsid w:val="009F31CA"/>
    <w:rsid w:val="00A21C0D"/>
    <w:rsid w:val="00A256DA"/>
    <w:rsid w:val="00A4688C"/>
    <w:rsid w:val="00A94F8A"/>
    <w:rsid w:val="00A97261"/>
    <w:rsid w:val="00AA7F9C"/>
    <w:rsid w:val="00AB5B0D"/>
    <w:rsid w:val="00AB7998"/>
    <w:rsid w:val="00AC0B87"/>
    <w:rsid w:val="00AF1ACE"/>
    <w:rsid w:val="00B00E32"/>
    <w:rsid w:val="00B111EE"/>
    <w:rsid w:val="00B231FA"/>
    <w:rsid w:val="00B25756"/>
    <w:rsid w:val="00B5567F"/>
    <w:rsid w:val="00B60F9C"/>
    <w:rsid w:val="00B960BF"/>
    <w:rsid w:val="00BD5799"/>
    <w:rsid w:val="00BE165C"/>
    <w:rsid w:val="00BF7068"/>
    <w:rsid w:val="00C000C8"/>
    <w:rsid w:val="00C1080B"/>
    <w:rsid w:val="00C149F6"/>
    <w:rsid w:val="00C31B1F"/>
    <w:rsid w:val="00C322D2"/>
    <w:rsid w:val="00C40CDB"/>
    <w:rsid w:val="00C47696"/>
    <w:rsid w:val="00C57627"/>
    <w:rsid w:val="00C70276"/>
    <w:rsid w:val="00C74E9E"/>
    <w:rsid w:val="00C8180C"/>
    <w:rsid w:val="00C91A78"/>
    <w:rsid w:val="00CA10EB"/>
    <w:rsid w:val="00CA2A8A"/>
    <w:rsid w:val="00CB0C87"/>
    <w:rsid w:val="00CD653D"/>
    <w:rsid w:val="00CD77BD"/>
    <w:rsid w:val="00CF2C77"/>
    <w:rsid w:val="00D01151"/>
    <w:rsid w:val="00D11DFF"/>
    <w:rsid w:val="00D41754"/>
    <w:rsid w:val="00D53CCA"/>
    <w:rsid w:val="00D70566"/>
    <w:rsid w:val="00D83B90"/>
    <w:rsid w:val="00DA55B2"/>
    <w:rsid w:val="00DC4215"/>
    <w:rsid w:val="00DE30A9"/>
    <w:rsid w:val="00E12FEA"/>
    <w:rsid w:val="00E1672A"/>
    <w:rsid w:val="00E34517"/>
    <w:rsid w:val="00E6142D"/>
    <w:rsid w:val="00E6250B"/>
    <w:rsid w:val="00E6255C"/>
    <w:rsid w:val="00E908D7"/>
    <w:rsid w:val="00E96FAD"/>
    <w:rsid w:val="00EE3422"/>
    <w:rsid w:val="00EE4E25"/>
    <w:rsid w:val="00EF6CB8"/>
    <w:rsid w:val="00F3141A"/>
    <w:rsid w:val="00F83B3A"/>
    <w:rsid w:val="00F871FD"/>
    <w:rsid w:val="00F927E6"/>
    <w:rsid w:val="00F9396A"/>
    <w:rsid w:val="00FA6FFC"/>
    <w:rsid w:val="00FB4633"/>
    <w:rsid w:val="00FD4175"/>
    <w:rsid w:val="00FE4718"/>
    <w:rsid w:val="00FE6F87"/>
    <w:rsid w:val="00FE7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footnote reference" w:uiPriority="0"/>
    <w:lsdException w:name="page number" w:uiPriority="0"/>
    <w:lsdException w:name="endnote text" w:uiPriority="0"/>
    <w:lsdException w:name="toa heading"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EE4E25"/>
    <w:pPr>
      <w:widowControl w:val="0"/>
      <w:spacing w:after="0" w:line="240" w:lineRule="auto"/>
    </w:pPr>
    <w:rPr>
      <w:rFonts w:ascii="Arial" w:eastAsia="Times New Roman" w:hAnsi="Arial" w:cs="Arial"/>
      <w:sz w:val="18"/>
      <w:szCs w:val="18"/>
      <w:lang w:eastAsia="ru-RU"/>
    </w:rPr>
  </w:style>
  <w:style w:type="paragraph" w:styleId="1">
    <w:name w:val="heading 1"/>
    <w:basedOn w:val="a0"/>
    <w:next w:val="a0"/>
    <w:link w:val="10"/>
    <w:qFormat/>
    <w:rsid w:val="00C149F6"/>
    <w:pPr>
      <w:keepNext/>
      <w:widowControl/>
      <w:spacing w:line="360" w:lineRule="auto"/>
      <w:ind w:right="-142" w:firstLine="709"/>
      <w:jc w:val="both"/>
      <w:outlineLvl w:val="0"/>
    </w:pPr>
    <w:rPr>
      <w:rFonts w:ascii="Times New Roman" w:hAnsi="Times New Roman" w:cs="Times New Roman"/>
      <w:b/>
      <w:sz w:val="28"/>
      <w:szCs w:val="20"/>
    </w:rPr>
  </w:style>
  <w:style w:type="paragraph" w:styleId="2">
    <w:name w:val="heading 2"/>
    <w:basedOn w:val="a0"/>
    <w:next w:val="a0"/>
    <w:link w:val="20"/>
    <w:qFormat/>
    <w:rsid w:val="00A4688C"/>
    <w:pPr>
      <w:widowControl/>
      <w:tabs>
        <w:tab w:val="num" w:pos="0"/>
      </w:tabs>
      <w:suppressAutoHyphens/>
      <w:spacing w:before="200" w:line="266" w:lineRule="auto"/>
      <w:outlineLvl w:val="1"/>
    </w:pPr>
    <w:rPr>
      <w:rFonts w:ascii="Cambria" w:hAnsi="Cambria" w:cs="Times New Roman"/>
      <w:smallCaps/>
      <w:sz w:val="28"/>
      <w:szCs w:val="28"/>
      <w:lang w:val="x-none" w:eastAsia="zh-CN"/>
    </w:rPr>
  </w:style>
  <w:style w:type="paragraph" w:styleId="3">
    <w:name w:val="heading 3"/>
    <w:basedOn w:val="a0"/>
    <w:next w:val="a0"/>
    <w:link w:val="30"/>
    <w:unhideWhenUsed/>
    <w:qFormat/>
    <w:rsid w:val="00C149F6"/>
    <w:pPr>
      <w:keepNext/>
      <w:widowControl/>
      <w:spacing w:before="240" w:after="60" w:line="360" w:lineRule="auto"/>
      <w:ind w:right="-142" w:firstLine="709"/>
      <w:jc w:val="both"/>
      <w:outlineLvl w:val="2"/>
    </w:pPr>
    <w:rPr>
      <w:rFonts w:ascii="Cambria" w:hAnsi="Cambria" w:cs="Times New Roman"/>
      <w:b/>
      <w:bCs/>
      <w:sz w:val="26"/>
      <w:szCs w:val="26"/>
    </w:rPr>
  </w:style>
  <w:style w:type="paragraph" w:styleId="4">
    <w:name w:val="heading 4"/>
    <w:basedOn w:val="a0"/>
    <w:next w:val="a0"/>
    <w:link w:val="40"/>
    <w:qFormat/>
    <w:rsid w:val="00A4688C"/>
    <w:pPr>
      <w:widowControl/>
      <w:tabs>
        <w:tab w:val="num" w:pos="0"/>
      </w:tabs>
      <w:suppressAutoHyphens/>
      <w:spacing w:line="266" w:lineRule="auto"/>
      <w:outlineLvl w:val="3"/>
    </w:pPr>
    <w:rPr>
      <w:rFonts w:ascii="Cambria" w:hAnsi="Cambria" w:cs="Times New Roman"/>
      <w:b/>
      <w:bCs/>
      <w:spacing w:val="5"/>
      <w:sz w:val="24"/>
      <w:szCs w:val="24"/>
      <w:lang w:val="x-none" w:eastAsia="zh-CN"/>
    </w:rPr>
  </w:style>
  <w:style w:type="paragraph" w:styleId="5">
    <w:name w:val="heading 5"/>
    <w:basedOn w:val="a0"/>
    <w:next w:val="a0"/>
    <w:link w:val="50"/>
    <w:qFormat/>
    <w:rsid w:val="00A4688C"/>
    <w:pPr>
      <w:widowControl/>
      <w:tabs>
        <w:tab w:val="num" w:pos="0"/>
      </w:tabs>
      <w:suppressAutoHyphens/>
      <w:spacing w:line="266" w:lineRule="auto"/>
      <w:outlineLvl w:val="4"/>
    </w:pPr>
    <w:rPr>
      <w:rFonts w:ascii="Cambria" w:hAnsi="Cambria" w:cs="Times New Roman"/>
      <w:i/>
      <w:iCs/>
      <w:sz w:val="24"/>
      <w:szCs w:val="24"/>
      <w:lang w:val="x-none" w:eastAsia="zh-CN"/>
    </w:rPr>
  </w:style>
  <w:style w:type="paragraph" w:styleId="6">
    <w:name w:val="heading 6"/>
    <w:basedOn w:val="a0"/>
    <w:next w:val="a0"/>
    <w:link w:val="60"/>
    <w:qFormat/>
    <w:rsid w:val="00C149F6"/>
    <w:pPr>
      <w:keepNext/>
      <w:widowControl/>
      <w:spacing w:line="360" w:lineRule="auto"/>
      <w:ind w:right="-142" w:firstLine="709"/>
      <w:jc w:val="both"/>
      <w:outlineLvl w:val="5"/>
    </w:pPr>
    <w:rPr>
      <w:rFonts w:ascii="Times New Roman" w:hAnsi="Times New Roman" w:cs="Times New Roman"/>
      <w:b/>
      <w:bCs/>
      <w:sz w:val="24"/>
      <w:szCs w:val="24"/>
    </w:rPr>
  </w:style>
  <w:style w:type="paragraph" w:styleId="7">
    <w:name w:val="heading 7"/>
    <w:basedOn w:val="a0"/>
    <w:next w:val="a0"/>
    <w:link w:val="70"/>
    <w:qFormat/>
    <w:rsid w:val="00A4688C"/>
    <w:pPr>
      <w:widowControl/>
      <w:tabs>
        <w:tab w:val="num" w:pos="0"/>
      </w:tabs>
      <w:suppressAutoHyphens/>
      <w:spacing w:line="276" w:lineRule="auto"/>
      <w:outlineLvl w:val="6"/>
    </w:pPr>
    <w:rPr>
      <w:rFonts w:ascii="Cambria" w:hAnsi="Cambria" w:cs="Times New Roman"/>
      <w:b/>
      <w:bCs/>
      <w:i/>
      <w:iCs/>
      <w:color w:val="5A5A5A"/>
      <w:sz w:val="20"/>
      <w:szCs w:val="20"/>
      <w:lang w:val="x-none" w:eastAsia="zh-CN"/>
    </w:rPr>
  </w:style>
  <w:style w:type="paragraph" w:styleId="8">
    <w:name w:val="heading 8"/>
    <w:basedOn w:val="a0"/>
    <w:next w:val="a0"/>
    <w:link w:val="80"/>
    <w:qFormat/>
    <w:rsid w:val="00A4688C"/>
    <w:pPr>
      <w:widowControl/>
      <w:tabs>
        <w:tab w:val="num" w:pos="0"/>
      </w:tabs>
      <w:suppressAutoHyphens/>
      <w:spacing w:line="276" w:lineRule="auto"/>
      <w:outlineLvl w:val="7"/>
    </w:pPr>
    <w:rPr>
      <w:rFonts w:ascii="Cambria" w:hAnsi="Cambria" w:cs="Times New Roman"/>
      <w:b/>
      <w:bCs/>
      <w:color w:val="7F7F7F"/>
      <w:sz w:val="20"/>
      <w:szCs w:val="20"/>
      <w:lang w:val="x-none" w:eastAsia="zh-CN"/>
    </w:rPr>
  </w:style>
  <w:style w:type="paragraph" w:styleId="9">
    <w:name w:val="heading 9"/>
    <w:basedOn w:val="a0"/>
    <w:next w:val="a0"/>
    <w:link w:val="90"/>
    <w:qFormat/>
    <w:rsid w:val="00A4688C"/>
    <w:pPr>
      <w:widowControl/>
      <w:tabs>
        <w:tab w:val="num" w:pos="0"/>
      </w:tabs>
      <w:suppressAutoHyphens/>
      <w:spacing w:line="266" w:lineRule="auto"/>
      <w:outlineLvl w:val="8"/>
    </w:pPr>
    <w:rPr>
      <w:rFonts w:ascii="Cambria" w:hAnsi="Cambria" w:cs="Times New Roman"/>
      <w:b/>
      <w:bCs/>
      <w:i/>
      <w:iCs/>
      <w:color w:val="7F7F7F"/>
      <w:lang w:val="x-none"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harChar1">
    <w:name w:val="Char Char1 Знак Знак Знак Знак Знак Знак Знак Знак Знак"/>
    <w:basedOn w:val="a0"/>
    <w:rsid w:val="00EE4E25"/>
    <w:pPr>
      <w:widowControl/>
      <w:spacing w:after="160" w:line="240" w:lineRule="exact"/>
    </w:pPr>
    <w:rPr>
      <w:rFonts w:ascii="Verdana" w:hAnsi="Verdana" w:cs="Times New Roman"/>
      <w:sz w:val="24"/>
      <w:szCs w:val="24"/>
      <w:lang w:val="en-US" w:eastAsia="en-US"/>
    </w:rPr>
  </w:style>
  <w:style w:type="table" w:styleId="a4">
    <w:name w:val="Table Grid"/>
    <w:basedOn w:val="a2"/>
    <w:uiPriority w:val="59"/>
    <w:rsid w:val="002C1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0">
    <w:name w:val="Char Char1 Знак Знак Знак Знак Знак Знак Знак Знак Знак"/>
    <w:basedOn w:val="a0"/>
    <w:rsid w:val="00CA2A8A"/>
    <w:pPr>
      <w:widowControl/>
      <w:spacing w:after="160" w:line="240" w:lineRule="exact"/>
    </w:pPr>
    <w:rPr>
      <w:rFonts w:ascii="Verdana" w:hAnsi="Verdana" w:cs="Times New Roman"/>
      <w:sz w:val="24"/>
      <w:szCs w:val="24"/>
      <w:lang w:val="en-US" w:eastAsia="en-US"/>
    </w:rPr>
  </w:style>
  <w:style w:type="paragraph" w:customStyle="1" w:styleId="a5">
    <w:name w:val="Знак"/>
    <w:basedOn w:val="a0"/>
    <w:rsid w:val="007859C4"/>
    <w:pPr>
      <w:widowControl/>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1"/>
    <w:link w:val="1"/>
    <w:rsid w:val="00C149F6"/>
    <w:rPr>
      <w:rFonts w:ascii="Times New Roman" w:eastAsia="Times New Roman" w:hAnsi="Times New Roman" w:cs="Times New Roman"/>
      <w:b/>
      <w:sz w:val="28"/>
      <w:szCs w:val="20"/>
      <w:lang w:eastAsia="ru-RU"/>
    </w:rPr>
  </w:style>
  <w:style w:type="character" w:customStyle="1" w:styleId="30">
    <w:name w:val="Заголовок 3 Знак"/>
    <w:basedOn w:val="a1"/>
    <w:link w:val="3"/>
    <w:rsid w:val="00C149F6"/>
    <w:rPr>
      <w:rFonts w:ascii="Cambria" w:eastAsia="Times New Roman" w:hAnsi="Cambria" w:cs="Times New Roman"/>
      <w:b/>
      <w:bCs/>
      <w:sz w:val="26"/>
      <w:szCs w:val="26"/>
      <w:lang w:eastAsia="ru-RU"/>
    </w:rPr>
  </w:style>
  <w:style w:type="character" w:customStyle="1" w:styleId="60">
    <w:name w:val="Заголовок 6 Знак"/>
    <w:basedOn w:val="a1"/>
    <w:link w:val="6"/>
    <w:rsid w:val="00C149F6"/>
    <w:rPr>
      <w:rFonts w:ascii="Times New Roman" w:eastAsia="Times New Roman" w:hAnsi="Times New Roman" w:cs="Times New Roman"/>
      <w:b/>
      <w:bCs/>
      <w:sz w:val="24"/>
      <w:szCs w:val="24"/>
      <w:lang w:eastAsia="ru-RU"/>
    </w:rPr>
  </w:style>
  <w:style w:type="numbering" w:customStyle="1" w:styleId="11">
    <w:name w:val="Нет списка1"/>
    <w:next w:val="a3"/>
    <w:semiHidden/>
    <w:rsid w:val="00C149F6"/>
  </w:style>
  <w:style w:type="paragraph" w:styleId="a6">
    <w:name w:val="Body Text"/>
    <w:basedOn w:val="a0"/>
    <w:link w:val="a7"/>
    <w:rsid w:val="00C149F6"/>
    <w:pPr>
      <w:widowControl/>
      <w:spacing w:line="360" w:lineRule="auto"/>
      <w:ind w:right="-142" w:firstLine="709"/>
      <w:jc w:val="center"/>
    </w:pPr>
    <w:rPr>
      <w:rFonts w:ascii="Times New Roman" w:hAnsi="Times New Roman" w:cs="Times New Roman"/>
      <w:sz w:val="28"/>
      <w:szCs w:val="24"/>
    </w:rPr>
  </w:style>
  <w:style w:type="character" w:customStyle="1" w:styleId="a7">
    <w:name w:val="Основной текст Знак"/>
    <w:basedOn w:val="a1"/>
    <w:link w:val="a6"/>
    <w:rsid w:val="00C149F6"/>
    <w:rPr>
      <w:rFonts w:ascii="Times New Roman" w:eastAsia="Times New Roman" w:hAnsi="Times New Roman" w:cs="Times New Roman"/>
      <w:sz w:val="28"/>
      <w:szCs w:val="24"/>
      <w:lang w:eastAsia="ru-RU"/>
    </w:rPr>
  </w:style>
  <w:style w:type="paragraph" w:styleId="21">
    <w:name w:val="Body Text 2"/>
    <w:basedOn w:val="a0"/>
    <w:link w:val="22"/>
    <w:rsid w:val="00C149F6"/>
    <w:pPr>
      <w:widowControl/>
      <w:shd w:val="clear" w:color="auto" w:fill="FFFFFF"/>
      <w:spacing w:line="312" w:lineRule="exact"/>
      <w:ind w:right="115" w:firstLine="709"/>
      <w:jc w:val="both"/>
    </w:pPr>
    <w:rPr>
      <w:rFonts w:ascii="Times New Roman" w:hAnsi="Times New Roman" w:cs="Times New Roman"/>
      <w:sz w:val="24"/>
      <w:szCs w:val="24"/>
    </w:rPr>
  </w:style>
  <w:style w:type="character" w:customStyle="1" w:styleId="22">
    <w:name w:val="Основной текст 2 Знак"/>
    <w:basedOn w:val="a1"/>
    <w:link w:val="21"/>
    <w:rsid w:val="00C149F6"/>
    <w:rPr>
      <w:rFonts w:ascii="Times New Roman" w:eastAsia="Times New Roman" w:hAnsi="Times New Roman" w:cs="Times New Roman"/>
      <w:sz w:val="24"/>
      <w:szCs w:val="24"/>
      <w:shd w:val="clear" w:color="auto" w:fill="FFFFFF"/>
      <w:lang w:eastAsia="ru-RU"/>
    </w:rPr>
  </w:style>
  <w:style w:type="paragraph" w:styleId="31">
    <w:name w:val="Body Text 3"/>
    <w:basedOn w:val="a0"/>
    <w:link w:val="32"/>
    <w:rsid w:val="00C149F6"/>
    <w:pPr>
      <w:widowControl/>
      <w:spacing w:line="360" w:lineRule="auto"/>
      <w:ind w:right="-142" w:firstLine="709"/>
      <w:jc w:val="both"/>
    </w:pPr>
    <w:rPr>
      <w:rFonts w:ascii="Times New Roman" w:hAnsi="Times New Roman" w:cs="Times New Roman"/>
      <w:sz w:val="24"/>
      <w:szCs w:val="24"/>
    </w:rPr>
  </w:style>
  <w:style w:type="character" w:customStyle="1" w:styleId="32">
    <w:name w:val="Основной текст 3 Знак"/>
    <w:basedOn w:val="a1"/>
    <w:link w:val="31"/>
    <w:rsid w:val="00C149F6"/>
    <w:rPr>
      <w:rFonts w:ascii="Times New Roman" w:eastAsia="Times New Roman" w:hAnsi="Times New Roman" w:cs="Times New Roman"/>
      <w:sz w:val="24"/>
      <w:szCs w:val="24"/>
      <w:lang w:eastAsia="ru-RU"/>
    </w:rPr>
  </w:style>
  <w:style w:type="paragraph" w:styleId="a8">
    <w:name w:val="header"/>
    <w:basedOn w:val="a0"/>
    <w:link w:val="a9"/>
    <w:uiPriority w:val="99"/>
    <w:rsid w:val="00C149F6"/>
    <w:pPr>
      <w:widowControl/>
      <w:tabs>
        <w:tab w:val="center" w:pos="4153"/>
        <w:tab w:val="right" w:pos="8306"/>
      </w:tabs>
      <w:spacing w:line="360" w:lineRule="auto"/>
      <w:ind w:right="-142" w:firstLine="709"/>
      <w:jc w:val="both"/>
    </w:pPr>
    <w:rPr>
      <w:rFonts w:ascii="Times New Roman" w:hAnsi="Times New Roman" w:cs="Times New Roman"/>
      <w:sz w:val="20"/>
      <w:szCs w:val="20"/>
    </w:rPr>
  </w:style>
  <w:style w:type="character" w:customStyle="1" w:styleId="a9">
    <w:name w:val="Верхний колонтитул Знак"/>
    <w:basedOn w:val="a1"/>
    <w:link w:val="a8"/>
    <w:uiPriority w:val="99"/>
    <w:rsid w:val="00C149F6"/>
    <w:rPr>
      <w:rFonts w:ascii="Times New Roman" w:eastAsia="Times New Roman" w:hAnsi="Times New Roman" w:cs="Times New Roman"/>
      <w:sz w:val="20"/>
      <w:szCs w:val="20"/>
      <w:lang w:eastAsia="ru-RU"/>
    </w:rPr>
  </w:style>
  <w:style w:type="paragraph" w:styleId="23">
    <w:name w:val="Body Text Indent 2"/>
    <w:basedOn w:val="a0"/>
    <w:link w:val="24"/>
    <w:rsid w:val="00C149F6"/>
    <w:pPr>
      <w:widowControl/>
      <w:spacing w:line="360" w:lineRule="auto"/>
      <w:ind w:left="360" w:right="-142" w:firstLine="709"/>
      <w:jc w:val="both"/>
    </w:pPr>
    <w:rPr>
      <w:rFonts w:ascii="Times New Roman" w:hAnsi="Times New Roman" w:cs="Times New Roman"/>
      <w:sz w:val="24"/>
      <w:szCs w:val="24"/>
    </w:rPr>
  </w:style>
  <w:style w:type="character" w:customStyle="1" w:styleId="24">
    <w:name w:val="Основной текст с отступом 2 Знак"/>
    <w:basedOn w:val="a1"/>
    <w:link w:val="23"/>
    <w:rsid w:val="00C149F6"/>
    <w:rPr>
      <w:rFonts w:ascii="Times New Roman" w:eastAsia="Times New Roman" w:hAnsi="Times New Roman" w:cs="Times New Roman"/>
      <w:sz w:val="24"/>
      <w:szCs w:val="24"/>
      <w:lang w:eastAsia="ru-RU"/>
    </w:rPr>
  </w:style>
  <w:style w:type="paragraph" w:styleId="aa">
    <w:name w:val="Body Text Indent"/>
    <w:basedOn w:val="a0"/>
    <w:link w:val="ab"/>
    <w:rsid w:val="00C149F6"/>
    <w:pPr>
      <w:widowControl/>
      <w:autoSpaceDE w:val="0"/>
      <w:autoSpaceDN w:val="0"/>
      <w:spacing w:before="120" w:line="360" w:lineRule="auto"/>
      <w:ind w:right="-142" w:firstLine="709"/>
      <w:jc w:val="both"/>
    </w:pPr>
    <w:rPr>
      <w:rFonts w:ascii="Times New Roman" w:hAnsi="Times New Roman" w:cs="Times New Roman"/>
      <w:sz w:val="20"/>
      <w:szCs w:val="20"/>
    </w:rPr>
  </w:style>
  <w:style w:type="character" w:customStyle="1" w:styleId="ab">
    <w:name w:val="Основной текст с отступом Знак"/>
    <w:basedOn w:val="a1"/>
    <w:link w:val="aa"/>
    <w:rsid w:val="00C149F6"/>
    <w:rPr>
      <w:rFonts w:ascii="Times New Roman" w:eastAsia="Times New Roman" w:hAnsi="Times New Roman" w:cs="Times New Roman"/>
      <w:sz w:val="20"/>
      <w:szCs w:val="20"/>
      <w:lang w:eastAsia="ru-RU"/>
    </w:rPr>
  </w:style>
  <w:style w:type="paragraph" w:styleId="33">
    <w:name w:val="Body Text Indent 3"/>
    <w:basedOn w:val="a0"/>
    <w:link w:val="34"/>
    <w:rsid w:val="00C149F6"/>
    <w:pPr>
      <w:widowControl/>
      <w:spacing w:line="360" w:lineRule="auto"/>
      <w:ind w:right="-142" w:firstLine="520"/>
      <w:jc w:val="both"/>
    </w:pPr>
    <w:rPr>
      <w:rFonts w:ascii="Times New Roman" w:hAnsi="Times New Roman" w:cs="Times New Roman"/>
      <w:sz w:val="20"/>
      <w:szCs w:val="24"/>
    </w:rPr>
  </w:style>
  <w:style w:type="character" w:customStyle="1" w:styleId="34">
    <w:name w:val="Основной текст с отступом 3 Знак"/>
    <w:basedOn w:val="a1"/>
    <w:link w:val="33"/>
    <w:rsid w:val="00C149F6"/>
    <w:rPr>
      <w:rFonts w:ascii="Times New Roman" w:eastAsia="Times New Roman" w:hAnsi="Times New Roman" w:cs="Times New Roman"/>
      <w:sz w:val="20"/>
      <w:szCs w:val="24"/>
      <w:lang w:eastAsia="ru-RU"/>
    </w:rPr>
  </w:style>
  <w:style w:type="paragraph" w:styleId="ac">
    <w:name w:val="Block Text"/>
    <w:basedOn w:val="a0"/>
    <w:rsid w:val="00C149F6"/>
    <w:pPr>
      <w:widowControl/>
      <w:spacing w:before="120" w:line="360" w:lineRule="auto"/>
      <w:ind w:left="-902" w:right="-187" w:firstLine="709"/>
      <w:jc w:val="both"/>
    </w:pPr>
    <w:rPr>
      <w:rFonts w:ascii="Times New Roman" w:hAnsi="Times New Roman" w:cs="Times New Roman"/>
      <w:sz w:val="24"/>
      <w:szCs w:val="16"/>
    </w:rPr>
  </w:style>
  <w:style w:type="paragraph" w:styleId="ad">
    <w:name w:val="footer"/>
    <w:basedOn w:val="a0"/>
    <w:link w:val="ae"/>
    <w:uiPriority w:val="99"/>
    <w:rsid w:val="00C149F6"/>
    <w:pPr>
      <w:widowControl/>
      <w:tabs>
        <w:tab w:val="center" w:pos="4677"/>
        <w:tab w:val="right" w:pos="9355"/>
      </w:tabs>
      <w:spacing w:line="360" w:lineRule="auto"/>
      <w:ind w:right="-142" w:firstLine="709"/>
      <w:jc w:val="both"/>
    </w:pPr>
    <w:rPr>
      <w:rFonts w:ascii="Times New Roman" w:hAnsi="Times New Roman" w:cs="Times New Roman"/>
      <w:sz w:val="20"/>
      <w:szCs w:val="20"/>
    </w:rPr>
  </w:style>
  <w:style w:type="character" w:customStyle="1" w:styleId="ae">
    <w:name w:val="Нижний колонтитул Знак"/>
    <w:basedOn w:val="a1"/>
    <w:link w:val="ad"/>
    <w:uiPriority w:val="99"/>
    <w:rsid w:val="00C149F6"/>
    <w:rPr>
      <w:rFonts w:ascii="Times New Roman" w:eastAsia="Times New Roman" w:hAnsi="Times New Roman" w:cs="Times New Roman"/>
      <w:sz w:val="20"/>
      <w:szCs w:val="20"/>
      <w:lang w:eastAsia="ru-RU"/>
    </w:rPr>
  </w:style>
  <w:style w:type="paragraph" w:styleId="12">
    <w:name w:val="toc 1"/>
    <w:basedOn w:val="a0"/>
    <w:next w:val="a0"/>
    <w:autoRedefine/>
    <w:semiHidden/>
    <w:rsid w:val="00C149F6"/>
    <w:pPr>
      <w:widowControl/>
      <w:tabs>
        <w:tab w:val="right" w:leader="dot" w:pos="9911"/>
      </w:tabs>
      <w:spacing w:before="120" w:line="360" w:lineRule="auto"/>
      <w:ind w:right="-142" w:firstLine="709"/>
      <w:jc w:val="both"/>
    </w:pPr>
    <w:rPr>
      <w:rFonts w:ascii="Times New Roman" w:hAnsi="Times New Roman" w:cs="Times New Roman"/>
      <w:caps/>
      <w:sz w:val="24"/>
      <w:szCs w:val="24"/>
    </w:rPr>
  </w:style>
  <w:style w:type="paragraph" w:styleId="25">
    <w:name w:val="toc 2"/>
    <w:basedOn w:val="a0"/>
    <w:next w:val="a0"/>
    <w:autoRedefine/>
    <w:semiHidden/>
    <w:rsid w:val="00C149F6"/>
    <w:pPr>
      <w:widowControl/>
      <w:spacing w:before="120" w:line="360" w:lineRule="auto"/>
      <w:ind w:left="200" w:right="-142" w:firstLine="709"/>
      <w:jc w:val="both"/>
    </w:pPr>
    <w:rPr>
      <w:rFonts w:ascii="Times New Roman" w:hAnsi="Times New Roman" w:cs="Times New Roman"/>
      <w:b/>
      <w:bCs/>
      <w:sz w:val="22"/>
      <w:szCs w:val="22"/>
    </w:rPr>
  </w:style>
  <w:style w:type="paragraph" w:styleId="35">
    <w:name w:val="toc 3"/>
    <w:basedOn w:val="a0"/>
    <w:next w:val="a0"/>
    <w:autoRedefine/>
    <w:semiHidden/>
    <w:rsid w:val="00C149F6"/>
    <w:pPr>
      <w:widowControl/>
      <w:spacing w:line="360" w:lineRule="auto"/>
      <w:ind w:left="400" w:right="-142" w:firstLine="709"/>
      <w:jc w:val="both"/>
    </w:pPr>
    <w:rPr>
      <w:rFonts w:ascii="Times New Roman" w:hAnsi="Times New Roman" w:cs="Times New Roman"/>
      <w:sz w:val="20"/>
      <w:szCs w:val="20"/>
    </w:rPr>
  </w:style>
  <w:style w:type="paragraph" w:styleId="41">
    <w:name w:val="toc 4"/>
    <w:basedOn w:val="a0"/>
    <w:next w:val="a0"/>
    <w:autoRedefine/>
    <w:semiHidden/>
    <w:rsid w:val="00C149F6"/>
    <w:pPr>
      <w:widowControl/>
      <w:spacing w:line="360" w:lineRule="auto"/>
      <w:ind w:left="600" w:right="-142" w:firstLine="709"/>
      <w:jc w:val="both"/>
    </w:pPr>
    <w:rPr>
      <w:rFonts w:ascii="Times New Roman" w:hAnsi="Times New Roman" w:cs="Times New Roman"/>
      <w:sz w:val="20"/>
      <w:szCs w:val="20"/>
    </w:rPr>
  </w:style>
  <w:style w:type="paragraph" w:styleId="51">
    <w:name w:val="toc 5"/>
    <w:basedOn w:val="a0"/>
    <w:next w:val="a0"/>
    <w:autoRedefine/>
    <w:semiHidden/>
    <w:rsid w:val="00C149F6"/>
    <w:pPr>
      <w:widowControl/>
      <w:spacing w:line="360" w:lineRule="auto"/>
      <w:ind w:left="800" w:right="-142" w:firstLine="709"/>
      <w:jc w:val="both"/>
    </w:pPr>
    <w:rPr>
      <w:rFonts w:ascii="Times New Roman" w:hAnsi="Times New Roman" w:cs="Times New Roman"/>
      <w:sz w:val="20"/>
      <w:szCs w:val="20"/>
    </w:rPr>
  </w:style>
  <w:style w:type="paragraph" w:styleId="61">
    <w:name w:val="toc 6"/>
    <w:basedOn w:val="a0"/>
    <w:next w:val="a0"/>
    <w:autoRedefine/>
    <w:semiHidden/>
    <w:rsid w:val="00C149F6"/>
    <w:pPr>
      <w:widowControl/>
      <w:spacing w:line="360" w:lineRule="auto"/>
      <w:ind w:left="1000" w:right="-142" w:firstLine="709"/>
      <w:jc w:val="both"/>
    </w:pPr>
    <w:rPr>
      <w:rFonts w:ascii="Times New Roman" w:hAnsi="Times New Roman" w:cs="Times New Roman"/>
      <w:sz w:val="20"/>
      <w:szCs w:val="20"/>
    </w:rPr>
  </w:style>
  <w:style w:type="paragraph" w:styleId="71">
    <w:name w:val="toc 7"/>
    <w:basedOn w:val="a0"/>
    <w:next w:val="a0"/>
    <w:autoRedefine/>
    <w:semiHidden/>
    <w:rsid w:val="00C149F6"/>
    <w:pPr>
      <w:widowControl/>
      <w:spacing w:line="360" w:lineRule="auto"/>
      <w:ind w:left="1200" w:right="-142" w:firstLine="709"/>
      <w:jc w:val="both"/>
    </w:pPr>
    <w:rPr>
      <w:rFonts w:ascii="Times New Roman" w:hAnsi="Times New Roman" w:cs="Times New Roman"/>
      <w:sz w:val="20"/>
      <w:szCs w:val="20"/>
    </w:rPr>
  </w:style>
  <w:style w:type="paragraph" w:styleId="81">
    <w:name w:val="toc 8"/>
    <w:basedOn w:val="a0"/>
    <w:next w:val="a0"/>
    <w:autoRedefine/>
    <w:semiHidden/>
    <w:rsid w:val="00C149F6"/>
    <w:pPr>
      <w:widowControl/>
      <w:spacing w:line="360" w:lineRule="auto"/>
      <w:ind w:left="1400" w:right="-142" w:firstLine="709"/>
      <w:jc w:val="both"/>
    </w:pPr>
    <w:rPr>
      <w:rFonts w:ascii="Times New Roman" w:hAnsi="Times New Roman" w:cs="Times New Roman"/>
      <w:sz w:val="20"/>
      <w:szCs w:val="20"/>
    </w:rPr>
  </w:style>
  <w:style w:type="paragraph" w:styleId="91">
    <w:name w:val="toc 9"/>
    <w:basedOn w:val="a0"/>
    <w:next w:val="a0"/>
    <w:autoRedefine/>
    <w:semiHidden/>
    <w:rsid w:val="00C149F6"/>
    <w:pPr>
      <w:widowControl/>
      <w:spacing w:line="360" w:lineRule="auto"/>
      <w:ind w:left="1600" w:right="-142" w:firstLine="709"/>
      <w:jc w:val="both"/>
    </w:pPr>
    <w:rPr>
      <w:rFonts w:ascii="Times New Roman" w:hAnsi="Times New Roman" w:cs="Times New Roman"/>
      <w:sz w:val="20"/>
      <w:szCs w:val="20"/>
    </w:rPr>
  </w:style>
  <w:style w:type="character" w:styleId="af">
    <w:name w:val="Hyperlink"/>
    <w:uiPriority w:val="99"/>
    <w:rsid w:val="00C149F6"/>
    <w:rPr>
      <w:color w:val="0000FF"/>
      <w:u w:val="single"/>
    </w:rPr>
  </w:style>
  <w:style w:type="character" w:styleId="af0">
    <w:name w:val="page number"/>
    <w:basedOn w:val="a1"/>
    <w:rsid w:val="00C149F6"/>
  </w:style>
  <w:style w:type="table" w:customStyle="1" w:styleId="13">
    <w:name w:val="Сетка таблицы1"/>
    <w:basedOn w:val="a2"/>
    <w:next w:val="a4"/>
    <w:rsid w:val="00C149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1"/>
    <w:rsid w:val="00C149F6"/>
    <w:pPr>
      <w:spacing w:after="0" w:line="360" w:lineRule="auto"/>
      <w:ind w:right="-142" w:firstLine="709"/>
      <w:jc w:val="both"/>
    </w:pPr>
    <w:rPr>
      <w:rFonts w:ascii="Times New Roman" w:eastAsia="Times New Roman" w:hAnsi="Times New Roman" w:cs="Times New Roman"/>
      <w:sz w:val="20"/>
      <w:szCs w:val="20"/>
      <w:lang w:eastAsia="ru-RU"/>
    </w:rPr>
  </w:style>
  <w:style w:type="paragraph" w:customStyle="1" w:styleId="af1">
    <w:name w:val="Обычный абзац"/>
    <w:basedOn w:val="a0"/>
    <w:rsid w:val="00C149F6"/>
    <w:pPr>
      <w:widowControl/>
      <w:spacing w:line="360" w:lineRule="auto"/>
      <w:ind w:right="-142" w:firstLine="709"/>
      <w:jc w:val="both"/>
    </w:pPr>
    <w:rPr>
      <w:rFonts w:ascii="Times New Roman" w:hAnsi="Times New Roman" w:cs="Times New Roman"/>
      <w:sz w:val="28"/>
      <w:szCs w:val="24"/>
    </w:rPr>
  </w:style>
  <w:style w:type="paragraph" w:styleId="af2">
    <w:name w:val="footnote text"/>
    <w:basedOn w:val="a0"/>
    <w:link w:val="af3"/>
    <w:uiPriority w:val="99"/>
    <w:rsid w:val="00C149F6"/>
    <w:pPr>
      <w:widowControl/>
      <w:spacing w:line="360" w:lineRule="auto"/>
      <w:ind w:right="-142" w:firstLine="709"/>
      <w:jc w:val="both"/>
    </w:pPr>
    <w:rPr>
      <w:rFonts w:ascii="Times New Roman CYR" w:hAnsi="Times New Roman CYR" w:cs="Times New Roman"/>
      <w:sz w:val="20"/>
      <w:szCs w:val="20"/>
    </w:rPr>
  </w:style>
  <w:style w:type="character" w:customStyle="1" w:styleId="af3">
    <w:name w:val="Текст сноски Знак"/>
    <w:basedOn w:val="a1"/>
    <w:link w:val="af2"/>
    <w:uiPriority w:val="99"/>
    <w:rsid w:val="00C149F6"/>
    <w:rPr>
      <w:rFonts w:ascii="Times New Roman CYR" w:eastAsia="Times New Roman" w:hAnsi="Times New Roman CYR" w:cs="Times New Roman"/>
      <w:sz w:val="20"/>
      <w:szCs w:val="20"/>
      <w:lang w:eastAsia="ru-RU"/>
    </w:rPr>
  </w:style>
  <w:style w:type="character" w:styleId="af4">
    <w:name w:val="footnote reference"/>
    <w:semiHidden/>
    <w:rsid w:val="00C149F6"/>
    <w:rPr>
      <w:vertAlign w:val="superscript"/>
    </w:rPr>
  </w:style>
  <w:style w:type="paragraph" w:styleId="af5">
    <w:name w:val="Title"/>
    <w:basedOn w:val="a0"/>
    <w:link w:val="af6"/>
    <w:qFormat/>
    <w:rsid w:val="00C149F6"/>
    <w:pPr>
      <w:widowControl/>
      <w:spacing w:line="360" w:lineRule="auto"/>
      <w:ind w:right="-142" w:firstLine="709"/>
      <w:jc w:val="center"/>
    </w:pPr>
    <w:rPr>
      <w:rFonts w:cs="Times New Roman"/>
      <w:b/>
      <w:sz w:val="20"/>
      <w:szCs w:val="20"/>
    </w:rPr>
  </w:style>
  <w:style w:type="character" w:customStyle="1" w:styleId="af6">
    <w:name w:val="Название Знак"/>
    <w:basedOn w:val="a1"/>
    <w:link w:val="af5"/>
    <w:rsid w:val="00C149F6"/>
    <w:rPr>
      <w:rFonts w:ascii="Arial" w:eastAsia="Times New Roman" w:hAnsi="Arial" w:cs="Times New Roman"/>
      <w:b/>
      <w:sz w:val="20"/>
      <w:szCs w:val="20"/>
      <w:lang w:eastAsia="ru-RU"/>
    </w:rPr>
  </w:style>
  <w:style w:type="paragraph" w:customStyle="1" w:styleId="310">
    <w:name w:val="Основной текст 31"/>
    <w:basedOn w:val="a0"/>
    <w:rsid w:val="00C149F6"/>
    <w:pPr>
      <w:widowControl/>
      <w:spacing w:before="10" w:line="360" w:lineRule="auto"/>
      <w:ind w:right="-142" w:firstLine="709"/>
      <w:jc w:val="both"/>
    </w:pPr>
    <w:rPr>
      <w:rFonts w:ascii="Courier New" w:hAnsi="Courier New" w:cs="Times New Roman"/>
      <w:sz w:val="20"/>
      <w:szCs w:val="20"/>
    </w:rPr>
  </w:style>
  <w:style w:type="paragraph" w:styleId="af7">
    <w:name w:val="Balloon Text"/>
    <w:basedOn w:val="a0"/>
    <w:link w:val="af8"/>
    <w:rsid w:val="00C149F6"/>
    <w:pPr>
      <w:widowControl/>
      <w:spacing w:line="360" w:lineRule="auto"/>
      <w:ind w:right="-142" w:firstLine="709"/>
      <w:jc w:val="both"/>
    </w:pPr>
    <w:rPr>
      <w:rFonts w:ascii="Tahoma" w:hAnsi="Tahoma" w:cs="Tahoma"/>
      <w:sz w:val="16"/>
      <w:szCs w:val="16"/>
    </w:rPr>
  </w:style>
  <w:style w:type="character" w:customStyle="1" w:styleId="af8">
    <w:name w:val="Текст выноски Знак"/>
    <w:basedOn w:val="a1"/>
    <w:link w:val="af7"/>
    <w:semiHidden/>
    <w:rsid w:val="00C149F6"/>
    <w:rPr>
      <w:rFonts w:ascii="Tahoma" w:eastAsia="Times New Roman" w:hAnsi="Tahoma" w:cs="Tahoma"/>
      <w:sz w:val="16"/>
      <w:szCs w:val="16"/>
      <w:lang w:eastAsia="ru-RU"/>
    </w:rPr>
  </w:style>
  <w:style w:type="paragraph" w:customStyle="1" w:styleId="af9">
    <w:name w:val="Стиль"/>
    <w:rsid w:val="00C149F6"/>
    <w:pPr>
      <w:widowControl w:val="0"/>
      <w:autoSpaceDE w:val="0"/>
      <w:autoSpaceDN w:val="0"/>
      <w:adjustRightInd w:val="0"/>
      <w:spacing w:after="0" w:line="360" w:lineRule="auto"/>
      <w:ind w:right="-142" w:firstLine="709"/>
      <w:jc w:val="both"/>
    </w:pPr>
    <w:rPr>
      <w:rFonts w:ascii="Times New Roman" w:eastAsia="Times New Roman" w:hAnsi="Times New Roman" w:cs="Times New Roman"/>
      <w:sz w:val="24"/>
      <w:szCs w:val="24"/>
      <w:lang w:eastAsia="ru-RU"/>
    </w:rPr>
  </w:style>
  <w:style w:type="paragraph" w:customStyle="1" w:styleId="ConsPlusNormal">
    <w:name w:val="ConsPlusNormal"/>
    <w:qFormat/>
    <w:rsid w:val="00C149F6"/>
    <w:pPr>
      <w:widowControl w:val="0"/>
      <w:autoSpaceDE w:val="0"/>
      <w:autoSpaceDN w:val="0"/>
      <w:adjustRightInd w:val="0"/>
      <w:spacing w:after="0" w:line="360" w:lineRule="auto"/>
      <w:ind w:right="-142" w:firstLine="720"/>
      <w:jc w:val="both"/>
    </w:pPr>
    <w:rPr>
      <w:rFonts w:ascii="Arial" w:eastAsia="Times New Roman" w:hAnsi="Arial" w:cs="Arial"/>
      <w:sz w:val="20"/>
      <w:szCs w:val="20"/>
      <w:lang w:eastAsia="ru-RU"/>
    </w:rPr>
  </w:style>
  <w:style w:type="paragraph" w:customStyle="1" w:styleId="26">
    <w:name w:val="Знак2"/>
    <w:basedOn w:val="a0"/>
    <w:rsid w:val="00C149F6"/>
    <w:pPr>
      <w:widowControl/>
      <w:spacing w:after="160" w:line="240" w:lineRule="exact"/>
      <w:ind w:right="-142" w:firstLine="709"/>
      <w:jc w:val="both"/>
    </w:pPr>
    <w:rPr>
      <w:rFonts w:ascii="Verdana" w:hAnsi="Verdana" w:cs="Times New Roman"/>
      <w:sz w:val="20"/>
      <w:szCs w:val="20"/>
      <w:lang w:val="en-US" w:eastAsia="en-US"/>
    </w:rPr>
  </w:style>
  <w:style w:type="paragraph" w:customStyle="1" w:styleId="Default">
    <w:name w:val="Default"/>
    <w:rsid w:val="00C149F6"/>
    <w:pPr>
      <w:autoSpaceDE w:val="0"/>
      <w:autoSpaceDN w:val="0"/>
      <w:adjustRightInd w:val="0"/>
      <w:spacing w:after="0" w:line="360" w:lineRule="auto"/>
      <w:ind w:right="-142" w:firstLine="709"/>
      <w:jc w:val="both"/>
    </w:pPr>
    <w:rPr>
      <w:rFonts w:ascii="Times New Roman" w:eastAsia="Times New Roman" w:hAnsi="Times New Roman" w:cs="Times New Roman"/>
      <w:color w:val="000000"/>
      <w:sz w:val="24"/>
      <w:szCs w:val="24"/>
      <w:lang w:eastAsia="ru-RU"/>
    </w:rPr>
  </w:style>
  <w:style w:type="character" w:customStyle="1" w:styleId="rcol">
    <w:name w:val="rcol"/>
    <w:rsid w:val="00C149F6"/>
  </w:style>
  <w:style w:type="paragraph" w:styleId="afa">
    <w:name w:val="Normal (Web)"/>
    <w:basedOn w:val="a0"/>
    <w:uiPriority w:val="99"/>
    <w:unhideWhenUsed/>
    <w:rsid w:val="00C149F6"/>
    <w:pPr>
      <w:widowControl/>
      <w:spacing w:before="100" w:beforeAutospacing="1" w:after="100" w:afterAutospacing="1" w:line="360" w:lineRule="auto"/>
      <w:ind w:right="-142" w:firstLine="709"/>
      <w:jc w:val="both"/>
    </w:pPr>
    <w:rPr>
      <w:rFonts w:ascii="Times New Roman" w:hAnsi="Times New Roman" w:cs="Times New Roman"/>
      <w:sz w:val="24"/>
      <w:szCs w:val="24"/>
    </w:rPr>
  </w:style>
  <w:style w:type="character" w:customStyle="1" w:styleId="apple-converted-space">
    <w:name w:val="apple-converted-space"/>
    <w:rsid w:val="00C149F6"/>
  </w:style>
  <w:style w:type="paragraph" w:customStyle="1" w:styleId="320">
    <w:name w:val="Основной текст 32"/>
    <w:basedOn w:val="a0"/>
    <w:rsid w:val="00C149F6"/>
    <w:pPr>
      <w:widowControl/>
      <w:suppressAutoHyphens/>
      <w:spacing w:line="360" w:lineRule="auto"/>
      <w:ind w:right="-142" w:firstLine="709"/>
      <w:jc w:val="both"/>
    </w:pPr>
    <w:rPr>
      <w:rFonts w:ascii="Times New Roman" w:hAnsi="Times New Roman" w:cs="Times New Roman"/>
      <w:sz w:val="24"/>
      <w:szCs w:val="20"/>
      <w:lang w:eastAsia="ar-SA"/>
    </w:rPr>
  </w:style>
  <w:style w:type="paragraph" w:customStyle="1" w:styleId="FORMATTEXT">
    <w:name w:val=".FORMATTEXT"/>
    <w:uiPriority w:val="99"/>
    <w:rsid w:val="00C149F6"/>
    <w:pPr>
      <w:widowControl w:val="0"/>
      <w:autoSpaceDE w:val="0"/>
      <w:autoSpaceDN w:val="0"/>
      <w:adjustRightInd w:val="0"/>
      <w:spacing w:after="0" w:line="360" w:lineRule="auto"/>
      <w:ind w:right="-142" w:firstLine="709"/>
      <w:jc w:val="both"/>
    </w:pPr>
    <w:rPr>
      <w:rFonts w:ascii="Times New Roman" w:eastAsia="Times New Roman" w:hAnsi="Times New Roman" w:cs="Times New Roman"/>
      <w:sz w:val="24"/>
      <w:szCs w:val="24"/>
      <w:lang w:eastAsia="ru-RU"/>
    </w:rPr>
  </w:style>
  <w:style w:type="paragraph" w:styleId="HTML">
    <w:name w:val="HTML Preformatted"/>
    <w:aliases w:val=" Знак Знак Знак Знак Знак Знак, Знак Знак Знак Знак Знак, Знак Знак Знак Знак Знак Знак Знак Знак, Знак Знак Знак Знак Знак Знак Знак,Стандартный HTML Знак1,Стандартный HTML Знак Знак, Знак1 Знак Знак1, Знак1 Знак1,Знак1 Знак1, Знак1 Зн"/>
    <w:basedOn w:val="a0"/>
    <w:link w:val="HTML0"/>
    <w:rsid w:val="00C14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142" w:firstLine="709"/>
      <w:jc w:val="both"/>
    </w:pPr>
    <w:rPr>
      <w:rFonts w:ascii="Courier New" w:hAnsi="Courier New" w:cs="Courier New"/>
      <w:sz w:val="20"/>
      <w:szCs w:val="20"/>
      <w:lang w:eastAsia="zh-CN"/>
    </w:rPr>
  </w:style>
  <w:style w:type="character" w:customStyle="1" w:styleId="HTML0">
    <w:name w:val="Стандартный HTML Знак"/>
    <w:aliases w:val=" Знак Знак Знак Знак Знак Знак Знак1, Знак Знак Знак Знак Знак Знак1, Знак Знак Знак Знак Знак Знак Знак Знак Знак, Знак Знак Знак Знак Знак Знак Знак Знак1,Стандартный HTML Знак1 Знак,Стандартный HTML Знак Знак Знак, Знак1 Зн Знак"/>
    <w:basedOn w:val="a1"/>
    <w:link w:val="HTML"/>
    <w:rsid w:val="00C149F6"/>
    <w:rPr>
      <w:rFonts w:ascii="Courier New" w:eastAsia="Times New Roman" w:hAnsi="Courier New" w:cs="Courier New"/>
      <w:sz w:val="20"/>
      <w:szCs w:val="20"/>
      <w:lang w:eastAsia="zh-CN"/>
    </w:rPr>
  </w:style>
  <w:style w:type="character" w:styleId="afb">
    <w:name w:val="Strong"/>
    <w:uiPriority w:val="22"/>
    <w:qFormat/>
    <w:rsid w:val="00C149F6"/>
    <w:rPr>
      <w:b/>
      <w:bCs/>
    </w:rPr>
  </w:style>
  <w:style w:type="paragraph" w:styleId="afc">
    <w:name w:val="List Paragraph"/>
    <w:basedOn w:val="a0"/>
    <w:qFormat/>
    <w:rsid w:val="00C149F6"/>
    <w:pPr>
      <w:widowControl/>
      <w:spacing w:after="200" w:line="276" w:lineRule="auto"/>
      <w:ind w:left="720" w:right="-142" w:firstLine="709"/>
      <w:contextualSpacing/>
      <w:jc w:val="both"/>
    </w:pPr>
    <w:rPr>
      <w:rFonts w:ascii="Calibri" w:eastAsia="Calibri" w:hAnsi="Calibri" w:cs="Times New Roman"/>
      <w:sz w:val="22"/>
      <w:szCs w:val="22"/>
      <w:lang w:eastAsia="en-US"/>
    </w:rPr>
  </w:style>
  <w:style w:type="paragraph" w:customStyle="1" w:styleId="ConsPlusNonformat">
    <w:name w:val="ConsPlusNonformat"/>
    <w:link w:val="ConsPlusNonformat0"/>
    <w:rsid w:val="00C149F6"/>
    <w:pPr>
      <w:widowControl w:val="0"/>
      <w:autoSpaceDE w:val="0"/>
      <w:autoSpaceDN w:val="0"/>
      <w:adjustRightInd w:val="0"/>
      <w:spacing w:after="0" w:line="360" w:lineRule="auto"/>
      <w:ind w:right="-142" w:firstLine="709"/>
      <w:jc w:val="both"/>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C149F6"/>
    <w:rPr>
      <w:rFonts w:ascii="Courier New" w:eastAsia="Times New Roman" w:hAnsi="Courier New" w:cs="Courier New"/>
      <w:sz w:val="20"/>
      <w:szCs w:val="20"/>
      <w:lang w:eastAsia="ru-RU"/>
    </w:rPr>
  </w:style>
  <w:style w:type="character" w:customStyle="1" w:styleId="CharacterStyle1">
    <w:name w:val="Character Style 1"/>
    <w:uiPriority w:val="99"/>
    <w:rsid w:val="00C149F6"/>
    <w:rPr>
      <w:rFonts w:ascii="Arial" w:hAnsi="Arial" w:cs="Arial" w:hint="default"/>
      <w:sz w:val="26"/>
    </w:rPr>
  </w:style>
  <w:style w:type="character" w:customStyle="1" w:styleId="27">
    <w:name w:val="Основной текст (2)_"/>
    <w:link w:val="28"/>
    <w:locked/>
    <w:rsid w:val="00C149F6"/>
    <w:rPr>
      <w:sz w:val="21"/>
      <w:shd w:val="clear" w:color="auto" w:fill="FFFFFF"/>
    </w:rPr>
  </w:style>
  <w:style w:type="paragraph" w:customStyle="1" w:styleId="28">
    <w:name w:val="Основной текст (2)"/>
    <w:basedOn w:val="a0"/>
    <w:link w:val="27"/>
    <w:rsid w:val="00C149F6"/>
    <w:pPr>
      <w:shd w:val="clear" w:color="auto" w:fill="FFFFFF"/>
      <w:spacing w:line="264" w:lineRule="exact"/>
      <w:ind w:right="-142" w:firstLine="709"/>
      <w:jc w:val="center"/>
    </w:pPr>
    <w:rPr>
      <w:rFonts w:asciiTheme="minorHAnsi" w:eastAsiaTheme="minorHAnsi" w:hAnsiTheme="minorHAnsi" w:cstheme="minorBidi"/>
      <w:sz w:val="21"/>
      <w:szCs w:val="22"/>
      <w:lang w:eastAsia="en-US"/>
    </w:rPr>
  </w:style>
  <w:style w:type="paragraph" w:customStyle="1" w:styleId="afd">
    <w:name w:val="."/>
    <w:uiPriority w:val="99"/>
    <w:rsid w:val="00C149F6"/>
    <w:pPr>
      <w:widowControl w:val="0"/>
      <w:autoSpaceDE w:val="0"/>
      <w:autoSpaceDN w:val="0"/>
      <w:adjustRightInd w:val="0"/>
      <w:spacing w:after="0" w:line="360" w:lineRule="auto"/>
      <w:ind w:right="-142" w:firstLine="709"/>
      <w:jc w:val="both"/>
    </w:pPr>
    <w:rPr>
      <w:rFonts w:ascii="Times New Roman" w:eastAsia="Times New Roman" w:hAnsi="Times New Roman" w:cs="Times New Roman"/>
      <w:sz w:val="24"/>
      <w:szCs w:val="24"/>
      <w:lang w:eastAsia="ru-RU"/>
    </w:rPr>
  </w:style>
  <w:style w:type="paragraph" w:customStyle="1" w:styleId="HEADERTEXT">
    <w:name w:val=".HEADERTEXT"/>
    <w:uiPriority w:val="99"/>
    <w:rsid w:val="00C149F6"/>
    <w:pPr>
      <w:widowControl w:val="0"/>
      <w:autoSpaceDE w:val="0"/>
      <w:autoSpaceDN w:val="0"/>
      <w:adjustRightInd w:val="0"/>
      <w:spacing w:after="0" w:line="360" w:lineRule="auto"/>
      <w:ind w:right="-142" w:firstLine="709"/>
      <w:jc w:val="both"/>
    </w:pPr>
    <w:rPr>
      <w:rFonts w:ascii="Arial" w:eastAsia="Times New Roman" w:hAnsi="Arial" w:cs="Arial"/>
      <w:color w:val="2B4279"/>
      <w:lang w:eastAsia="ru-RU"/>
    </w:rPr>
  </w:style>
  <w:style w:type="character" w:customStyle="1" w:styleId="rphighlightallclass">
    <w:name w:val="rphighlightallclass"/>
    <w:rsid w:val="00C149F6"/>
  </w:style>
  <w:style w:type="paragraph" w:customStyle="1" w:styleId="15">
    <w:name w:val="Знак Знак Знак Знак1 Знак Знак Знак"/>
    <w:basedOn w:val="a0"/>
    <w:rsid w:val="00C149F6"/>
    <w:pPr>
      <w:widowControl/>
      <w:spacing w:after="160" w:line="240" w:lineRule="exact"/>
    </w:pPr>
    <w:rPr>
      <w:rFonts w:ascii="Verdana" w:hAnsi="Verdana" w:cs="Verdana"/>
      <w:sz w:val="20"/>
      <w:szCs w:val="20"/>
      <w:lang w:val="en-US" w:eastAsia="en-US"/>
    </w:rPr>
  </w:style>
  <w:style w:type="character" w:customStyle="1" w:styleId="20">
    <w:name w:val="Заголовок 2 Знак"/>
    <w:basedOn w:val="a1"/>
    <w:link w:val="2"/>
    <w:rsid w:val="00A4688C"/>
    <w:rPr>
      <w:rFonts w:ascii="Cambria" w:eastAsia="Times New Roman" w:hAnsi="Cambria" w:cs="Times New Roman"/>
      <w:smallCaps/>
      <w:sz w:val="28"/>
      <w:szCs w:val="28"/>
      <w:lang w:val="x-none" w:eastAsia="zh-CN"/>
    </w:rPr>
  </w:style>
  <w:style w:type="character" w:customStyle="1" w:styleId="40">
    <w:name w:val="Заголовок 4 Знак"/>
    <w:basedOn w:val="a1"/>
    <w:link w:val="4"/>
    <w:rsid w:val="00A4688C"/>
    <w:rPr>
      <w:rFonts w:ascii="Cambria" w:eastAsia="Times New Roman" w:hAnsi="Cambria" w:cs="Times New Roman"/>
      <w:b/>
      <w:bCs/>
      <w:spacing w:val="5"/>
      <w:sz w:val="24"/>
      <w:szCs w:val="24"/>
      <w:lang w:val="x-none" w:eastAsia="zh-CN"/>
    </w:rPr>
  </w:style>
  <w:style w:type="character" w:customStyle="1" w:styleId="50">
    <w:name w:val="Заголовок 5 Знак"/>
    <w:basedOn w:val="a1"/>
    <w:link w:val="5"/>
    <w:rsid w:val="00A4688C"/>
    <w:rPr>
      <w:rFonts w:ascii="Cambria" w:eastAsia="Times New Roman" w:hAnsi="Cambria" w:cs="Times New Roman"/>
      <w:i/>
      <w:iCs/>
      <w:sz w:val="24"/>
      <w:szCs w:val="24"/>
      <w:lang w:val="x-none" w:eastAsia="zh-CN"/>
    </w:rPr>
  </w:style>
  <w:style w:type="character" w:customStyle="1" w:styleId="70">
    <w:name w:val="Заголовок 7 Знак"/>
    <w:basedOn w:val="a1"/>
    <w:link w:val="7"/>
    <w:rsid w:val="00A4688C"/>
    <w:rPr>
      <w:rFonts w:ascii="Cambria" w:eastAsia="Times New Roman" w:hAnsi="Cambria" w:cs="Times New Roman"/>
      <w:b/>
      <w:bCs/>
      <w:i/>
      <w:iCs/>
      <w:color w:val="5A5A5A"/>
      <w:sz w:val="20"/>
      <w:szCs w:val="20"/>
      <w:lang w:val="x-none" w:eastAsia="zh-CN"/>
    </w:rPr>
  </w:style>
  <w:style w:type="character" w:customStyle="1" w:styleId="80">
    <w:name w:val="Заголовок 8 Знак"/>
    <w:basedOn w:val="a1"/>
    <w:link w:val="8"/>
    <w:rsid w:val="00A4688C"/>
    <w:rPr>
      <w:rFonts w:ascii="Cambria" w:eastAsia="Times New Roman" w:hAnsi="Cambria" w:cs="Times New Roman"/>
      <w:b/>
      <w:bCs/>
      <w:color w:val="7F7F7F"/>
      <w:sz w:val="20"/>
      <w:szCs w:val="20"/>
      <w:lang w:val="x-none" w:eastAsia="zh-CN"/>
    </w:rPr>
  </w:style>
  <w:style w:type="character" w:customStyle="1" w:styleId="90">
    <w:name w:val="Заголовок 9 Знак"/>
    <w:basedOn w:val="a1"/>
    <w:link w:val="9"/>
    <w:rsid w:val="00A4688C"/>
    <w:rPr>
      <w:rFonts w:ascii="Cambria" w:eastAsia="Times New Roman" w:hAnsi="Cambria" w:cs="Times New Roman"/>
      <w:b/>
      <w:bCs/>
      <w:i/>
      <w:iCs/>
      <w:color w:val="7F7F7F"/>
      <w:sz w:val="18"/>
      <w:szCs w:val="18"/>
      <w:lang w:val="x-none" w:eastAsia="zh-CN"/>
    </w:rPr>
  </w:style>
  <w:style w:type="numbering" w:customStyle="1" w:styleId="29">
    <w:name w:val="Нет списка2"/>
    <w:next w:val="a3"/>
    <w:uiPriority w:val="99"/>
    <w:semiHidden/>
    <w:unhideWhenUsed/>
    <w:rsid w:val="00A4688C"/>
  </w:style>
  <w:style w:type="character" w:customStyle="1" w:styleId="WW8Num1z0">
    <w:name w:val="WW8Num1z0"/>
    <w:rsid w:val="00A4688C"/>
  </w:style>
  <w:style w:type="character" w:customStyle="1" w:styleId="WW8Num1z1">
    <w:name w:val="WW8Num1z1"/>
    <w:rsid w:val="00A4688C"/>
  </w:style>
  <w:style w:type="character" w:customStyle="1" w:styleId="WW8Num1z2">
    <w:name w:val="WW8Num1z2"/>
    <w:rsid w:val="00A4688C"/>
  </w:style>
  <w:style w:type="character" w:customStyle="1" w:styleId="WW8Num1z3">
    <w:name w:val="WW8Num1z3"/>
    <w:rsid w:val="00A4688C"/>
  </w:style>
  <w:style w:type="character" w:customStyle="1" w:styleId="WW8Num1z4">
    <w:name w:val="WW8Num1z4"/>
    <w:rsid w:val="00A4688C"/>
  </w:style>
  <w:style w:type="character" w:customStyle="1" w:styleId="WW8Num1z5">
    <w:name w:val="WW8Num1z5"/>
    <w:rsid w:val="00A4688C"/>
  </w:style>
  <w:style w:type="character" w:customStyle="1" w:styleId="WW8Num1z6">
    <w:name w:val="WW8Num1z6"/>
    <w:rsid w:val="00A4688C"/>
  </w:style>
  <w:style w:type="character" w:customStyle="1" w:styleId="WW8Num1z7">
    <w:name w:val="WW8Num1z7"/>
    <w:rsid w:val="00A4688C"/>
  </w:style>
  <w:style w:type="character" w:customStyle="1" w:styleId="WW8Num1z8">
    <w:name w:val="WW8Num1z8"/>
    <w:rsid w:val="00A4688C"/>
  </w:style>
  <w:style w:type="character" w:customStyle="1" w:styleId="WW8Num2z0">
    <w:name w:val="WW8Num2z0"/>
    <w:rsid w:val="00A4688C"/>
    <w:rPr>
      <w:rFonts w:hint="default"/>
    </w:rPr>
  </w:style>
  <w:style w:type="character" w:customStyle="1" w:styleId="WW8Num3z0">
    <w:name w:val="WW8Num3z0"/>
    <w:rsid w:val="00A4688C"/>
    <w:rPr>
      <w:rFonts w:ascii="Times New Roman" w:hAnsi="Times New Roman" w:cs="Times New Roman" w:hint="default"/>
      <w:sz w:val="28"/>
      <w:szCs w:val="28"/>
      <w:lang w:val="ru-RU"/>
    </w:rPr>
  </w:style>
  <w:style w:type="character" w:customStyle="1" w:styleId="WW8Num4z0">
    <w:name w:val="WW8Num4z0"/>
    <w:rsid w:val="00A4688C"/>
    <w:rPr>
      <w:rFonts w:hint="default"/>
    </w:rPr>
  </w:style>
  <w:style w:type="character" w:customStyle="1" w:styleId="WW8Num5z0">
    <w:name w:val="WW8Num5z0"/>
    <w:rsid w:val="00A4688C"/>
    <w:rPr>
      <w:rFonts w:ascii="Symbol" w:hAnsi="Symbol" w:cs="Symbol" w:hint="default"/>
    </w:rPr>
  </w:style>
  <w:style w:type="character" w:customStyle="1" w:styleId="WW8Num6z0">
    <w:name w:val="WW8Num6z0"/>
    <w:rsid w:val="00A4688C"/>
    <w:rPr>
      <w:rFonts w:ascii="Tempora LGC Uni" w:hAnsi="Tempora LGC Uni" w:cs="Times New Roman"/>
      <w:sz w:val="28"/>
      <w:szCs w:val="28"/>
    </w:rPr>
  </w:style>
  <w:style w:type="character" w:customStyle="1" w:styleId="WW8Num7z0">
    <w:name w:val="WW8Num7z0"/>
    <w:rsid w:val="00A4688C"/>
    <w:rPr>
      <w:rFonts w:hint="default"/>
    </w:rPr>
  </w:style>
  <w:style w:type="character" w:customStyle="1" w:styleId="WW8Num8z0">
    <w:name w:val="WW8Num8z0"/>
    <w:rsid w:val="00A4688C"/>
    <w:rPr>
      <w:rFonts w:hint="default"/>
    </w:rPr>
  </w:style>
  <w:style w:type="character" w:customStyle="1" w:styleId="WW8Num9z0">
    <w:name w:val="WW8Num9z0"/>
    <w:rsid w:val="00A4688C"/>
    <w:rPr>
      <w:rFonts w:hint="default"/>
    </w:rPr>
  </w:style>
  <w:style w:type="character" w:customStyle="1" w:styleId="WW8Num10z0">
    <w:name w:val="WW8Num10z0"/>
    <w:rsid w:val="00A4688C"/>
    <w:rPr>
      <w:rFonts w:hint="default"/>
    </w:rPr>
  </w:style>
  <w:style w:type="character" w:customStyle="1" w:styleId="WW8Num11z0">
    <w:name w:val="WW8Num11z0"/>
    <w:rsid w:val="00A4688C"/>
    <w:rPr>
      <w:rFonts w:ascii="Times New Roman" w:hAnsi="Times New Roman" w:cs="Times New Roman" w:hint="default"/>
      <w:sz w:val="26"/>
      <w:szCs w:val="26"/>
      <w:lang w:val="ru-RU" w:eastAsia="ru-RU" w:bidi="ar-SA"/>
    </w:rPr>
  </w:style>
  <w:style w:type="character" w:customStyle="1" w:styleId="WW8Num12z0">
    <w:name w:val="WW8Num12z0"/>
    <w:rsid w:val="00A4688C"/>
    <w:rPr>
      <w:rFonts w:ascii="Symbol" w:hAnsi="Symbol" w:cs="Symbol" w:hint="default"/>
      <w:lang w:val="ru-RU"/>
    </w:rPr>
  </w:style>
  <w:style w:type="character" w:customStyle="1" w:styleId="WW8Num13z0">
    <w:name w:val="WW8Num13z0"/>
    <w:rsid w:val="00A4688C"/>
    <w:rPr>
      <w:rFonts w:ascii="Symbol" w:hAnsi="Symbol" w:cs="Symbol" w:hint="default"/>
      <w:sz w:val="28"/>
      <w:szCs w:val="28"/>
    </w:rPr>
  </w:style>
  <w:style w:type="character" w:customStyle="1" w:styleId="WW8Num14z0">
    <w:name w:val="WW8Num14z0"/>
    <w:rsid w:val="00A4688C"/>
    <w:rPr>
      <w:rFonts w:hint="default"/>
    </w:rPr>
  </w:style>
  <w:style w:type="character" w:customStyle="1" w:styleId="WW8Num15z0">
    <w:name w:val="WW8Num15z0"/>
    <w:rsid w:val="00A4688C"/>
    <w:rPr>
      <w:rFonts w:ascii="Times New Roman" w:hAnsi="Times New Roman" w:cs="Times New Roman" w:hint="default"/>
      <w:sz w:val="28"/>
      <w:szCs w:val="28"/>
      <w:lang w:val="ru-RU"/>
    </w:rPr>
  </w:style>
  <w:style w:type="character" w:customStyle="1" w:styleId="WW8Num15z1">
    <w:name w:val="WW8Num15z1"/>
    <w:rsid w:val="00A4688C"/>
    <w:rPr>
      <w:rFonts w:ascii="Wingdings" w:hAnsi="Wingdings" w:cs="Wingdings" w:hint="default"/>
    </w:rPr>
  </w:style>
  <w:style w:type="character" w:customStyle="1" w:styleId="WW8Num15z2">
    <w:name w:val="WW8Num15z2"/>
    <w:rsid w:val="00A4688C"/>
  </w:style>
  <w:style w:type="character" w:customStyle="1" w:styleId="WW8Num15z3">
    <w:name w:val="WW8Num15z3"/>
    <w:rsid w:val="00A4688C"/>
  </w:style>
  <w:style w:type="character" w:customStyle="1" w:styleId="WW8Num15z4">
    <w:name w:val="WW8Num15z4"/>
    <w:rsid w:val="00A4688C"/>
  </w:style>
  <w:style w:type="character" w:customStyle="1" w:styleId="WW8Num15z5">
    <w:name w:val="WW8Num15z5"/>
    <w:rsid w:val="00A4688C"/>
  </w:style>
  <w:style w:type="character" w:customStyle="1" w:styleId="WW8Num15z6">
    <w:name w:val="WW8Num15z6"/>
    <w:rsid w:val="00A4688C"/>
  </w:style>
  <w:style w:type="character" w:customStyle="1" w:styleId="WW8Num15z7">
    <w:name w:val="WW8Num15z7"/>
    <w:rsid w:val="00A4688C"/>
  </w:style>
  <w:style w:type="character" w:customStyle="1" w:styleId="WW8Num15z8">
    <w:name w:val="WW8Num15z8"/>
    <w:rsid w:val="00A4688C"/>
  </w:style>
  <w:style w:type="character" w:customStyle="1" w:styleId="WW8Num2z1">
    <w:name w:val="WW8Num2z1"/>
    <w:rsid w:val="00A4688C"/>
    <w:rPr>
      <w:rFonts w:hint="default"/>
      <w:b/>
    </w:rPr>
  </w:style>
  <w:style w:type="character" w:customStyle="1" w:styleId="WW8Num3z1">
    <w:name w:val="WW8Num3z1"/>
    <w:rsid w:val="00A4688C"/>
  </w:style>
  <w:style w:type="character" w:customStyle="1" w:styleId="WW8Num3z2">
    <w:name w:val="WW8Num3z2"/>
    <w:rsid w:val="00A4688C"/>
  </w:style>
  <w:style w:type="character" w:customStyle="1" w:styleId="WW8Num3z3">
    <w:name w:val="WW8Num3z3"/>
    <w:rsid w:val="00A4688C"/>
  </w:style>
  <w:style w:type="character" w:customStyle="1" w:styleId="WW8Num3z4">
    <w:name w:val="WW8Num3z4"/>
    <w:rsid w:val="00A4688C"/>
  </w:style>
  <w:style w:type="character" w:customStyle="1" w:styleId="WW8Num3z5">
    <w:name w:val="WW8Num3z5"/>
    <w:rsid w:val="00A4688C"/>
  </w:style>
  <w:style w:type="character" w:customStyle="1" w:styleId="WW8Num3z6">
    <w:name w:val="WW8Num3z6"/>
    <w:rsid w:val="00A4688C"/>
  </w:style>
  <w:style w:type="character" w:customStyle="1" w:styleId="WW8Num3z7">
    <w:name w:val="WW8Num3z7"/>
    <w:rsid w:val="00A4688C"/>
  </w:style>
  <w:style w:type="character" w:customStyle="1" w:styleId="WW8Num3z8">
    <w:name w:val="WW8Num3z8"/>
    <w:rsid w:val="00A4688C"/>
  </w:style>
  <w:style w:type="character" w:customStyle="1" w:styleId="WW8Num5z1">
    <w:name w:val="WW8Num5z1"/>
    <w:rsid w:val="00A4688C"/>
    <w:rPr>
      <w:rFonts w:ascii="Wingdings" w:hAnsi="Wingdings" w:cs="Wingdings" w:hint="default"/>
    </w:rPr>
  </w:style>
  <w:style w:type="character" w:customStyle="1" w:styleId="WW8Num5z2">
    <w:name w:val="WW8Num5z2"/>
    <w:rsid w:val="00A4688C"/>
  </w:style>
  <w:style w:type="character" w:customStyle="1" w:styleId="WW8Num5z3">
    <w:name w:val="WW8Num5z3"/>
    <w:rsid w:val="00A4688C"/>
  </w:style>
  <w:style w:type="character" w:customStyle="1" w:styleId="WW8Num5z4">
    <w:name w:val="WW8Num5z4"/>
    <w:rsid w:val="00A4688C"/>
  </w:style>
  <w:style w:type="character" w:customStyle="1" w:styleId="WW8Num5z5">
    <w:name w:val="WW8Num5z5"/>
    <w:rsid w:val="00A4688C"/>
  </w:style>
  <w:style w:type="character" w:customStyle="1" w:styleId="WW8Num5z6">
    <w:name w:val="WW8Num5z6"/>
    <w:rsid w:val="00A4688C"/>
  </w:style>
  <w:style w:type="character" w:customStyle="1" w:styleId="WW8Num5z7">
    <w:name w:val="WW8Num5z7"/>
    <w:rsid w:val="00A4688C"/>
  </w:style>
  <w:style w:type="character" w:customStyle="1" w:styleId="WW8Num5z8">
    <w:name w:val="WW8Num5z8"/>
    <w:rsid w:val="00A4688C"/>
  </w:style>
  <w:style w:type="character" w:customStyle="1" w:styleId="WW8Num6z1">
    <w:name w:val="WW8Num6z1"/>
    <w:rsid w:val="00A4688C"/>
    <w:rPr>
      <w:rFonts w:ascii="Courier New" w:hAnsi="Courier New" w:cs="Courier New" w:hint="default"/>
    </w:rPr>
  </w:style>
  <w:style w:type="character" w:customStyle="1" w:styleId="WW8Num6z2">
    <w:name w:val="WW8Num6z2"/>
    <w:rsid w:val="00A4688C"/>
    <w:rPr>
      <w:rFonts w:ascii="Wingdings" w:hAnsi="Wingdings" w:cs="Wingdings" w:hint="default"/>
    </w:rPr>
  </w:style>
  <w:style w:type="character" w:customStyle="1" w:styleId="WW8Num6z3">
    <w:name w:val="WW8Num6z3"/>
    <w:rsid w:val="00A4688C"/>
    <w:rPr>
      <w:rFonts w:ascii="Symbol" w:hAnsi="Symbol" w:cs="Symbol" w:hint="default"/>
    </w:rPr>
  </w:style>
  <w:style w:type="character" w:customStyle="1" w:styleId="WW8Num7z1">
    <w:name w:val="WW8Num7z1"/>
    <w:rsid w:val="00A4688C"/>
    <w:rPr>
      <w:rFonts w:ascii="Courier New" w:hAnsi="Courier New" w:cs="Courier New" w:hint="default"/>
    </w:rPr>
  </w:style>
  <w:style w:type="character" w:customStyle="1" w:styleId="WW8Num7z2">
    <w:name w:val="WW8Num7z2"/>
    <w:rsid w:val="00A4688C"/>
    <w:rPr>
      <w:rFonts w:ascii="Wingdings" w:hAnsi="Wingdings" w:cs="Wingdings" w:hint="default"/>
    </w:rPr>
  </w:style>
  <w:style w:type="character" w:customStyle="1" w:styleId="WW8Num12z1">
    <w:name w:val="WW8Num12z1"/>
    <w:rsid w:val="00A4688C"/>
    <w:rPr>
      <w:rFonts w:ascii="Courier New" w:hAnsi="Courier New" w:cs="Courier New" w:hint="default"/>
    </w:rPr>
  </w:style>
  <w:style w:type="character" w:customStyle="1" w:styleId="WW8Num12z2">
    <w:name w:val="WW8Num12z2"/>
    <w:rsid w:val="00A4688C"/>
    <w:rPr>
      <w:rFonts w:ascii="Wingdings" w:hAnsi="Wingdings" w:cs="Wingdings" w:hint="default"/>
    </w:rPr>
  </w:style>
  <w:style w:type="character" w:customStyle="1" w:styleId="WW8Num13z1">
    <w:name w:val="WW8Num13z1"/>
    <w:rsid w:val="00A4688C"/>
  </w:style>
  <w:style w:type="character" w:customStyle="1" w:styleId="WW8Num13z2">
    <w:name w:val="WW8Num13z2"/>
    <w:rsid w:val="00A4688C"/>
  </w:style>
  <w:style w:type="character" w:customStyle="1" w:styleId="WW8Num13z3">
    <w:name w:val="WW8Num13z3"/>
    <w:rsid w:val="00A4688C"/>
  </w:style>
  <w:style w:type="character" w:customStyle="1" w:styleId="WW8Num13z4">
    <w:name w:val="WW8Num13z4"/>
    <w:rsid w:val="00A4688C"/>
  </w:style>
  <w:style w:type="character" w:customStyle="1" w:styleId="WW8Num13z5">
    <w:name w:val="WW8Num13z5"/>
    <w:rsid w:val="00A4688C"/>
  </w:style>
  <w:style w:type="character" w:customStyle="1" w:styleId="WW8Num13z6">
    <w:name w:val="WW8Num13z6"/>
    <w:rsid w:val="00A4688C"/>
  </w:style>
  <w:style w:type="character" w:customStyle="1" w:styleId="WW8Num13z7">
    <w:name w:val="WW8Num13z7"/>
    <w:rsid w:val="00A4688C"/>
  </w:style>
  <w:style w:type="character" w:customStyle="1" w:styleId="WW8Num13z8">
    <w:name w:val="WW8Num13z8"/>
    <w:rsid w:val="00A4688C"/>
  </w:style>
  <w:style w:type="character" w:customStyle="1" w:styleId="WW8Num14z1">
    <w:name w:val="WW8Num14z1"/>
    <w:rsid w:val="00A4688C"/>
  </w:style>
  <w:style w:type="character" w:customStyle="1" w:styleId="WW8Num14z2">
    <w:name w:val="WW8Num14z2"/>
    <w:rsid w:val="00A4688C"/>
  </w:style>
  <w:style w:type="character" w:customStyle="1" w:styleId="WW8Num14z3">
    <w:name w:val="WW8Num14z3"/>
    <w:rsid w:val="00A4688C"/>
  </w:style>
  <w:style w:type="character" w:customStyle="1" w:styleId="WW8Num14z4">
    <w:name w:val="WW8Num14z4"/>
    <w:rsid w:val="00A4688C"/>
  </w:style>
  <w:style w:type="character" w:customStyle="1" w:styleId="WW8Num14z5">
    <w:name w:val="WW8Num14z5"/>
    <w:rsid w:val="00A4688C"/>
  </w:style>
  <w:style w:type="character" w:customStyle="1" w:styleId="WW8Num14z6">
    <w:name w:val="WW8Num14z6"/>
    <w:rsid w:val="00A4688C"/>
  </w:style>
  <w:style w:type="character" w:customStyle="1" w:styleId="WW8Num14z7">
    <w:name w:val="WW8Num14z7"/>
    <w:rsid w:val="00A4688C"/>
  </w:style>
  <w:style w:type="character" w:customStyle="1" w:styleId="WW8Num14z8">
    <w:name w:val="WW8Num14z8"/>
    <w:rsid w:val="00A4688C"/>
  </w:style>
  <w:style w:type="character" w:customStyle="1" w:styleId="WW8Num16z0">
    <w:name w:val="WW8Num16z0"/>
    <w:rsid w:val="00A4688C"/>
    <w:rPr>
      <w:rFonts w:hint="default"/>
    </w:rPr>
  </w:style>
  <w:style w:type="character" w:customStyle="1" w:styleId="WW8Num17z0">
    <w:name w:val="WW8Num17z0"/>
    <w:rsid w:val="00A4688C"/>
    <w:rPr>
      <w:rFonts w:hint="default"/>
    </w:rPr>
  </w:style>
  <w:style w:type="character" w:customStyle="1" w:styleId="WW8Num18z0">
    <w:name w:val="WW8Num18z0"/>
    <w:rsid w:val="00A4688C"/>
    <w:rPr>
      <w:rFonts w:hint="default"/>
    </w:rPr>
  </w:style>
  <w:style w:type="character" w:customStyle="1" w:styleId="WW8Num19z0">
    <w:name w:val="WW8Num19z0"/>
    <w:rsid w:val="00A4688C"/>
    <w:rPr>
      <w:rFonts w:hint="default"/>
    </w:rPr>
  </w:style>
  <w:style w:type="character" w:customStyle="1" w:styleId="WW8Num19z1">
    <w:name w:val="WW8Num19z1"/>
    <w:rsid w:val="00A4688C"/>
    <w:rPr>
      <w:rFonts w:hint="default"/>
      <w:b/>
    </w:rPr>
  </w:style>
  <w:style w:type="character" w:customStyle="1" w:styleId="WW8Num20z0">
    <w:name w:val="WW8Num20z0"/>
    <w:rsid w:val="00A4688C"/>
    <w:rPr>
      <w:rFonts w:hint="default"/>
    </w:rPr>
  </w:style>
  <w:style w:type="character" w:customStyle="1" w:styleId="WW8Num21z0">
    <w:name w:val="WW8Num21z0"/>
    <w:rsid w:val="00A4688C"/>
    <w:rPr>
      <w:rFonts w:hint="default"/>
    </w:rPr>
  </w:style>
  <w:style w:type="character" w:customStyle="1" w:styleId="WW8Num22z0">
    <w:name w:val="WW8Num22z0"/>
    <w:rsid w:val="00A4688C"/>
    <w:rPr>
      <w:rFonts w:hint="default"/>
    </w:rPr>
  </w:style>
  <w:style w:type="character" w:customStyle="1" w:styleId="WW8Num23z0">
    <w:name w:val="WW8Num23z0"/>
    <w:rsid w:val="00A4688C"/>
    <w:rPr>
      <w:rFonts w:ascii="Times New Roman" w:hAnsi="Times New Roman" w:cs="Times New Roman" w:hint="default"/>
      <w:sz w:val="26"/>
      <w:szCs w:val="26"/>
      <w:lang w:val="ru-RU" w:eastAsia="ru-RU" w:bidi="ar-SA"/>
    </w:rPr>
  </w:style>
  <w:style w:type="character" w:customStyle="1" w:styleId="WW8Num24z0">
    <w:name w:val="WW8Num24z0"/>
    <w:rsid w:val="00A4688C"/>
    <w:rPr>
      <w:rFonts w:ascii="Times New Roman" w:eastAsia="Times New Roman" w:hAnsi="Times New Roman" w:cs="Times New Roman" w:hint="default"/>
    </w:rPr>
  </w:style>
  <w:style w:type="character" w:customStyle="1" w:styleId="WW8Num24z1">
    <w:name w:val="WW8Num24z1"/>
    <w:rsid w:val="00A4688C"/>
    <w:rPr>
      <w:rFonts w:ascii="Courier New" w:hAnsi="Courier New" w:cs="Courier New" w:hint="default"/>
    </w:rPr>
  </w:style>
  <w:style w:type="character" w:customStyle="1" w:styleId="WW8Num24z2">
    <w:name w:val="WW8Num24z2"/>
    <w:rsid w:val="00A4688C"/>
    <w:rPr>
      <w:rFonts w:ascii="Wingdings" w:hAnsi="Wingdings" w:cs="Wingdings" w:hint="default"/>
    </w:rPr>
  </w:style>
  <w:style w:type="character" w:customStyle="1" w:styleId="WW8Num24z3">
    <w:name w:val="WW8Num24z3"/>
    <w:rsid w:val="00A4688C"/>
    <w:rPr>
      <w:rFonts w:ascii="Symbol" w:hAnsi="Symbol" w:cs="Symbol" w:hint="default"/>
    </w:rPr>
  </w:style>
  <w:style w:type="character" w:customStyle="1" w:styleId="WW8Num25z0">
    <w:name w:val="WW8Num25z0"/>
    <w:rsid w:val="00A4688C"/>
    <w:rPr>
      <w:rFonts w:ascii="Symbol" w:hAnsi="Symbol" w:cs="Symbol" w:hint="default"/>
      <w:lang w:val="ru-RU"/>
    </w:rPr>
  </w:style>
  <w:style w:type="character" w:customStyle="1" w:styleId="WW8Num25z1">
    <w:name w:val="WW8Num25z1"/>
    <w:rsid w:val="00A4688C"/>
    <w:rPr>
      <w:rFonts w:ascii="Courier New" w:hAnsi="Courier New" w:cs="Courier New" w:hint="default"/>
    </w:rPr>
  </w:style>
  <w:style w:type="character" w:customStyle="1" w:styleId="WW8Num25z2">
    <w:name w:val="WW8Num25z2"/>
    <w:rsid w:val="00A4688C"/>
    <w:rPr>
      <w:rFonts w:ascii="Wingdings" w:hAnsi="Wingdings" w:cs="Wingdings" w:hint="default"/>
    </w:rPr>
  </w:style>
  <w:style w:type="character" w:customStyle="1" w:styleId="WW8Num26z0">
    <w:name w:val="WW8Num26z0"/>
    <w:rsid w:val="00A4688C"/>
    <w:rPr>
      <w:rFonts w:hint="default"/>
    </w:rPr>
  </w:style>
  <w:style w:type="character" w:customStyle="1" w:styleId="WW8Num26z1">
    <w:name w:val="WW8Num26z1"/>
    <w:rsid w:val="00A4688C"/>
  </w:style>
  <w:style w:type="character" w:customStyle="1" w:styleId="WW8Num26z2">
    <w:name w:val="WW8Num26z2"/>
    <w:rsid w:val="00A4688C"/>
  </w:style>
  <w:style w:type="character" w:customStyle="1" w:styleId="WW8Num26z3">
    <w:name w:val="WW8Num26z3"/>
    <w:rsid w:val="00A4688C"/>
  </w:style>
  <w:style w:type="character" w:customStyle="1" w:styleId="WW8Num26z4">
    <w:name w:val="WW8Num26z4"/>
    <w:rsid w:val="00A4688C"/>
  </w:style>
  <w:style w:type="character" w:customStyle="1" w:styleId="WW8Num26z5">
    <w:name w:val="WW8Num26z5"/>
    <w:rsid w:val="00A4688C"/>
  </w:style>
  <w:style w:type="character" w:customStyle="1" w:styleId="WW8Num26z6">
    <w:name w:val="WW8Num26z6"/>
    <w:rsid w:val="00A4688C"/>
  </w:style>
  <w:style w:type="character" w:customStyle="1" w:styleId="WW8Num26z7">
    <w:name w:val="WW8Num26z7"/>
    <w:rsid w:val="00A4688C"/>
  </w:style>
  <w:style w:type="character" w:customStyle="1" w:styleId="WW8Num26z8">
    <w:name w:val="WW8Num26z8"/>
    <w:rsid w:val="00A4688C"/>
  </w:style>
  <w:style w:type="character" w:customStyle="1" w:styleId="WW8Num27z0">
    <w:name w:val="WW8Num27z0"/>
    <w:rsid w:val="00A4688C"/>
    <w:rPr>
      <w:rFonts w:hint="default"/>
    </w:rPr>
  </w:style>
  <w:style w:type="character" w:customStyle="1" w:styleId="WW8Num28z0">
    <w:name w:val="WW8Num28z0"/>
    <w:rsid w:val="00A4688C"/>
    <w:rPr>
      <w:rFonts w:hint="default"/>
    </w:rPr>
  </w:style>
  <w:style w:type="character" w:customStyle="1" w:styleId="WW8Num29z0">
    <w:name w:val="WW8Num29z0"/>
    <w:rsid w:val="00A4688C"/>
    <w:rPr>
      <w:rFonts w:ascii="Symbol" w:hAnsi="Symbol" w:cs="Symbol" w:hint="default"/>
    </w:rPr>
  </w:style>
  <w:style w:type="character" w:customStyle="1" w:styleId="WW8Num29z1">
    <w:name w:val="WW8Num29z1"/>
    <w:rsid w:val="00A4688C"/>
    <w:rPr>
      <w:rFonts w:ascii="Courier New" w:hAnsi="Courier New" w:cs="Courier New" w:hint="default"/>
    </w:rPr>
  </w:style>
  <w:style w:type="character" w:customStyle="1" w:styleId="WW8Num29z2">
    <w:name w:val="WW8Num29z2"/>
    <w:rsid w:val="00A4688C"/>
    <w:rPr>
      <w:rFonts w:ascii="Wingdings" w:hAnsi="Wingdings" w:cs="Wingdings" w:hint="default"/>
    </w:rPr>
  </w:style>
  <w:style w:type="character" w:customStyle="1" w:styleId="WW8Num30z0">
    <w:name w:val="WW8Num30z0"/>
    <w:rsid w:val="00A4688C"/>
    <w:rPr>
      <w:rFonts w:ascii="Symbol" w:hAnsi="Symbol" w:cs="Symbol" w:hint="default"/>
      <w:sz w:val="28"/>
      <w:szCs w:val="28"/>
    </w:rPr>
  </w:style>
  <w:style w:type="character" w:customStyle="1" w:styleId="WW8Num30z1">
    <w:name w:val="WW8Num30z1"/>
    <w:rsid w:val="00A4688C"/>
  </w:style>
  <w:style w:type="character" w:customStyle="1" w:styleId="WW8Num30z2">
    <w:name w:val="WW8Num30z2"/>
    <w:rsid w:val="00A4688C"/>
  </w:style>
  <w:style w:type="character" w:customStyle="1" w:styleId="WW8Num30z3">
    <w:name w:val="WW8Num30z3"/>
    <w:rsid w:val="00A4688C"/>
  </w:style>
  <w:style w:type="character" w:customStyle="1" w:styleId="WW8Num30z4">
    <w:name w:val="WW8Num30z4"/>
    <w:rsid w:val="00A4688C"/>
  </w:style>
  <w:style w:type="character" w:customStyle="1" w:styleId="WW8Num30z5">
    <w:name w:val="WW8Num30z5"/>
    <w:rsid w:val="00A4688C"/>
  </w:style>
  <w:style w:type="character" w:customStyle="1" w:styleId="WW8Num30z6">
    <w:name w:val="WW8Num30z6"/>
    <w:rsid w:val="00A4688C"/>
  </w:style>
  <w:style w:type="character" w:customStyle="1" w:styleId="WW8Num30z7">
    <w:name w:val="WW8Num30z7"/>
    <w:rsid w:val="00A4688C"/>
  </w:style>
  <w:style w:type="character" w:customStyle="1" w:styleId="WW8Num30z8">
    <w:name w:val="WW8Num30z8"/>
    <w:rsid w:val="00A4688C"/>
  </w:style>
  <w:style w:type="character" w:customStyle="1" w:styleId="WW8Num31z0">
    <w:name w:val="WW8Num31z0"/>
    <w:rsid w:val="00A4688C"/>
    <w:rPr>
      <w:rFonts w:hint="default"/>
    </w:rPr>
  </w:style>
  <w:style w:type="character" w:customStyle="1" w:styleId="WW8Num31z1">
    <w:name w:val="WW8Num31z1"/>
    <w:rsid w:val="00A4688C"/>
  </w:style>
  <w:style w:type="character" w:customStyle="1" w:styleId="WW8Num31z2">
    <w:name w:val="WW8Num31z2"/>
    <w:rsid w:val="00A4688C"/>
  </w:style>
  <w:style w:type="character" w:customStyle="1" w:styleId="WW8Num31z3">
    <w:name w:val="WW8Num31z3"/>
    <w:rsid w:val="00A4688C"/>
  </w:style>
  <w:style w:type="character" w:customStyle="1" w:styleId="WW8Num31z4">
    <w:name w:val="WW8Num31z4"/>
    <w:rsid w:val="00A4688C"/>
  </w:style>
  <w:style w:type="character" w:customStyle="1" w:styleId="WW8Num31z5">
    <w:name w:val="WW8Num31z5"/>
    <w:rsid w:val="00A4688C"/>
  </w:style>
  <w:style w:type="character" w:customStyle="1" w:styleId="WW8Num31z6">
    <w:name w:val="WW8Num31z6"/>
    <w:rsid w:val="00A4688C"/>
  </w:style>
  <w:style w:type="character" w:customStyle="1" w:styleId="WW8Num31z7">
    <w:name w:val="WW8Num31z7"/>
    <w:rsid w:val="00A4688C"/>
  </w:style>
  <w:style w:type="character" w:customStyle="1" w:styleId="WW8Num31z8">
    <w:name w:val="WW8Num31z8"/>
    <w:rsid w:val="00A4688C"/>
  </w:style>
  <w:style w:type="character" w:customStyle="1" w:styleId="WW8Num32z0">
    <w:name w:val="WW8Num32z0"/>
    <w:rsid w:val="00A4688C"/>
    <w:rPr>
      <w:rFonts w:ascii="Symbol" w:hAnsi="Symbol" w:cs="Symbol" w:hint="default"/>
    </w:rPr>
  </w:style>
  <w:style w:type="character" w:customStyle="1" w:styleId="WW8Num32z1">
    <w:name w:val="WW8Num32z1"/>
    <w:rsid w:val="00A4688C"/>
    <w:rPr>
      <w:rFonts w:ascii="Courier New" w:hAnsi="Courier New" w:cs="Courier New" w:hint="default"/>
    </w:rPr>
  </w:style>
  <w:style w:type="character" w:customStyle="1" w:styleId="WW8Num32z2">
    <w:name w:val="WW8Num32z2"/>
    <w:rsid w:val="00A4688C"/>
    <w:rPr>
      <w:rFonts w:ascii="Wingdings" w:hAnsi="Wingdings" w:cs="Wingdings" w:hint="default"/>
    </w:rPr>
  </w:style>
  <w:style w:type="character" w:customStyle="1" w:styleId="WW8Num33z0">
    <w:name w:val="WW8Num33z0"/>
    <w:rsid w:val="00A4688C"/>
    <w:rPr>
      <w:rFonts w:ascii="Times New Roman" w:eastAsia="Times New Roman" w:hAnsi="Times New Roman" w:cs="Times New Roman" w:hint="default"/>
    </w:rPr>
  </w:style>
  <w:style w:type="character" w:customStyle="1" w:styleId="WW8Num33z1">
    <w:name w:val="WW8Num33z1"/>
    <w:rsid w:val="00A4688C"/>
    <w:rPr>
      <w:rFonts w:ascii="Courier New" w:hAnsi="Courier New" w:cs="Courier New" w:hint="default"/>
    </w:rPr>
  </w:style>
  <w:style w:type="character" w:customStyle="1" w:styleId="WW8Num33z2">
    <w:name w:val="WW8Num33z2"/>
    <w:rsid w:val="00A4688C"/>
    <w:rPr>
      <w:rFonts w:ascii="Wingdings" w:hAnsi="Wingdings" w:cs="Wingdings" w:hint="default"/>
    </w:rPr>
  </w:style>
  <w:style w:type="character" w:customStyle="1" w:styleId="WW8Num33z3">
    <w:name w:val="WW8Num33z3"/>
    <w:rsid w:val="00A4688C"/>
    <w:rPr>
      <w:rFonts w:ascii="Symbol" w:hAnsi="Symbol" w:cs="Symbol" w:hint="default"/>
    </w:rPr>
  </w:style>
  <w:style w:type="character" w:customStyle="1" w:styleId="WW8Num34z0">
    <w:name w:val="WW8Num34z0"/>
    <w:rsid w:val="00A4688C"/>
    <w:rPr>
      <w:rFonts w:hint="default"/>
    </w:rPr>
  </w:style>
  <w:style w:type="character" w:customStyle="1" w:styleId="WW8Num35z0">
    <w:name w:val="WW8Num35z0"/>
    <w:rsid w:val="00A4688C"/>
    <w:rPr>
      <w:rFonts w:hint="default"/>
    </w:rPr>
  </w:style>
  <w:style w:type="character" w:customStyle="1" w:styleId="WW8Num36z0">
    <w:name w:val="WW8Num36z0"/>
    <w:rsid w:val="00A4688C"/>
    <w:rPr>
      <w:rFonts w:hint="default"/>
    </w:rPr>
  </w:style>
  <w:style w:type="character" w:customStyle="1" w:styleId="16">
    <w:name w:val="Основной шрифт абзаца1"/>
    <w:rsid w:val="00A4688C"/>
  </w:style>
  <w:style w:type="character" w:customStyle="1" w:styleId="afe">
    <w:name w:val="Текст Знак"/>
    <w:link w:val="aff"/>
    <w:rsid w:val="00A4688C"/>
    <w:rPr>
      <w:rFonts w:ascii="Courier New" w:hAnsi="Courier New" w:cs="Courier New"/>
    </w:rPr>
  </w:style>
  <w:style w:type="character" w:customStyle="1" w:styleId="aff0">
    <w:name w:val="Подзаголовок Знак"/>
    <w:rsid w:val="00A4688C"/>
    <w:rPr>
      <w:i/>
      <w:iCs/>
      <w:smallCaps/>
      <w:spacing w:val="10"/>
      <w:sz w:val="28"/>
      <w:szCs w:val="28"/>
    </w:rPr>
  </w:style>
  <w:style w:type="character" w:styleId="aff1">
    <w:name w:val="Emphasis"/>
    <w:uiPriority w:val="20"/>
    <w:qFormat/>
    <w:rsid w:val="00A4688C"/>
    <w:rPr>
      <w:b/>
      <w:bCs/>
      <w:i/>
      <w:iCs/>
      <w:spacing w:val="10"/>
    </w:rPr>
  </w:style>
  <w:style w:type="character" w:customStyle="1" w:styleId="2a">
    <w:name w:val="Цитата 2 Знак"/>
    <w:rsid w:val="00A4688C"/>
    <w:rPr>
      <w:i/>
      <w:iCs/>
    </w:rPr>
  </w:style>
  <w:style w:type="character" w:customStyle="1" w:styleId="aff2">
    <w:name w:val="Выделенная цитата Знак"/>
    <w:rsid w:val="00A4688C"/>
    <w:rPr>
      <w:i/>
      <w:iCs/>
    </w:rPr>
  </w:style>
  <w:style w:type="character" w:styleId="aff3">
    <w:name w:val="Subtle Emphasis"/>
    <w:qFormat/>
    <w:rsid w:val="00A4688C"/>
    <w:rPr>
      <w:i/>
      <w:iCs/>
    </w:rPr>
  </w:style>
  <w:style w:type="character" w:styleId="aff4">
    <w:name w:val="Intense Emphasis"/>
    <w:qFormat/>
    <w:rsid w:val="00A4688C"/>
    <w:rPr>
      <w:b/>
      <w:bCs/>
      <w:i/>
      <w:iCs/>
    </w:rPr>
  </w:style>
  <w:style w:type="character" w:styleId="aff5">
    <w:name w:val="Subtle Reference"/>
    <w:qFormat/>
    <w:rsid w:val="00A4688C"/>
    <w:rPr>
      <w:smallCaps/>
    </w:rPr>
  </w:style>
  <w:style w:type="character" w:styleId="aff6">
    <w:name w:val="Intense Reference"/>
    <w:qFormat/>
    <w:rsid w:val="00A4688C"/>
    <w:rPr>
      <w:b/>
      <w:bCs/>
      <w:smallCaps/>
    </w:rPr>
  </w:style>
  <w:style w:type="character" w:styleId="aff7">
    <w:name w:val="Book Title"/>
    <w:qFormat/>
    <w:rsid w:val="00A4688C"/>
    <w:rPr>
      <w:i/>
      <w:iCs/>
      <w:smallCaps/>
      <w:spacing w:val="5"/>
    </w:rPr>
  </w:style>
  <w:style w:type="paragraph" w:customStyle="1" w:styleId="aff8">
    <w:name w:val="Заголовок"/>
    <w:basedOn w:val="a0"/>
    <w:next w:val="a0"/>
    <w:rsid w:val="00A4688C"/>
    <w:pPr>
      <w:widowControl/>
      <w:suppressAutoHyphens/>
      <w:spacing w:after="300"/>
      <w:contextualSpacing/>
    </w:pPr>
    <w:rPr>
      <w:rFonts w:ascii="Cambria" w:hAnsi="Cambria" w:cs="Times New Roman"/>
      <w:smallCaps/>
      <w:sz w:val="52"/>
      <w:szCs w:val="52"/>
      <w:lang w:val="x-none" w:eastAsia="zh-CN"/>
    </w:rPr>
  </w:style>
  <w:style w:type="paragraph" w:styleId="aff9">
    <w:name w:val="List"/>
    <w:basedOn w:val="a6"/>
    <w:rsid w:val="00A4688C"/>
    <w:pPr>
      <w:suppressAutoHyphens/>
      <w:spacing w:after="120" w:line="276" w:lineRule="auto"/>
      <w:ind w:right="0" w:firstLine="0"/>
      <w:jc w:val="left"/>
    </w:pPr>
    <w:rPr>
      <w:rFonts w:ascii="Cambria" w:hAnsi="Cambria" w:cs="Lohit Devanagari"/>
      <w:sz w:val="22"/>
      <w:szCs w:val="22"/>
      <w:lang w:val="en-US" w:eastAsia="zh-CN" w:bidi="en-US"/>
    </w:rPr>
  </w:style>
  <w:style w:type="paragraph" w:styleId="affa">
    <w:name w:val="caption"/>
    <w:basedOn w:val="a0"/>
    <w:qFormat/>
    <w:rsid w:val="00A4688C"/>
    <w:pPr>
      <w:widowControl/>
      <w:suppressLineNumbers/>
      <w:suppressAutoHyphens/>
      <w:spacing w:before="120" w:after="120" w:line="276" w:lineRule="auto"/>
    </w:pPr>
    <w:rPr>
      <w:rFonts w:ascii="Cambria" w:hAnsi="Cambria" w:cs="Lohit Devanagari"/>
      <w:i/>
      <w:iCs/>
      <w:sz w:val="24"/>
      <w:szCs w:val="24"/>
      <w:lang w:val="en-US" w:eastAsia="zh-CN" w:bidi="en-US"/>
    </w:rPr>
  </w:style>
  <w:style w:type="paragraph" w:customStyle="1" w:styleId="17">
    <w:name w:val="Указатель1"/>
    <w:basedOn w:val="a0"/>
    <w:rsid w:val="00A4688C"/>
    <w:pPr>
      <w:widowControl/>
      <w:suppressLineNumbers/>
      <w:suppressAutoHyphens/>
      <w:spacing w:after="200" w:line="276" w:lineRule="auto"/>
    </w:pPr>
    <w:rPr>
      <w:rFonts w:ascii="Cambria" w:hAnsi="Cambria" w:cs="Times New Roman"/>
      <w:sz w:val="22"/>
      <w:szCs w:val="22"/>
    </w:rPr>
  </w:style>
  <w:style w:type="paragraph" w:customStyle="1" w:styleId="210">
    <w:name w:val="Основной текст 21"/>
    <w:basedOn w:val="a0"/>
    <w:rsid w:val="00A4688C"/>
    <w:pPr>
      <w:widowControl/>
      <w:suppressAutoHyphens/>
      <w:spacing w:after="200" w:line="276" w:lineRule="auto"/>
    </w:pPr>
    <w:rPr>
      <w:rFonts w:ascii="Cambria" w:hAnsi="Cambria" w:cs="Times New Roman"/>
      <w:sz w:val="28"/>
      <w:szCs w:val="22"/>
      <w:lang w:val="en-US" w:eastAsia="zh-CN" w:bidi="en-US"/>
    </w:rPr>
  </w:style>
  <w:style w:type="paragraph" w:customStyle="1" w:styleId="211">
    <w:name w:val="Основной текст с отступом 21"/>
    <w:basedOn w:val="a0"/>
    <w:rsid w:val="00A4688C"/>
    <w:pPr>
      <w:widowControl/>
      <w:suppressAutoHyphens/>
      <w:spacing w:after="120" w:line="480" w:lineRule="auto"/>
      <w:ind w:left="283"/>
    </w:pPr>
    <w:rPr>
      <w:rFonts w:ascii="Cambria" w:hAnsi="Cambria" w:cs="Times New Roman"/>
      <w:sz w:val="22"/>
      <w:szCs w:val="22"/>
      <w:lang w:val="en-US" w:eastAsia="zh-CN" w:bidi="en-US"/>
    </w:rPr>
  </w:style>
  <w:style w:type="paragraph" w:customStyle="1" w:styleId="affb">
    <w:name w:val="Знак Знак Знак Знак Знак Знак Знак"/>
    <w:basedOn w:val="a0"/>
    <w:rsid w:val="00A4688C"/>
    <w:pPr>
      <w:suppressAutoHyphens/>
      <w:spacing w:after="160" w:line="240" w:lineRule="exact"/>
      <w:jc w:val="right"/>
    </w:pPr>
    <w:rPr>
      <w:rFonts w:ascii="Cambria" w:hAnsi="Cambria" w:cs="Times New Roman"/>
      <w:sz w:val="22"/>
      <w:szCs w:val="22"/>
      <w:lang w:val="en-GB" w:eastAsia="zh-CN" w:bidi="en-US"/>
    </w:rPr>
  </w:style>
  <w:style w:type="paragraph" w:customStyle="1" w:styleId="affc">
    <w:name w:val="Колонтитул"/>
    <w:basedOn w:val="a0"/>
    <w:rsid w:val="00A4688C"/>
    <w:pPr>
      <w:widowControl/>
      <w:suppressLineNumbers/>
      <w:tabs>
        <w:tab w:val="center" w:pos="4819"/>
        <w:tab w:val="right" w:pos="9638"/>
      </w:tabs>
      <w:suppressAutoHyphens/>
      <w:spacing w:after="200" w:line="276" w:lineRule="auto"/>
    </w:pPr>
    <w:rPr>
      <w:rFonts w:ascii="Cambria" w:hAnsi="Cambria" w:cs="Times New Roman"/>
      <w:sz w:val="22"/>
      <w:szCs w:val="22"/>
      <w:lang w:val="en-US" w:eastAsia="zh-CN" w:bidi="en-US"/>
    </w:rPr>
  </w:style>
  <w:style w:type="paragraph" w:customStyle="1" w:styleId="18">
    <w:name w:val="Цитата1"/>
    <w:basedOn w:val="a0"/>
    <w:rsid w:val="00A4688C"/>
    <w:pPr>
      <w:widowControl/>
      <w:suppressAutoHyphens/>
      <w:spacing w:after="200" w:line="276" w:lineRule="auto"/>
      <w:ind w:left="360" w:right="-99"/>
    </w:pPr>
    <w:rPr>
      <w:rFonts w:ascii="Cambria" w:hAnsi="Cambria" w:cs="Times New Roman"/>
      <w:sz w:val="28"/>
      <w:szCs w:val="22"/>
      <w:lang w:val="en-US" w:eastAsia="zh-CN" w:bidi="en-US"/>
    </w:rPr>
  </w:style>
  <w:style w:type="paragraph" w:customStyle="1" w:styleId="311">
    <w:name w:val="Основной текст с отступом 31"/>
    <w:basedOn w:val="a0"/>
    <w:rsid w:val="00A4688C"/>
    <w:pPr>
      <w:widowControl/>
      <w:suppressAutoHyphens/>
      <w:spacing w:after="120" w:line="276" w:lineRule="auto"/>
      <w:ind w:left="283"/>
    </w:pPr>
    <w:rPr>
      <w:rFonts w:ascii="Cambria" w:hAnsi="Cambria" w:cs="Times New Roman"/>
      <w:sz w:val="16"/>
      <w:szCs w:val="16"/>
      <w:lang w:eastAsia="zh-CN"/>
    </w:rPr>
  </w:style>
  <w:style w:type="paragraph" w:styleId="affd">
    <w:name w:val="No Spacing"/>
    <w:basedOn w:val="a0"/>
    <w:uiPriority w:val="1"/>
    <w:qFormat/>
    <w:rsid w:val="00A4688C"/>
    <w:pPr>
      <w:widowControl/>
      <w:suppressAutoHyphens/>
    </w:pPr>
    <w:rPr>
      <w:rFonts w:ascii="Cambria" w:hAnsi="Cambria" w:cs="Times New Roman"/>
      <w:sz w:val="22"/>
      <w:szCs w:val="22"/>
      <w:lang w:val="en-US" w:eastAsia="zh-CN" w:bidi="en-US"/>
    </w:rPr>
  </w:style>
  <w:style w:type="paragraph" w:customStyle="1" w:styleId="19">
    <w:name w:val="Текст1"/>
    <w:basedOn w:val="a0"/>
    <w:rsid w:val="00A4688C"/>
    <w:pPr>
      <w:widowControl/>
      <w:suppressAutoHyphens/>
      <w:spacing w:after="200" w:line="276" w:lineRule="auto"/>
    </w:pPr>
    <w:rPr>
      <w:rFonts w:ascii="Courier New" w:hAnsi="Courier New" w:cs="Courier New"/>
      <w:sz w:val="20"/>
      <w:szCs w:val="20"/>
      <w:lang w:val="x-none" w:eastAsia="zh-CN"/>
    </w:rPr>
  </w:style>
  <w:style w:type="paragraph" w:styleId="affe">
    <w:name w:val="Subtitle"/>
    <w:basedOn w:val="a0"/>
    <w:next w:val="a0"/>
    <w:link w:val="1a"/>
    <w:qFormat/>
    <w:rsid w:val="00A4688C"/>
    <w:pPr>
      <w:widowControl/>
      <w:suppressAutoHyphens/>
      <w:spacing w:after="200" w:line="276" w:lineRule="auto"/>
    </w:pPr>
    <w:rPr>
      <w:rFonts w:ascii="Cambria" w:hAnsi="Cambria" w:cs="Times New Roman"/>
      <w:i/>
      <w:iCs/>
      <w:smallCaps/>
      <w:spacing w:val="10"/>
      <w:sz w:val="28"/>
      <w:szCs w:val="28"/>
      <w:lang w:val="x-none" w:eastAsia="zh-CN"/>
    </w:rPr>
  </w:style>
  <w:style w:type="character" w:customStyle="1" w:styleId="1a">
    <w:name w:val="Подзаголовок Знак1"/>
    <w:basedOn w:val="a1"/>
    <w:link w:val="affe"/>
    <w:rsid w:val="00A4688C"/>
    <w:rPr>
      <w:rFonts w:ascii="Cambria" w:eastAsia="Times New Roman" w:hAnsi="Cambria" w:cs="Times New Roman"/>
      <w:i/>
      <w:iCs/>
      <w:smallCaps/>
      <w:spacing w:val="10"/>
      <w:sz w:val="28"/>
      <w:szCs w:val="28"/>
      <w:lang w:val="x-none" w:eastAsia="zh-CN"/>
    </w:rPr>
  </w:style>
  <w:style w:type="paragraph" w:styleId="2b">
    <w:name w:val="Quote"/>
    <w:basedOn w:val="a0"/>
    <w:next w:val="a0"/>
    <w:link w:val="212"/>
    <w:qFormat/>
    <w:rsid w:val="00A4688C"/>
    <w:pPr>
      <w:widowControl/>
      <w:suppressAutoHyphens/>
      <w:spacing w:after="200" w:line="276" w:lineRule="auto"/>
    </w:pPr>
    <w:rPr>
      <w:rFonts w:ascii="Cambria" w:hAnsi="Cambria" w:cs="Times New Roman"/>
      <w:i/>
      <w:iCs/>
      <w:sz w:val="20"/>
      <w:szCs w:val="20"/>
      <w:lang w:val="x-none" w:eastAsia="zh-CN"/>
    </w:rPr>
  </w:style>
  <w:style w:type="character" w:customStyle="1" w:styleId="212">
    <w:name w:val="Цитата 2 Знак1"/>
    <w:basedOn w:val="a1"/>
    <w:link w:val="2b"/>
    <w:rsid w:val="00A4688C"/>
    <w:rPr>
      <w:rFonts w:ascii="Cambria" w:eastAsia="Times New Roman" w:hAnsi="Cambria" w:cs="Times New Roman"/>
      <w:i/>
      <w:iCs/>
      <w:sz w:val="20"/>
      <w:szCs w:val="20"/>
      <w:lang w:val="x-none" w:eastAsia="zh-CN"/>
    </w:rPr>
  </w:style>
  <w:style w:type="paragraph" w:styleId="afff">
    <w:name w:val="Intense Quote"/>
    <w:basedOn w:val="a0"/>
    <w:next w:val="a0"/>
    <w:link w:val="1b"/>
    <w:qFormat/>
    <w:rsid w:val="00A4688C"/>
    <w:pPr>
      <w:widowControl/>
      <w:pBdr>
        <w:top w:val="single" w:sz="4" w:space="10" w:color="000000"/>
        <w:left w:val="none" w:sz="0" w:space="0" w:color="000000"/>
        <w:bottom w:val="single" w:sz="4" w:space="10" w:color="000000"/>
        <w:right w:val="none" w:sz="0" w:space="0" w:color="000000"/>
      </w:pBdr>
      <w:suppressAutoHyphens/>
      <w:spacing w:before="240" w:after="240" w:line="300" w:lineRule="auto"/>
      <w:ind w:left="1152" w:right="1152"/>
      <w:jc w:val="both"/>
    </w:pPr>
    <w:rPr>
      <w:rFonts w:ascii="Cambria" w:hAnsi="Cambria" w:cs="Times New Roman"/>
      <w:i/>
      <w:iCs/>
      <w:sz w:val="20"/>
      <w:szCs w:val="20"/>
      <w:lang w:val="x-none" w:eastAsia="zh-CN"/>
    </w:rPr>
  </w:style>
  <w:style w:type="character" w:customStyle="1" w:styleId="1b">
    <w:name w:val="Выделенная цитата Знак1"/>
    <w:basedOn w:val="a1"/>
    <w:link w:val="afff"/>
    <w:rsid w:val="00A4688C"/>
    <w:rPr>
      <w:rFonts w:ascii="Cambria" w:eastAsia="Times New Roman" w:hAnsi="Cambria" w:cs="Times New Roman"/>
      <w:i/>
      <w:iCs/>
      <w:sz w:val="20"/>
      <w:szCs w:val="20"/>
      <w:lang w:val="x-none" w:eastAsia="zh-CN"/>
    </w:rPr>
  </w:style>
  <w:style w:type="paragraph" w:styleId="1c">
    <w:name w:val="index 1"/>
    <w:basedOn w:val="a0"/>
    <w:next w:val="a0"/>
    <w:autoRedefine/>
    <w:uiPriority w:val="99"/>
    <w:semiHidden/>
    <w:unhideWhenUsed/>
    <w:rsid w:val="00A4688C"/>
    <w:pPr>
      <w:ind w:left="180" w:hanging="180"/>
    </w:pPr>
  </w:style>
  <w:style w:type="paragraph" w:styleId="afff0">
    <w:name w:val="index heading"/>
    <w:basedOn w:val="aff8"/>
    <w:rsid w:val="00A4688C"/>
    <w:pPr>
      <w:suppressLineNumbers/>
    </w:pPr>
    <w:rPr>
      <w:b/>
      <w:bCs/>
      <w:sz w:val="32"/>
      <w:szCs w:val="32"/>
    </w:rPr>
  </w:style>
  <w:style w:type="paragraph" w:styleId="afff1">
    <w:name w:val="toa heading"/>
    <w:basedOn w:val="1"/>
    <w:next w:val="a0"/>
    <w:rsid w:val="00A4688C"/>
    <w:pPr>
      <w:keepNext w:val="0"/>
      <w:suppressAutoHyphens/>
      <w:spacing w:before="480" w:line="276" w:lineRule="auto"/>
      <w:ind w:right="0" w:firstLine="0"/>
      <w:contextualSpacing/>
      <w:jc w:val="left"/>
      <w:outlineLvl w:val="9"/>
    </w:pPr>
    <w:rPr>
      <w:rFonts w:ascii="Cambria" w:hAnsi="Cambria"/>
      <w:b w:val="0"/>
      <w:smallCaps/>
      <w:spacing w:val="5"/>
      <w:sz w:val="36"/>
      <w:szCs w:val="36"/>
      <w:lang w:val="x-none" w:eastAsia="zh-CN"/>
    </w:rPr>
  </w:style>
  <w:style w:type="paragraph" w:customStyle="1" w:styleId="formattext0">
    <w:name w:val="formattext"/>
    <w:basedOn w:val="a0"/>
    <w:rsid w:val="00A4688C"/>
    <w:pPr>
      <w:widowControl/>
      <w:suppressAutoHyphens/>
      <w:spacing w:before="280" w:after="280"/>
    </w:pPr>
    <w:rPr>
      <w:rFonts w:ascii="Times New Roman" w:hAnsi="Times New Roman" w:cs="Times New Roman"/>
      <w:sz w:val="24"/>
      <w:szCs w:val="24"/>
      <w:lang w:eastAsia="zh-CN"/>
    </w:rPr>
  </w:style>
  <w:style w:type="paragraph" w:customStyle="1" w:styleId="headertext0">
    <w:name w:val="headertext"/>
    <w:basedOn w:val="a0"/>
    <w:rsid w:val="00A4688C"/>
    <w:pPr>
      <w:widowControl/>
      <w:suppressAutoHyphens/>
      <w:spacing w:before="280" w:after="280"/>
    </w:pPr>
    <w:rPr>
      <w:rFonts w:ascii="Times New Roman" w:hAnsi="Times New Roman" w:cs="Times New Roman"/>
      <w:sz w:val="24"/>
      <w:szCs w:val="24"/>
      <w:lang w:eastAsia="zh-CN"/>
    </w:rPr>
  </w:style>
  <w:style w:type="paragraph" w:customStyle="1" w:styleId="afff2">
    <w:name w:val="Содержимое таблицы"/>
    <w:basedOn w:val="a0"/>
    <w:rsid w:val="00A4688C"/>
    <w:pPr>
      <w:suppressLineNumbers/>
      <w:suppressAutoHyphens/>
      <w:spacing w:after="200" w:line="276" w:lineRule="auto"/>
    </w:pPr>
    <w:rPr>
      <w:rFonts w:ascii="Cambria" w:hAnsi="Cambria" w:cs="Times New Roman"/>
      <w:sz w:val="22"/>
      <w:szCs w:val="22"/>
      <w:lang w:val="en-US" w:eastAsia="zh-CN" w:bidi="en-US"/>
    </w:rPr>
  </w:style>
  <w:style w:type="paragraph" w:customStyle="1" w:styleId="afff3">
    <w:name w:val="Заголовок таблицы"/>
    <w:basedOn w:val="afff2"/>
    <w:rsid w:val="00A4688C"/>
    <w:pPr>
      <w:jc w:val="center"/>
    </w:pPr>
    <w:rPr>
      <w:b/>
      <w:bCs/>
    </w:rPr>
  </w:style>
  <w:style w:type="character" w:customStyle="1" w:styleId="312">
    <w:name w:val="Основной текст с отступом 3 Знак1"/>
    <w:uiPriority w:val="99"/>
    <w:semiHidden/>
    <w:rsid w:val="00A4688C"/>
    <w:rPr>
      <w:rFonts w:ascii="Cambria" w:hAnsi="Cambria"/>
      <w:sz w:val="16"/>
      <w:szCs w:val="16"/>
      <w:lang w:val="en-US" w:eastAsia="zh-CN" w:bidi="en-US"/>
    </w:rPr>
  </w:style>
  <w:style w:type="numbering" w:customStyle="1" w:styleId="36">
    <w:name w:val="Нет списка3"/>
    <w:next w:val="a3"/>
    <w:semiHidden/>
    <w:rsid w:val="00FB4633"/>
  </w:style>
  <w:style w:type="paragraph" w:styleId="a">
    <w:name w:val="List Number"/>
    <w:basedOn w:val="a0"/>
    <w:rsid w:val="00FB4633"/>
    <w:pPr>
      <w:widowControl/>
      <w:numPr>
        <w:numId w:val="7"/>
      </w:numPr>
    </w:pPr>
    <w:rPr>
      <w:sz w:val="28"/>
      <w:szCs w:val="28"/>
    </w:rPr>
  </w:style>
  <w:style w:type="paragraph" w:customStyle="1" w:styleId="1d">
    <w:name w:val="Знак Знак1 Знак"/>
    <w:basedOn w:val="a0"/>
    <w:rsid w:val="00FB4633"/>
    <w:pPr>
      <w:widowControl/>
      <w:spacing w:after="160" w:line="240" w:lineRule="exact"/>
    </w:pPr>
    <w:rPr>
      <w:rFonts w:ascii="Verdana" w:hAnsi="Verdana" w:cs="Verdana"/>
      <w:sz w:val="20"/>
      <w:szCs w:val="20"/>
      <w:lang w:val="en-US" w:eastAsia="en-US"/>
    </w:rPr>
  </w:style>
  <w:style w:type="paragraph" w:styleId="afff4">
    <w:name w:val="endnote text"/>
    <w:basedOn w:val="a0"/>
    <w:link w:val="afff5"/>
    <w:semiHidden/>
    <w:rsid w:val="00FB4633"/>
    <w:pPr>
      <w:widowControl/>
    </w:pPr>
    <w:rPr>
      <w:sz w:val="20"/>
      <w:szCs w:val="20"/>
    </w:rPr>
  </w:style>
  <w:style w:type="character" w:customStyle="1" w:styleId="afff5">
    <w:name w:val="Текст концевой сноски Знак"/>
    <w:basedOn w:val="a1"/>
    <w:link w:val="afff4"/>
    <w:semiHidden/>
    <w:rsid w:val="00FB4633"/>
    <w:rPr>
      <w:rFonts w:ascii="Arial" w:eastAsia="Times New Roman" w:hAnsi="Arial" w:cs="Arial"/>
      <w:sz w:val="20"/>
      <w:szCs w:val="20"/>
      <w:lang w:eastAsia="ru-RU"/>
    </w:rPr>
  </w:style>
  <w:style w:type="paragraph" w:styleId="aff">
    <w:name w:val="Plain Text"/>
    <w:basedOn w:val="a0"/>
    <w:link w:val="afe"/>
    <w:rsid w:val="00FB4633"/>
    <w:pPr>
      <w:widowControl/>
    </w:pPr>
    <w:rPr>
      <w:rFonts w:ascii="Courier New" w:eastAsiaTheme="minorHAnsi" w:hAnsi="Courier New" w:cs="Courier New"/>
      <w:sz w:val="22"/>
      <w:szCs w:val="22"/>
      <w:lang w:eastAsia="en-US"/>
    </w:rPr>
  </w:style>
  <w:style w:type="character" w:customStyle="1" w:styleId="1e">
    <w:name w:val="Текст Знак1"/>
    <w:basedOn w:val="a1"/>
    <w:uiPriority w:val="99"/>
    <w:semiHidden/>
    <w:rsid w:val="00FB4633"/>
    <w:rPr>
      <w:rFonts w:ascii="Consolas" w:eastAsia="Times New Roman" w:hAnsi="Consolas" w:cs="Arial"/>
      <w:sz w:val="21"/>
      <w:szCs w:val="21"/>
      <w:lang w:eastAsia="ru-RU"/>
    </w:rPr>
  </w:style>
  <w:style w:type="character" w:customStyle="1" w:styleId="blk">
    <w:name w:val="blk"/>
    <w:rsid w:val="00FB4633"/>
  </w:style>
  <w:style w:type="table" w:customStyle="1" w:styleId="2c">
    <w:name w:val="Сетка таблицы2"/>
    <w:basedOn w:val="a2"/>
    <w:next w:val="a4"/>
    <w:uiPriority w:val="59"/>
    <w:rsid w:val="00FB46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br">
    <w:name w:val="nobr"/>
    <w:rsid w:val="00FB4633"/>
  </w:style>
  <w:style w:type="table" w:customStyle="1" w:styleId="110">
    <w:name w:val="Сетка таблицы11"/>
    <w:basedOn w:val="a2"/>
    <w:next w:val="a4"/>
    <w:uiPriority w:val="39"/>
    <w:rsid w:val="00FB4633"/>
    <w:pPr>
      <w:suppressAutoHyphens/>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4"/>
    <w:uiPriority w:val="59"/>
    <w:rsid w:val="00BE165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3"/>
    <w:semiHidden/>
    <w:rsid w:val="00406B7C"/>
  </w:style>
  <w:style w:type="paragraph" w:customStyle="1" w:styleId="afff6">
    <w:name w:val="Знак Знак Знак Знак"/>
    <w:basedOn w:val="a0"/>
    <w:rsid w:val="00406B7C"/>
    <w:pPr>
      <w:widowControl/>
      <w:spacing w:after="160" w:line="240" w:lineRule="exact"/>
    </w:pPr>
    <w:rPr>
      <w:rFonts w:ascii="Verdana" w:hAnsi="Verdana" w:cs="Verdana"/>
      <w:sz w:val="20"/>
      <w:szCs w:val="20"/>
      <w:lang w:val="en-US" w:eastAsia="en-US"/>
    </w:rPr>
  </w:style>
  <w:style w:type="paragraph" w:customStyle="1" w:styleId="afff7">
    <w:name w:val="Знак"/>
    <w:basedOn w:val="a0"/>
    <w:rsid w:val="00406B7C"/>
    <w:pPr>
      <w:widowControl/>
      <w:spacing w:after="160" w:line="240" w:lineRule="exact"/>
    </w:pPr>
    <w:rPr>
      <w:rFonts w:ascii="Verdana" w:hAnsi="Verdana" w:cs="Verdana"/>
      <w:sz w:val="20"/>
      <w:szCs w:val="20"/>
      <w:lang w:val="en-US" w:eastAsia="en-US"/>
    </w:rPr>
  </w:style>
  <w:style w:type="paragraph" w:customStyle="1" w:styleId="afff8">
    <w:name w:val="Знак Знак Знак Знак"/>
    <w:basedOn w:val="a0"/>
    <w:rsid w:val="00406B7C"/>
    <w:pPr>
      <w:widowControl/>
      <w:spacing w:after="160" w:line="240" w:lineRule="exact"/>
    </w:pPr>
    <w:rPr>
      <w:rFonts w:ascii="Verdana" w:hAnsi="Verdana" w:cs="Verdana"/>
      <w:sz w:val="20"/>
      <w:szCs w:val="20"/>
      <w:lang w:val="en-US" w:eastAsia="en-US"/>
    </w:rPr>
  </w:style>
  <w:style w:type="paragraph" w:customStyle="1" w:styleId="1f">
    <w:name w:val="Знак1"/>
    <w:basedOn w:val="a0"/>
    <w:rsid w:val="00406B7C"/>
    <w:pPr>
      <w:widowControl/>
      <w:spacing w:after="160" w:line="240" w:lineRule="exact"/>
    </w:pPr>
    <w:rPr>
      <w:rFonts w:ascii="Verdana" w:hAnsi="Verdana" w:cs="Times New Roman"/>
      <w:sz w:val="20"/>
      <w:szCs w:val="20"/>
      <w:lang w:val="en-US" w:eastAsia="en-US"/>
    </w:rPr>
  </w:style>
  <w:style w:type="paragraph" w:customStyle="1" w:styleId="afff9">
    <w:name w:val="Знак Знак"/>
    <w:basedOn w:val="a0"/>
    <w:rsid w:val="00406B7C"/>
    <w:pPr>
      <w:widowControl/>
      <w:spacing w:after="160" w:line="240" w:lineRule="exact"/>
    </w:pPr>
    <w:rPr>
      <w:rFonts w:ascii="Verdana" w:hAnsi="Verdana" w:cs="Verdana"/>
      <w:sz w:val="20"/>
      <w:szCs w:val="20"/>
      <w:lang w:val="en-US" w:eastAsia="en-US"/>
    </w:rPr>
  </w:style>
  <w:style w:type="paragraph" w:customStyle="1" w:styleId="CharChar11">
    <w:name w:val="Char Char1 Знак Знак Знак Знак Знак Знак Знак Знак Знак Знак Знак Знак"/>
    <w:basedOn w:val="a0"/>
    <w:rsid w:val="00406B7C"/>
    <w:pPr>
      <w:widowControl/>
      <w:spacing w:after="160" w:line="240" w:lineRule="exact"/>
    </w:pPr>
    <w:rPr>
      <w:rFonts w:ascii="Verdana" w:hAnsi="Verdana" w:cs="Times New Roman"/>
      <w:sz w:val="24"/>
      <w:szCs w:val="24"/>
      <w:lang w:val="en-US" w:eastAsia="en-US"/>
    </w:rPr>
  </w:style>
  <w:style w:type="paragraph" w:customStyle="1" w:styleId="ConsPlusTitle">
    <w:name w:val="ConsPlusTitle"/>
    <w:rsid w:val="00406B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22">
    <w:name w:val="Font Style22"/>
    <w:rsid w:val="00406B7C"/>
    <w:rPr>
      <w:rFonts w:ascii="Times New Roman" w:hAnsi="Times New Roman" w:cs="Times New Roman"/>
      <w:i/>
      <w:iCs/>
      <w:sz w:val="22"/>
      <w:szCs w:val="22"/>
    </w:rPr>
  </w:style>
  <w:style w:type="character" w:customStyle="1" w:styleId="FontStyle25">
    <w:name w:val="Font Style25"/>
    <w:rsid w:val="00406B7C"/>
    <w:rPr>
      <w:rFonts w:ascii="Times New Roman" w:hAnsi="Times New Roman" w:cs="Times New Roman"/>
      <w:sz w:val="22"/>
      <w:szCs w:val="22"/>
    </w:rPr>
  </w:style>
  <w:style w:type="paragraph" w:customStyle="1" w:styleId="TableParagraph">
    <w:name w:val="Table Paragraph"/>
    <w:basedOn w:val="a0"/>
    <w:uiPriority w:val="1"/>
    <w:qFormat/>
    <w:rsid w:val="00406B7C"/>
    <w:pPr>
      <w:autoSpaceDE w:val="0"/>
      <w:autoSpaceDN w:val="0"/>
    </w:pPr>
    <w:rPr>
      <w:rFonts w:ascii="Times New Roman" w:hAnsi="Times New Roman" w:cs="Times New Roman"/>
      <w:sz w:val="22"/>
      <w:szCs w:val="22"/>
      <w:lang w:eastAsia="en-US"/>
    </w:rPr>
  </w:style>
  <w:style w:type="numbering" w:customStyle="1" w:styleId="52">
    <w:name w:val="Нет списка5"/>
    <w:next w:val="a3"/>
    <w:semiHidden/>
    <w:rsid w:val="000A4194"/>
  </w:style>
  <w:style w:type="paragraph" w:customStyle="1" w:styleId="afffa">
    <w:name w:val="Знак Знак Знак Знак"/>
    <w:basedOn w:val="a0"/>
    <w:rsid w:val="000A4194"/>
    <w:pPr>
      <w:widowControl/>
      <w:spacing w:after="160" w:line="240" w:lineRule="exact"/>
    </w:pPr>
    <w:rPr>
      <w:rFonts w:ascii="Verdana" w:hAnsi="Verdana" w:cs="Verdana"/>
      <w:sz w:val="20"/>
      <w:szCs w:val="20"/>
      <w:lang w:val="en-US" w:eastAsia="en-US"/>
    </w:rPr>
  </w:style>
  <w:style w:type="paragraph" w:customStyle="1" w:styleId="afffb">
    <w:name w:val="Знак"/>
    <w:basedOn w:val="a0"/>
    <w:rsid w:val="000A4194"/>
    <w:pPr>
      <w:widowControl/>
      <w:spacing w:after="160" w:line="240" w:lineRule="exact"/>
    </w:pPr>
    <w:rPr>
      <w:rFonts w:ascii="Verdana" w:hAnsi="Verdana" w:cs="Verdana"/>
      <w:sz w:val="20"/>
      <w:szCs w:val="20"/>
      <w:lang w:val="en-US" w:eastAsia="en-US"/>
    </w:rPr>
  </w:style>
  <w:style w:type="paragraph" w:customStyle="1" w:styleId="1f0">
    <w:name w:val="Знак1"/>
    <w:basedOn w:val="a0"/>
    <w:rsid w:val="000A4194"/>
    <w:pPr>
      <w:widowControl/>
      <w:spacing w:after="160" w:line="240" w:lineRule="exact"/>
    </w:pPr>
    <w:rPr>
      <w:rFonts w:ascii="Verdana" w:hAnsi="Verdana" w:cs="Times New Roman"/>
      <w:sz w:val="20"/>
      <w:szCs w:val="20"/>
      <w:lang w:val="en-US" w:eastAsia="en-US"/>
    </w:rPr>
  </w:style>
  <w:style w:type="paragraph" w:customStyle="1" w:styleId="CharChar12">
    <w:name w:val="Char Char1 Знак Знак Знак Знак Знак Знак Знак Знак Знак Знак Знак Знак"/>
    <w:basedOn w:val="a0"/>
    <w:rsid w:val="000A4194"/>
    <w:pPr>
      <w:widowControl/>
      <w:spacing w:after="160" w:line="240" w:lineRule="exact"/>
    </w:pPr>
    <w:rPr>
      <w:rFonts w:ascii="Verdana" w:hAnsi="Verdana"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footnote reference" w:uiPriority="0"/>
    <w:lsdException w:name="page number" w:uiPriority="0"/>
    <w:lsdException w:name="endnote text" w:uiPriority="0"/>
    <w:lsdException w:name="toa heading"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EE4E25"/>
    <w:pPr>
      <w:widowControl w:val="0"/>
      <w:spacing w:after="0" w:line="240" w:lineRule="auto"/>
    </w:pPr>
    <w:rPr>
      <w:rFonts w:ascii="Arial" w:eastAsia="Times New Roman" w:hAnsi="Arial" w:cs="Arial"/>
      <w:sz w:val="18"/>
      <w:szCs w:val="18"/>
      <w:lang w:eastAsia="ru-RU"/>
    </w:rPr>
  </w:style>
  <w:style w:type="paragraph" w:styleId="1">
    <w:name w:val="heading 1"/>
    <w:basedOn w:val="a0"/>
    <w:next w:val="a0"/>
    <w:link w:val="10"/>
    <w:qFormat/>
    <w:rsid w:val="00C149F6"/>
    <w:pPr>
      <w:keepNext/>
      <w:widowControl/>
      <w:spacing w:line="360" w:lineRule="auto"/>
      <w:ind w:right="-142" w:firstLine="709"/>
      <w:jc w:val="both"/>
      <w:outlineLvl w:val="0"/>
    </w:pPr>
    <w:rPr>
      <w:rFonts w:ascii="Times New Roman" w:hAnsi="Times New Roman" w:cs="Times New Roman"/>
      <w:b/>
      <w:sz w:val="28"/>
      <w:szCs w:val="20"/>
    </w:rPr>
  </w:style>
  <w:style w:type="paragraph" w:styleId="2">
    <w:name w:val="heading 2"/>
    <w:basedOn w:val="a0"/>
    <w:next w:val="a0"/>
    <w:link w:val="20"/>
    <w:qFormat/>
    <w:rsid w:val="00A4688C"/>
    <w:pPr>
      <w:widowControl/>
      <w:tabs>
        <w:tab w:val="num" w:pos="0"/>
      </w:tabs>
      <w:suppressAutoHyphens/>
      <w:spacing w:before="200" w:line="266" w:lineRule="auto"/>
      <w:outlineLvl w:val="1"/>
    </w:pPr>
    <w:rPr>
      <w:rFonts w:ascii="Cambria" w:hAnsi="Cambria" w:cs="Times New Roman"/>
      <w:smallCaps/>
      <w:sz w:val="28"/>
      <w:szCs w:val="28"/>
      <w:lang w:val="x-none" w:eastAsia="zh-CN"/>
    </w:rPr>
  </w:style>
  <w:style w:type="paragraph" w:styleId="3">
    <w:name w:val="heading 3"/>
    <w:basedOn w:val="a0"/>
    <w:next w:val="a0"/>
    <w:link w:val="30"/>
    <w:unhideWhenUsed/>
    <w:qFormat/>
    <w:rsid w:val="00C149F6"/>
    <w:pPr>
      <w:keepNext/>
      <w:widowControl/>
      <w:spacing w:before="240" w:after="60" w:line="360" w:lineRule="auto"/>
      <w:ind w:right="-142" w:firstLine="709"/>
      <w:jc w:val="both"/>
      <w:outlineLvl w:val="2"/>
    </w:pPr>
    <w:rPr>
      <w:rFonts w:ascii="Cambria" w:hAnsi="Cambria" w:cs="Times New Roman"/>
      <w:b/>
      <w:bCs/>
      <w:sz w:val="26"/>
      <w:szCs w:val="26"/>
    </w:rPr>
  </w:style>
  <w:style w:type="paragraph" w:styleId="4">
    <w:name w:val="heading 4"/>
    <w:basedOn w:val="a0"/>
    <w:next w:val="a0"/>
    <w:link w:val="40"/>
    <w:qFormat/>
    <w:rsid w:val="00A4688C"/>
    <w:pPr>
      <w:widowControl/>
      <w:tabs>
        <w:tab w:val="num" w:pos="0"/>
      </w:tabs>
      <w:suppressAutoHyphens/>
      <w:spacing w:line="266" w:lineRule="auto"/>
      <w:outlineLvl w:val="3"/>
    </w:pPr>
    <w:rPr>
      <w:rFonts w:ascii="Cambria" w:hAnsi="Cambria" w:cs="Times New Roman"/>
      <w:b/>
      <w:bCs/>
      <w:spacing w:val="5"/>
      <w:sz w:val="24"/>
      <w:szCs w:val="24"/>
      <w:lang w:val="x-none" w:eastAsia="zh-CN"/>
    </w:rPr>
  </w:style>
  <w:style w:type="paragraph" w:styleId="5">
    <w:name w:val="heading 5"/>
    <w:basedOn w:val="a0"/>
    <w:next w:val="a0"/>
    <w:link w:val="50"/>
    <w:qFormat/>
    <w:rsid w:val="00A4688C"/>
    <w:pPr>
      <w:widowControl/>
      <w:tabs>
        <w:tab w:val="num" w:pos="0"/>
      </w:tabs>
      <w:suppressAutoHyphens/>
      <w:spacing w:line="266" w:lineRule="auto"/>
      <w:outlineLvl w:val="4"/>
    </w:pPr>
    <w:rPr>
      <w:rFonts w:ascii="Cambria" w:hAnsi="Cambria" w:cs="Times New Roman"/>
      <w:i/>
      <w:iCs/>
      <w:sz w:val="24"/>
      <w:szCs w:val="24"/>
      <w:lang w:val="x-none" w:eastAsia="zh-CN"/>
    </w:rPr>
  </w:style>
  <w:style w:type="paragraph" w:styleId="6">
    <w:name w:val="heading 6"/>
    <w:basedOn w:val="a0"/>
    <w:next w:val="a0"/>
    <w:link w:val="60"/>
    <w:qFormat/>
    <w:rsid w:val="00C149F6"/>
    <w:pPr>
      <w:keepNext/>
      <w:widowControl/>
      <w:spacing w:line="360" w:lineRule="auto"/>
      <w:ind w:right="-142" w:firstLine="709"/>
      <w:jc w:val="both"/>
      <w:outlineLvl w:val="5"/>
    </w:pPr>
    <w:rPr>
      <w:rFonts w:ascii="Times New Roman" w:hAnsi="Times New Roman" w:cs="Times New Roman"/>
      <w:b/>
      <w:bCs/>
      <w:sz w:val="24"/>
      <w:szCs w:val="24"/>
    </w:rPr>
  </w:style>
  <w:style w:type="paragraph" w:styleId="7">
    <w:name w:val="heading 7"/>
    <w:basedOn w:val="a0"/>
    <w:next w:val="a0"/>
    <w:link w:val="70"/>
    <w:qFormat/>
    <w:rsid w:val="00A4688C"/>
    <w:pPr>
      <w:widowControl/>
      <w:tabs>
        <w:tab w:val="num" w:pos="0"/>
      </w:tabs>
      <w:suppressAutoHyphens/>
      <w:spacing w:line="276" w:lineRule="auto"/>
      <w:outlineLvl w:val="6"/>
    </w:pPr>
    <w:rPr>
      <w:rFonts w:ascii="Cambria" w:hAnsi="Cambria" w:cs="Times New Roman"/>
      <w:b/>
      <w:bCs/>
      <w:i/>
      <w:iCs/>
      <w:color w:val="5A5A5A"/>
      <w:sz w:val="20"/>
      <w:szCs w:val="20"/>
      <w:lang w:val="x-none" w:eastAsia="zh-CN"/>
    </w:rPr>
  </w:style>
  <w:style w:type="paragraph" w:styleId="8">
    <w:name w:val="heading 8"/>
    <w:basedOn w:val="a0"/>
    <w:next w:val="a0"/>
    <w:link w:val="80"/>
    <w:qFormat/>
    <w:rsid w:val="00A4688C"/>
    <w:pPr>
      <w:widowControl/>
      <w:tabs>
        <w:tab w:val="num" w:pos="0"/>
      </w:tabs>
      <w:suppressAutoHyphens/>
      <w:spacing w:line="276" w:lineRule="auto"/>
      <w:outlineLvl w:val="7"/>
    </w:pPr>
    <w:rPr>
      <w:rFonts w:ascii="Cambria" w:hAnsi="Cambria" w:cs="Times New Roman"/>
      <w:b/>
      <w:bCs/>
      <w:color w:val="7F7F7F"/>
      <w:sz w:val="20"/>
      <w:szCs w:val="20"/>
      <w:lang w:val="x-none" w:eastAsia="zh-CN"/>
    </w:rPr>
  </w:style>
  <w:style w:type="paragraph" w:styleId="9">
    <w:name w:val="heading 9"/>
    <w:basedOn w:val="a0"/>
    <w:next w:val="a0"/>
    <w:link w:val="90"/>
    <w:qFormat/>
    <w:rsid w:val="00A4688C"/>
    <w:pPr>
      <w:widowControl/>
      <w:tabs>
        <w:tab w:val="num" w:pos="0"/>
      </w:tabs>
      <w:suppressAutoHyphens/>
      <w:spacing w:line="266" w:lineRule="auto"/>
      <w:outlineLvl w:val="8"/>
    </w:pPr>
    <w:rPr>
      <w:rFonts w:ascii="Cambria" w:hAnsi="Cambria" w:cs="Times New Roman"/>
      <w:b/>
      <w:bCs/>
      <w:i/>
      <w:iCs/>
      <w:color w:val="7F7F7F"/>
      <w:lang w:val="x-none"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harChar1">
    <w:name w:val="Char Char1 Знак Знак Знак Знак Знак Знак Знак Знак Знак"/>
    <w:basedOn w:val="a0"/>
    <w:rsid w:val="00EE4E25"/>
    <w:pPr>
      <w:widowControl/>
      <w:spacing w:after="160" w:line="240" w:lineRule="exact"/>
    </w:pPr>
    <w:rPr>
      <w:rFonts w:ascii="Verdana" w:hAnsi="Verdana" w:cs="Times New Roman"/>
      <w:sz w:val="24"/>
      <w:szCs w:val="24"/>
      <w:lang w:val="en-US" w:eastAsia="en-US"/>
    </w:rPr>
  </w:style>
  <w:style w:type="table" w:styleId="a4">
    <w:name w:val="Table Grid"/>
    <w:basedOn w:val="a2"/>
    <w:uiPriority w:val="59"/>
    <w:rsid w:val="002C1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0">
    <w:name w:val="Char Char1 Знак Знак Знак Знак Знак Знак Знак Знак Знак"/>
    <w:basedOn w:val="a0"/>
    <w:rsid w:val="00CA2A8A"/>
    <w:pPr>
      <w:widowControl/>
      <w:spacing w:after="160" w:line="240" w:lineRule="exact"/>
    </w:pPr>
    <w:rPr>
      <w:rFonts w:ascii="Verdana" w:hAnsi="Verdana" w:cs="Times New Roman"/>
      <w:sz w:val="24"/>
      <w:szCs w:val="24"/>
      <w:lang w:val="en-US" w:eastAsia="en-US"/>
    </w:rPr>
  </w:style>
  <w:style w:type="paragraph" w:customStyle="1" w:styleId="a5">
    <w:name w:val="Знак"/>
    <w:basedOn w:val="a0"/>
    <w:rsid w:val="007859C4"/>
    <w:pPr>
      <w:widowControl/>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1"/>
    <w:link w:val="1"/>
    <w:rsid w:val="00C149F6"/>
    <w:rPr>
      <w:rFonts w:ascii="Times New Roman" w:eastAsia="Times New Roman" w:hAnsi="Times New Roman" w:cs="Times New Roman"/>
      <w:b/>
      <w:sz w:val="28"/>
      <w:szCs w:val="20"/>
      <w:lang w:eastAsia="ru-RU"/>
    </w:rPr>
  </w:style>
  <w:style w:type="character" w:customStyle="1" w:styleId="30">
    <w:name w:val="Заголовок 3 Знак"/>
    <w:basedOn w:val="a1"/>
    <w:link w:val="3"/>
    <w:rsid w:val="00C149F6"/>
    <w:rPr>
      <w:rFonts w:ascii="Cambria" w:eastAsia="Times New Roman" w:hAnsi="Cambria" w:cs="Times New Roman"/>
      <w:b/>
      <w:bCs/>
      <w:sz w:val="26"/>
      <w:szCs w:val="26"/>
      <w:lang w:eastAsia="ru-RU"/>
    </w:rPr>
  </w:style>
  <w:style w:type="character" w:customStyle="1" w:styleId="60">
    <w:name w:val="Заголовок 6 Знак"/>
    <w:basedOn w:val="a1"/>
    <w:link w:val="6"/>
    <w:rsid w:val="00C149F6"/>
    <w:rPr>
      <w:rFonts w:ascii="Times New Roman" w:eastAsia="Times New Roman" w:hAnsi="Times New Roman" w:cs="Times New Roman"/>
      <w:b/>
      <w:bCs/>
      <w:sz w:val="24"/>
      <w:szCs w:val="24"/>
      <w:lang w:eastAsia="ru-RU"/>
    </w:rPr>
  </w:style>
  <w:style w:type="numbering" w:customStyle="1" w:styleId="11">
    <w:name w:val="Нет списка1"/>
    <w:next w:val="a3"/>
    <w:semiHidden/>
    <w:rsid w:val="00C149F6"/>
  </w:style>
  <w:style w:type="paragraph" w:styleId="a6">
    <w:name w:val="Body Text"/>
    <w:basedOn w:val="a0"/>
    <w:link w:val="a7"/>
    <w:rsid w:val="00C149F6"/>
    <w:pPr>
      <w:widowControl/>
      <w:spacing w:line="360" w:lineRule="auto"/>
      <w:ind w:right="-142" w:firstLine="709"/>
      <w:jc w:val="center"/>
    </w:pPr>
    <w:rPr>
      <w:rFonts w:ascii="Times New Roman" w:hAnsi="Times New Roman" w:cs="Times New Roman"/>
      <w:sz w:val="28"/>
      <w:szCs w:val="24"/>
    </w:rPr>
  </w:style>
  <w:style w:type="character" w:customStyle="1" w:styleId="a7">
    <w:name w:val="Основной текст Знак"/>
    <w:basedOn w:val="a1"/>
    <w:link w:val="a6"/>
    <w:rsid w:val="00C149F6"/>
    <w:rPr>
      <w:rFonts w:ascii="Times New Roman" w:eastAsia="Times New Roman" w:hAnsi="Times New Roman" w:cs="Times New Roman"/>
      <w:sz w:val="28"/>
      <w:szCs w:val="24"/>
      <w:lang w:eastAsia="ru-RU"/>
    </w:rPr>
  </w:style>
  <w:style w:type="paragraph" w:styleId="21">
    <w:name w:val="Body Text 2"/>
    <w:basedOn w:val="a0"/>
    <w:link w:val="22"/>
    <w:rsid w:val="00C149F6"/>
    <w:pPr>
      <w:widowControl/>
      <w:shd w:val="clear" w:color="auto" w:fill="FFFFFF"/>
      <w:spacing w:line="312" w:lineRule="exact"/>
      <w:ind w:right="115" w:firstLine="709"/>
      <w:jc w:val="both"/>
    </w:pPr>
    <w:rPr>
      <w:rFonts w:ascii="Times New Roman" w:hAnsi="Times New Roman" w:cs="Times New Roman"/>
      <w:sz w:val="24"/>
      <w:szCs w:val="24"/>
    </w:rPr>
  </w:style>
  <w:style w:type="character" w:customStyle="1" w:styleId="22">
    <w:name w:val="Основной текст 2 Знак"/>
    <w:basedOn w:val="a1"/>
    <w:link w:val="21"/>
    <w:rsid w:val="00C149F6"/>
    <w:rPr>
      <w:rFonts w:ascii="Times New Roman" w:eastAsia="Times New Roman" w:hAnsi="Times New Roman" w:cs="Times New Roman"/>
      <w:sz w:val="24"/>
      <w:szCs w:val="24"/>
      <w:shd w:val="clear" w:color="auto" w:fill="FFFFFF"/>
      <w:lang w:eastAsia="ru-RU"/>
    </w:rPr>
  </w:style>
  <w:style w:type="paragraph" w:styleId="31">
    <w:name w:val="Body Text 3"/>
    <w:basedOn w:val="a0"/>
    <w:link w:val="32"/>
    <w:rsid w:val="00C149F6"/>
    <w:pPr>
      <w:widowControl/>
      <w:spacing w:line="360" w:lineRule="auto"/>
      <w:ind w:right="-142" w:firstLine="709"/>
      <w:jc w:val="both"/>
    </w:pPr>
    <w:rPr>
      <w:rFonts w:ascii="Times New Roman" w:hAnsi="Times New Roman" w:cs="Times New Roman"/>
      <w:sz w:val="24"/>
      <w:szCs w:val="24"/>
    </w:rPr>
  </w:style>
  <w:style w:type="character" w:customStyle="1" w:styleId="32">
    <w:name w:val="Основной текст 3 Знак"/>
    <w:basedOn w:val="a1"/>
    <w:link w:val="31"/>
    <w:rsid w:val="00C149F6"/>
    <w:rPr>
      <w:rFonts w:ascii="Times New Roman" w:eastAsia="Times New Roman" w:hAnsi="Times New Roman" w:cs="Times New Roman"/>
      <w:sz w:val="24"/>
      <w:szCs w:val="24"/>
      <w:lang w:eastAsia="ru-RU"/>
    </w:rPr>
  </w:style>
  <w:style w:type="paragraph" w:styleId="a8">
    <w:name w:val="header"/>
    <w:basedOn w:val="a0"/>
    <w:link w:val="a9"/>
    <w:uiPriority w:val="99"/>
    <w:rsid w:val="00C149F6"/>
    <w:pPr>
      <w:widowControl/>
      <w:tabs>
        <w:tab w:val="center" w:pos="4153"/>
        <w:tab w:val="right" w:pos="8306"/>
      </w:tabs>
      <w:spacing w:line="360" w:lineRule="auto"/>
      <w:ind w:right="-142" w:firstLine="709"/>
      <w:jc w:val="both"/>
    </w:pPr>
    <w:rPr>
      <w:rFonts w:ascii="Times New Roman" w:hAnsi="Times New Roman" w:cs="Times New Roman"/>
      <w:sz w:val="20"/>
      <w:szCs w:val="20"/>
    </w:rPr>
  </w:style>
  <w:style w:type="character" w:customStyle="1" w:styleId="a9">
    <w:name w:val="Верхний колонтитул Знак"/>
    <w:basedOn w:val="a1"/>
    <w:link w:val="a8"/>
    <w:uiPriority w:val="99"/>
    <w:rsid w:val="00C149F6"/>
    <w:rPr>
      <w:rFonts w:ascii="Times New Roman" w:eastAsia="Times New Roman" w:hAnsi="Times New Roman" w:cs="Times New Roman"/>
      <w:sz w:val="20"/>
      <w:szCs w:val="20"/>
      <w:lang w:eastAsia="ru-RU"/>
    </w:rPr>
  </w:style>
  <w:style w:type="paragraph" w:styleId="23">
    <w:name w:val="Body Text Indent 2"/>
    <w:basedOn w:val="a0"/>
    <w:link w:val="24"/>
    <w:rsid w:val="00C149F6"/>
    <w:pPr>
      <w:widowControl/>
      <w:spacing w:line="360" w:lineRule="auto"/>
      <w:ind w:left="360" w:right="-142" w:firstLine="709"/>
      <w:jc w:val="both"/>
    </w:pPr>
    <w:rPr>
      <w:rFonts w:ascii="Times New Roman" w:hAnsi="Times New Roman" w:cs="Times New Roman"/>
      <w:sz w:val="24"/>
      <w:szCs w:val="24"/>
    </w:rPr>
  </w:style>
  <w:style w:type="character" w:customStyle="1" w:styleId="24">
    <w:name w:val="Основной текст с отступом 2 Знак"/>
    <w:basedOn w:val="a1"/>
    <w:link w:val="23"/>
    <w:rsid w:val="00C149F6"/>
    <w:rPr>
      <w:rFonts w:ascii="Times New Roman" w:eastAsia="Times New Roman" w:hAnsi="Times New Roman" w:cs="Times New Roman"/>
      <w:sz w:val="24"/>
      <w:szCs w:val="24"/>
      <w:lang w:eastAsia="ru-RU"/>
    </w:rPr>
  </w:style>
  <w:style w:type="paragraph" w:styleId="aa">
    <w:name w:val="Body Text Indent"/>
    <w:basedOn w:val="a0"/>
    <w:link w:val="ab"/>
    <w:rsid w:val="00C149F6"/>
    <w:pPr>
      <w:widowControl/>
      <w:autoSpaceDE w:val="0"/>
      <w:autoSpaceDN w:val="0"/>
      <w:spacing w:before="120" w:line="360" w:lineRule="auto"/>
      <w:ind w:right="-142" w:firstLine="709"/>
      <w:jc w:val="both"/>
    </w:pPr>
    <w:rPr>
      <w:rFonts w:ascii="Times New Roman" w:hAnsi="Times New Roman" w:cs="Times New Roman"/>
      <w:sz w:val="20"/>
      <w:szCs w:val="20"/>
    </w:rPr>
  </w:style>
  <w:style w:type="character" w:customStyle="1" w:styleId="ab">
    <w:name w:val="Основной текст с отступом Знак"/>
    <w:basedOn w:val="a1"/>
    <w:link w:val="aa"/>
    <w:rsid w:val="00C149F6"/>
    <w:rPr>
      <w:rFonts w:ascii="Times New Roman" w:eastAsia="Times New Roman" w:hAnsi="Times New Roman" w:cs="Times New Roman"/>
      <w:sz w:val="20"/>
      <w:szCs w:val="20"/>
      <w:lang w:eastAsia="ru-RU"/>
    </w:rPr>
  </w:style>
  <w:style w:type="paragraph" w:styleId="33">
    <w:name w:val="Body Text Indent 3"/>
    <w:basedOn w:val="a0"/>
    <w:link w:val="34"/>
    <w:rsid w:val="00C149F6"/>
    <w:pPr>
      <w:widowControl/>
      <w:spacing w:line="360" w:lineRule="auto"/>
      <w:ind w:right="-142" w:firstLine="520"/>
      <w:jc w:val="both"/>
    </w:pPr>
    <w:rPr>
      <w:rFonts w:ascii="Times New Roman" w:hAnsi="Times New Roman" w:cs="Times New Roman"/>
      <w:sz w:val="20"/>
      <w:szCs w:val="24"/>
    </w:rPr>
  </w:style>
  <w:style w:type="character" w:customStyle="1" w:styleId="34">
    <w:name w:val="Основной текст с отступом 3 Знак"/>
    <w:basedOn w:val="a1"/>
    <w:link w:val="33"/>
    <w:rsid w:val="00C149F6"/>
    <w:rPr>
      <w:rFonts w:ascii="Times New Roman" w:eastAsia="Times New Roman" w:hAnsi="Times New Roman" w:cs="Times New Roman"/>
      <w:sz w:val="20"/>
      <w:szCs w:val="24"/>
      <w:lang w:eastAsia="ru-RU"/>
    </w:rPr>
  </w:style>
  <w:style w:type="paragraph" w:styleId="ac">
    <w:name w:val="Block Text"/>
    <w:basedOn w:val="a0"/>
    <w:rsid w:val="00C149F6"/>
    <w:pPr>
      <w:widowControl/>
      <w:spacing w:before="120" w:line="360" w:lineRule="auto"/>
      <w:ind w:left="-902" w:right="-187" w:firstLine="709"/>
      <w:jc w:val="both"/>
    </w:pPr>
    <w:rPr>
      <w:rFonts w:ascii="Times New Roman" w:hAnsi="Times New Roman" w:cs="Times New Roman"/>
      <w:sz w:val="24"/>
      <w:szCs w:val="16"/>
    </w:rPr>
  </w:style>
  <w:style w:type="paragraph" w:styleId="ad">
    <w:name w:val="footer"/>
    <w:basedOn w:val="a0"/>
    <w:link w:val="ae"/>
    <w:uiPriority w:val="99"/>
    <w:rsid w:val="00C149F6"/>
    <w:pPr>
      <w:widowControl/>
      <w:tabs>
        <w:tab w:val="center" w:pos="4677"/>
        <w:tab w:val="right" w:pos="9355"/>
      </w:tabs>
      <w:spacing w:line="360" w:lineRule="auto"/>
      <w:ind w:right="-142" w:firstLine="709"/>
      <w:jc w:val="both"/>
    </w:pPr>
    <w:rPr>
      <w:rFonts w:ascii="Times New Roman" w:hAnsi="Times New Roman" w:cs="Times New Roman"/>
      <w:sz w:val="20"/>
      <w:szCs w:val="20"/>
    </w:rPr>
  </w:style>
  <w:style w:type="character" w:customStyle="1" w:styleId="ae">
    <w:name w:val="Нижний колонтитул Знак"/>
    <w:basedOn w:val="a1"/>
    <w:link w:val="ad"/>
    <w:uiPriority w:val="99"/>
    <w:rsid w:val="00C149F6"/>
    <w:rPr>
      <w:rFonts w:ascii="Times New Roman" w:eastAsia="Times New Roman" w:hAnsi="Times New Roman" w:cs="Times New Roman"/>
      <w:sz w:val="20"/>
      <w:szCs w:val="20"/>
      <w:lang w:eastAsia="ru-RU"/>
    </w:rPr>
  </w:style>
  <w:style w:type="paragraph" w:styleId="12">
    <w:name w:val="toc 1"/>
    <w:basedOn w:val="a0"/>
    <w:next w:val="a0"/>
    <w:autoRedefine/>
    <w:semiHidden/>
    <w:rsid w:val="00C149F6"/>
    <w:pPr>
      <w:widowControl/>
      <w:tabs>
        <w:tab w:val="right" w:leader="dot" w:pos="9911"/>
      </w:tabs>
      <w:spacing w:before="120" w:line="360" w:lineRule="auto"/>
      <w:ind w:right="-142" w:firstLine="709"/>
      <w:jc w:val="both"/>
    </w:pPr>
    <w:rPr>
      <w:rFonts w:ascii="Times New Roman" w:hAnsi="Times New Roman" w:cs="Times New Roman"/>
      <w:caps/>
      <w:sz w:val="24"/>
      <w:szCs w:val="24"/>
    </w:rPr>
  </w:style>
  <w:style w:type="paragraph" w:styleId="25">
    <w:name w:val="toc 2"/>
    <w:basedOn w:val="a0"/>
    <w:next w:val="a0"/>
    <w:autoRedefine/>
    <w:semiHidden/>
    <w:rsid w:val="00C149F6"/>
    <w:pPr>
      <w:widowControl/>
      <w:spacing w:before="120" w:line="360" w:lineRule="auto"/>
      <w:ind w:left="200" w:right="-142" w:firstLine="709"/>
      <w:jc w:val="both"/>
    </w:pPr>
    <w:rPr>
      <w:rFonts w:ascii="Times New Roman" w:hAnsi="Times New Roman" w:cs="Times New Roman"/>
      <w:b/>
      <w:bCs/>
      <w:sz w:val="22"/>
      <w:szCs w:val="22"/>
    </w:rPr>
  </w:style>
  <w:style w:type="paragraph" w:styleId="35">
    <w:name w:val="toc 3"/>
    <w:basedOn w:val="a0"/>
    <w:next w:val="a0"/>
    <w:autoRedefine/>
    <w:semiHidden/>
    <w:rsid w:val="00C149F6"/>
    <w:pPr>
      <w:widowControl/>
      <w:spacing w:line="360" w:lineRule="auto"/>
      <w:ind w:left="400" w:right="-142" w:firstLine="709"/>
      <w:jc w:val="both"/>
    </w:pPr>
    <w:rPr>
      <w:rFonts w:ascii="Times New Roman" w:hAnsi="Times New Roman" w:cs="Times New Roman"/>
      <w:sz w:val="20"/>
      <w:szCs w:val="20"/>
    </w:rPr>
  </w:style>
  <w:style w:type="paragraph" w:styleId="41">
    <w:name w:val="toc 4"/>
    <w:basedOn w:val="a0"/>
    <w:next w:val="a0"/>
    <w:autoRedefine/>
    <w:semiHidden/>
    <w:rsid w:val="00C149F6"/>
    <w:pPr>
      <w:widowControl/>
      <w:spacing w:line="360" w:lineRule="auto"/>
      <w:ind w:left="600" w:right="-142" w:firstLine="709"/>
      <w:jc w:val="both"/>
    </w:pPr>
    <w:rPr>
      <w:rFonts w:ascii="Times New Roman" w:hAnsi="Times New Roman" w:cs="Times New Roman"/>
      <w:sz w:val="20"/>
      <w:szCs w:val="20"/>
    </w:rPr>
  </w:style>
  <w:style w:type="paragraph" w:styleId="51">
    <w:name w:val="toc 5"/>
    <w:basedOn w:val="a0"/>
    <w:next w:val="a0"/>
    <w:autoRedefine/>
    <w:semiHidden/>
    <w:rsid w:val="00C149F6"/>
    <w:pPr>
      <w:widowControl/>
      <w:spacing w:line="360" w:lineRule="auto"/>
      <w:ind w:left="800" w:right="-142" w:firstLine="709"/>
      <w:jc w:val="both"/>
    </w:pPr>
    <w:rPr>
      <w:rFonts w:ascii="Times New Roman" w:hAnsi="Times New Roman" w:cs="Times New Roman"/>
      <w:sz w:val="20"/>
      <w:szCs w:val="20"/>
    </w:rPr>
  </w:style>
  <w:style w:type="paragraph" w:styleId="61">
    <w:name w:val="toc 6"/>
    <w:basedOn w:val="a0"/>
    <w:next w:val="a0"/>
    <w:autoRedefine/>
    <w:semiHidden/>
    <w:rsid w:val="00C149F6"/>
    <w:pPr>
      <w:widowControl/>
      <w:spacing w:line="360" w:lineRule="auto"/>
      <w:ind w:left="1000" w:right="-142" w:firstLine="709"/>
      <w:jc w:val="both"/>
    </w:pPr>
    <w:rPr>
      <w:rFonts w:ascii="Times New Roman" w:hAnsi="Times New Roman" w:cs="Times New Roman"/>
      <w:sz w:val="20"/>
      <w:szCs w:val="20"/>
    </w:rPr>
  </w:style>
  <w:style w:type="paragraph" w:styleId="71">
    <w:name w:val="toc 7"/>
    <w:basedOn w:val="a0"/>
    <w:next w:val="a0"/>
    <w:autoRedefine/>
    <w:semiHidden/>
    <w:rsid w:val="00C149F6"/>
    <w:pPr>
      <w:widowControl/>
      <w:spacing w:line="360" w:lineRule="auto"/>
      <w:ind w:left="1200" w:right="-142" w:firstLine="709"/>
      <w:jc w:val="both"/>
    </w:pPr>
    <w:rPr>
      <w:rFonts w:ascii="Times New Roman" w:hAnsi="Times New Roman" w:cs="Times New Roman"/>
      <w:sz w:val="20"/>
      <w:szCs w:val="20"/>
    </w:rPr>
  </w:style>
  <w:style w:type="paragraph" w:styleId="81">
    <w:name w:val="toc 8"/>
    <w:basedOn w:val="a0"/>
    <w:next w:val="a0"/>
    <w:autoRedefine/>
    <w:semiHidden/>
    <w:rsid w:val="00C149F6"/>
    <w:pPr>
      <w:widowControl/>
      <w:spacing w:line="360" w:lineRule="auto"/>
      <w:ind w:left="1400" w:right="-142" w:firstLine="709"/>
      <w:jc w:val="both"/>
    </w:pPr>
    <w:rPr>
      <w:rFonts w:ascii="Times New Roman" w:hAnsi="Times New Roman" w:cs="Times New Roman"/>
      <w:sz w:val="20"/>
      <w:szCs w:val="20"/>
    </w:rPr>
  </w:style>
  <w:style w:type="paragraph" w:styleId="91">
    <w:name w:val="toc 9"/>
    <w:basedOn w:val="a0"/>
    <w:next w:val="a0"/>
    <w:autoRedefine/>
    <w:semiHidden/>
    <w:rsid w:val="00C149F6"/>
    <w:pPr>
      <w:widowControl/>
      <w:spacing w:line="360" w:lineRule="auto"/>
      <w:ind w:left="1600" w:right="-142" w:firstLine="709"/>
      <w:jc w:val="both"/>
    </w:pPr>
    <w:rPr>
      <w:rFonts w:ascii="Times New Roman" w:hAnsi="Times New Roman" w:cs="Times New Roman"/>
      <w:sz w:val="20"/>
      <w:szCs w:val="20"/>
    </w:rPr>
  </w:style>
  <w:style w:type="character" w:styleId="af">
    <w:name w:val="Hyperlink"/>
    <w:uiPriority w:val="99"/>
    <w:rsid w:val="00C149F6"/>
    <w:rPr>
      <w:color w:val="0000FF"/>
      <w:u w:val="single"/>
    </w:rPr>
  </w:style>
  <w:style w:type="character" w:styleId="af0">
    <w:name w:val="page number"/>
    <w:basedOn w:val="a1"/>
    <w:rsid w:val="00C149F6"/>
  </w:style>
  <w:style w:type="table" w:customStyle="1" w:styleId="13">
    <w:name w:val="Сетка таблицы1"/>
    <w:basedOn w:val="a2"/>
    <w:next w:val="a4"/>
    <w:rsid w:val="00C149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1"/>
    <w:rsid w:val="00C149F6"/>
    <w:pPr>
      <w:spacing w:after="0" w:line="360" w:lineRule="auto"/>
      <w:ind w:right="-142" w:firstLine="709"/>
      <w:jc w:val="both"/>
    </w:pPr>
    <w:rPr>
      <w:rFonts w:ascii="Times New Roman" w:eastAsia="Times New Roman" w:hAnsi="Times New Roman" w:cs="Times New Roman"/>
      <w:sz w:val="20"/>
      <w:szCs w:val="20"/>
      <w:lang w:eastAsia="ru-RU"/>
    </w:rPr>
  </w:style>
  <w:style w:type="paragraph" w:customStyle="1" w:styleId="af1">
    <w:name w:val="Обычный абзац"/>
    <w:basedOn w:val="a0"/>
    <w:rsid w:val="00C149F6"/>
    <w:pPr>
      <w:widowControl/>
      <w:spacing w:line="360" w:lineRule="auto"/>
      <w:ind w:right="-142" w:firstLine="709"/>
      <w:jc w:val="both"/>
    </w:pPr>
    <w:rPr>
      <w:rFonts w:ascii="Times New Roman" w:hAnsi="Times New Roman" w:cs="Times New Roman"/>
      <w:sz w:val="28"/>
      <w:szCs w:val="24"/>
    </w:rPr>
  </w:style>
  <w:style w:type="paragraph" w:styleId="af2">
    <w:name w:val="footnote text"/>
    <w:basedOn w:val="a0"/>
    <w:link w:val="af3"/>
    <w:uiPriority w:val="99"/>
    <w:rsid w:val="00C149F6"/>
    <w:pPr>
      <w:widowControl/>
      <w:spacing w:line="360" w:lineRule="auto"/>
      <w:ind w:right="-142" w:firstLine="709"/>
      <w:jc w:val="both"/>
    </w:pPr>
    <w:rPr>
      <w:rFonts w:ascii="Times New Roman CYR" w:hAnsi="Times New Roman CYR" w:cs="Times New Roman"/>
      <w:sz w:val="20"/>
      <w:szCs w:val="20"/>
    </w:rPr>
  </w:style>
  <w:style w:type="character" w:customStyle="1" w:styleId="af3">
    <w:name w:val="Текст сноски Знак"/>
    <w:basedOn w:val="a1"/>
    <w:link w:val="af2"/>
    <w:uiPriority w:val="99"/>
    <w:rsid w:val="00C149F6"/>
    <w:rPr>
      <w:rFonts w:ascii="Times New Roman CYR" w:eastAsia="Times New Roman" w:hAnsi="Times New Roman CYR" w:cs="Times New Roman"/>
      <w:sz w:val="20"/>
      <w:szCs w:val="20"/>
      <w:lang w:eastAsia="ru-RU"/>
    </w:rPr>
  </w:style>
  <w:style w:type="character" w:styleId="af4">
    <w:name w:val="footnote reference"/>
    <w:semiHidden/>
    <w:rsid w:val="00C149F6"/>
    <w:rPr>
      <w:vertAlign w:val="superscript"/>
    </w:rPr>
  </w:style>
  <w:style w:type="paragraph" w:styleId="af5">
    <w:name w:val="Title"/>
    <w:basedOn w:val="a0"/>
    <w:link w:val="af6"/>
    <w:qFormat/>
    <w:rsid w:val="00C149F6"/>
    <w:pPr>
      <w:widowControl/>
      <w:spacing w:line="360" w:lineRule="auto"/>
      <w:ind w:right="-142" w:firstLine="709"/>
      <w:jc w:val="center"/>
    </w:pPr>
    <w:rPr>
      <w:rFonts w:cs="Times New Roman"/>
      <w:b/>
      <w:sz w:val="20"/>
      <w:szCs w:val="20"/>
    </w:rPr>
  </w:style>
  <w:style w:type="character" w:customStyle="1" w:styleId="af6">
    <w:name w:val="Название Знак"/>
    <w:basedOn w:val="a1"/>
    <w:link w:val="af5"/>
    <w:rsid w:val="00C149F6"/>
    <w:rPr>
      <w:rFonts w:ascii="Arial" w:eastAsia="Times New Roman" w:hAnsi="Arial" w:cs="Times New Roman"/>
      <w:b/>
      <w:sz w:val="20"/>
      <w:szCs w:val="20"/>
      <w:lang w:eastAsia="ru-RU"/>
    </w:rPr>
  </w:style>
  <w:style w:type="paragraph" w:customStyle="1" w:styleId="310">
    <w:name w:val="Основной текст 31"/>
    <w:basedOn w:val="a0"/>
    <w:rsid w:val="00C149F6"/>
    <w:pPr>
      <w:widowControl/>
      <w:spacing w:before="10" w:line="360" w:lineRule="auto"/>
      <w:ind w:right="-142" w:firstLine="709"/>
      <w:jc w:val="both"/>
    </w:pPr>
    <w:rPr>
      <w:rFonts w:ascii="Courier New" w:hAnsi="Courier New" w:cs="Times New Roman"/>
      <w:sz w:val="20"/>
      <w:szCs w:val="20"/>
    </w:rPr>
  </w:style>
  <w:style w:type="paragraph" w:styleId="af7">
    <w:name w:val="Balloon Text"/>
    <w:basedOn w:val="a0"/>
    <w:link w:val="af8"/>
    <w:rsid w:val="00C149F6"/>
    <w:pPr>
      <w:widowControl/>
      <w:spacing w:line="360" w:lineRule="auto"/>
      <w:ind w:right="-142" w:firstLine="709"/>
      <w:jc w:val="both"/>
    </w:pPr>
    <w:rPr>
      <w:rFonts w:ascii="Tahoma" w:hAnsi="Tahoma" w:cs="Tahoma"/>
      <w:sz w:val="16"/>
      <w:szCs w:val="16"/>
    </w:rPr>
  </w:style>
  <w:style w:type="character" w:customStyle="1" w:styleId="af8">
    <w:name w:val="Текст выноски Знак"/>
    <w:basedOn w:val="a1"/>
    <w:link w:val="af7"/>
    <w:semiHidden/>
    <w:rsid w:val="00C149F6"/>
    <w:rPr>
      <w:rFonts w:ascii="Tahoma" w:eastAsia="Times New Roman" w:hAnsi="Tahoma" w:cs="Tahoma"/>
      <w:sz w:val="16"/>
      <w:szCs w:val="16"/>
      <w:lang w:eastAsia="ru-RU"/>
    </w:rPr>
  </w:style>
  <w:style w:type="paragraph" w:customStyle="1" w:styleId="af9">
    <w:name w:val="Стиль"/>
    <w:rsid w:val="00C149F6"/>
    <w:pPr>
      <w:widowControl w:val="0"/>
      <w:autoSpaceDE w:val="0"/>
      <w:autoSpaceDN w:val="0"/>
      <w:adjustRightInd w:val="0"/>
      <w:spacing w:after="0" w:line="360" w:lineRule="auto"/>
      <w:ind w:right="-142" w:firstLine="709"/>
      <w:jc w:val="both"/>
    </w:pPr>
    <w:rPr>
      <w:rFonts w:ascii="Times New Roman" w:eastAsia="Times New Roman" w:hAnsi="Times New Roman" w:cs="Times New Roman"/>
      <w:sz w:val="24"/>
      <w:szCs w:val="24"/>
      <w:lang w:eastAsia="ru-RU"/>
    </w:rPr>
  </w:style>
  <w:style w:type="paragraph" w:customStyle="1" w:styleId="ConsPlusNormal">
    <w:name w:val="ConsPlusNormal"/>
    <w:qFormat/>
    <w:rsid w:val="00C149F6"/>
    <w:pPr>
      <w:widowControl w:val="0"/>
      <w:autoSpaceDE w:val="0"/>
      <w:autoSpaceDN w:val="0"/>
      <w:adjustRightInd w:val="0"/>
      <w:spacing w:after="0" w:line="360" w:lineRule="auto"/>
      <w:ind w:right="-142" w:firstLine="720"/>
      <w:jc w:val="both"/>
    </w:pPr>
    <w:rPr>
      <w:rFonts w:ascii="Arial" w:eastAsia="Times New Roman" w:hAnsi="Arial" w:cs="Arial"/>
      <w:sz w:val="20"/>
      <w:szCs w:val="20"/>
      <w:lang w:eastAsia="ru-RU"/>
    </w:rPr>
  </w:style>
  <w:style w:type="paragraph" w:customStyle="1" w:styleId="26">
    <w:name w:val="Знак2"/>
    <w:basedOn w:val="a0"/>
    <w:rsid w:val="00C149F6"/>
    <w:pPr>
      <w:widowControl/>
      <w:spacing w:after="160" w:line="240" w:lineRule="exact"/>
      <w:ind w:right="-142" w:firstLine="709"/>
      <w:jc w:val="both"/>
    </w:pPr>
    <w:rPr>
      <w:rFonts w:ascii="Verdana" w:hAnsi="Verdana" w:cs="Times New Roman"/>
      <w:sz w:val="20"/>
      <w:szCs w:val="20"/>
      <w:lang w:val="en-US" w:eastAsia="en-US"/>
    </w:rPr>
  </w:style>
  <w:style w:type="paragraph" w:customStyle="1" w:styleId="Default">
    <w:name w:val="Default"/>
    <w:rsid w:val="00C149F6"/>
    <w:pPr>
      <w:autoSpaceDE w:val="0"/>
      <w:autoSpaceDN w:val="0"/>
      <w:adjustRightInd w:val="0"/>
      <w:spacing w:after="0" w:line="360" w:lineRule="auto"/>
      <w:ind w:right="-142" w:firstLine="709"/>
      <w:jc w:val="both"/>
    </w:pPr>
    <w:rPr>
      <w:rFonts w:ascii="Times New Roman" w:eastAsia="Times New Roman" w:hAnsi="Times New Roman" w:cs="Times New Roman"/>
      <w:color w:val="000000"/>
      <w:sz w:val="24"/>
      <w:szCs w:val="24"/>
      <w:lang w:eastAsia="ru-RU"/>
    </w:rPr>
  </w:style>
  <w:style w:type="character" w:customStyle="1" w:styleId="rcol">
    <w:name w:val="rcol"/>
    <w:rsid w:val="00C149F6"/>
  </w:style>
  <w:style w:type="paragraph" w:styleId="afa">
    <w:name w:val="Normal (Web)"/>
    <w:basedOn w:val="a0"/>
    <w:uiPriority w:val="99"/>
    <w:unhideWhenUsed/>
    <w:rsid w:val="00C149F6"/>
    <w:pPr>
      <w:widowControl/>
      <w:spacing w:before="100" w:beforeAutospacing="1" w:after="100" w:afterAutospacing="1" w:line="360" w:lineRule="auto"/>
      <w:ind w:right="-142" w:firstLine="709"/>
      <w:jc w:val="both"/>
    </w:pPr>
    <w:rPr>
      <w:rFonts w:ascii="Times New Roman" w:hAnsi="Times New Roman" w:cs="Times New Roman"/>
      <w:sz w:val="24"/>
      <w:szCs w:val="24"/>
    </w:rPr>
  </w:style>
  <w:style w:type="character" w:customStyle="1" w:styleId="apple-converted-space">
    <w:name w:val="apple-converted-space"/>
    <w:rsid w:val="00C149F6"/>
  </w:style>
  <w:style w:type="paragraph" w:customStyle="1" w:styleId="320">
    <w:name w:val="Основной текст 32"/>
    <w:basedOn w:val="a0"/>
    <w:rsid w:val="00C149F6"/>
    <w:pPr>
      <w:widowControl/>
      <w:suppressAutoHyphens/>
      <w:spacing w:line="360" w:lineRule="auto"/>
      <w:ind w:right="-142" w:firstLine="709"/>
      <w:jc w:val="both"/>
    </w:pPr>
    <w:rPr>
      <w:rFonts w:ascii="Times New Roman" w:hAnsi="Times New Roman" w:cs="Times New Roman"/>
      <w:sz w:val="24"/>
      <w:szCs w:val="20"/>
      <w:lang w:eastAsia="ar-SA"/>
    </w:rPr>
  </w:style>
  <w:style w:type="paragraph" w:customStyle="1" w:styleId="FORMATTEXT">
    <w:name w:val=".FORMATTEXT"/>
    <w:uiPriority w:val="99"/>
    <w:rsid w:val="00C149F6"/>
    <w:pPr>
      <w:widowControl w:val="0"/>
      <w:autoSpaceDE w:val="0"/>
      <w:autoSpaceDN w:val="0"/>
      <w:adjustRightInd w:val="0"/>
      <w:spacing w:after="0" w:line="360" w:lineRule="auto"/>
      <w:ind w:right="-142" w:firstLine="709"/>
      <w:jc w:val="both"/>
    </w:pPr>
    <w:rPr>
      <w:rFonts w:ascii="Times New Roman" w:eastAsia="Times New Roman" w:hAnsi="Times New Roman" w:cs="Times New Roman"/>
      <w:sz w:val="24"/>
      <w:szCs w:val="24"/>
      <w:lang w:eastAsia="ru-RU"/>
    </w:rPr>
  </w:style>
  <w:style w:type="paragraph" w:styleId="HTML">
    <w:name w:val="HTML Preformatted"/>
    <w:aliases w:val=" Знак Знак Знак Знак Знак Знак, Знак Знак Знак Знак Знак, Знак Знак Знак Знак Знак Знак Знак Знак, Знак Знак Знак Знак Знак Знак Знак,Стандартный HTML Знак1,Стандартный HTML Знак Знак, Знак1 Знак Знак1, Знак1 Знак1,Знак1 Знак1, Знак1 Зн"/>
    <w:basedOn w:val="a0"/>
    <w:link w:val="HTML0"/>
    <w:rsid w:val="00C14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142" w:firstLine="709"/>
      <w:jc w:val="both"/>
    </w:pPr>
    <w:rPr>
      <w:rFonts w:ascii="Courier New" w:hAnsi="Courier New" w:cs="Courier New"/>
      <w:sz w:val="20"/>
      <w:szCs w:val="20"/>
      <w:lang w:eastAsia="zh-CN"/>
    </w:rPr>
  </w:style>
  <w:style w:type="character" w:customStyle="1" w:styleId="HTML0">
    <w:name w:val="Стандартный HTML Знак"/>
    <w:aliases w:val=" Знак Знак Знак Знак Знак Знак Знак1, Знак Знак Знак Знак Знак Знак1, Знак Знак Знак Знак Знак Знак Знак Знак Знак, Знак Знак Знак Знак Знак Знак Знак Знак1,Стандартный HTML Знак1 Знак,Стандартный HTML Знак Знак Знак, Знак1 Зн Знак"/>
    <w:basedOn w:val="a1"/>
    <w:link w:val="HTML"/>
    <w:rsid w:val="00C149F6"/>
    <w:rPr>
      <w:rFonts w:ascii="Courier New" w:eastAsia="Times New Roman" w:hAnsi="Courier New" w:cs="Courier New"/>
      <w:sz w:val="20"/>
      <w:szCs w:val="20"/>
      <w:lang w:eastAsia="zh-CN"/>
    </w:rPr>
  </w:style>
  <w:style w:type="character" w:styleId="afb">
    <w:name w:val="Strong"/>
    <w:uiPriority w:val="22"/>
    <w:qFormat/>
    <w:rsid w:val="00C149F6"/>
    <w:rPr>
      <w:b/>
      <w:bCs/>
    </w:rPr>
  </w:style>
  <w:style w:type="paragraph" w:styleId="afc">
    <w:name w:val="List Paragraph"/>
    <w:basedOn w:val="a0"/>
    <w:qFormat/>
    <w:rsid w:val="00C149F6"/>
    <w:pPr>
      <w:widowControl/>
      <w:spacing w:after="200" w:line="276" w:lineRule="auto"/>
      <w:ind w:left="720" w:right="-142" w:firstLine="709"/>
      <w:contextualSpacing/>
      <w:jc w:val="both"/>
    </w:pPr>
    <w:rPr>
      <w:rFonts w:ascii="Calibri" w:eastAsia="Calibri" w:hAnsi="Calibri" w:cs="Times New Roman"/>
      <w:sz w:val="22"/>
      <w:szCs w:val="22"/>
      <w:lang w:eastAsia="en-US"/>
    </w:rPr>
  </w:style>
  <w:style w:type="paragraph" w:customStyle="1" w:styleId="ConsPlusNonformat">
    <w:name w:val="ConsPlusNonformat"/>
    <w:link w:val="ConsPlusNonformat0"/>
    <w:rsid w:val="00C149F6"/>
    <w:pPr>
      <w:widowControl w:val="0"/>
      <w:autoSpaceDE w:val="0"/>
      <w:autoSpaceDN w:val="0"/>
      <w:adjustRightInd w:val="0"/>
      <w:spacing w:after="0" w:line="360" w:lineRule="auto"/>
      <w:ind w:right="-142" w:firstLine="709"/>
      <w:jc w:val="both"/>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C149F6"/>
    <w:rPr>
      <w:rFonts w:ascii="Courier New" w:eastAsia="Times New Roman" w:hAnsi="Courier New" w:cs="Courier New"/>
      <w:sz w:val="20"/>
      <w:szCs w:val="20"/>
      <w:lang w:eastAsia="ru-RU"/>
    </w:rPr>
  </w:style>
  <w:style w:type="character" w:customStyle="1" w:styleId="CharacterStyle1">
    <w:name w:val="Character Style 1"/>
    <w:uiPriority w:val="99"/>
    <w:rsid w:val="00C149F6"/>
    <w:rPr>
      <w:rFonts w:ascii="Arial" w:hAnsi="Arial" w:cs="Arial" w:hint="default"/>
      <w:sz w:val="26"/>
    </w:rPr>
  </w:style>
  <w:style w:type="character" w:customStyle="1" w:styleId="27">
    <w:name w:val="Основной текст (2)_"/>
    <w:link w:val="28"/>
    <w:locked/>
    <w:rsid w:val="00C149F6"/>
    <w:rPr>
      <w:sz w:val="21"/>
      <w:shd w:val="clear" w:color="auto" w:fill="FFFFFF"/>
    </w:rPr>
  </w:style>
  <w:style w:type="paragraph" w:customStyle="1" w:styleId="28">
    <w:name w:val="Основной текст (2)"/>
    <w:basedOn w:val="a0"/>
    <w:link w:val="27"/>
    <w:rsid w:val="00C149F6"/>
    <w:pPr>
      <w:shd w:val="clear" w:color="auto" w:fill="FFFFFF"/>
      <w:spacing w:line="264" w:lineRule="exact"/>
      <w:ind w:right="-142" w:firstLine="709"/>
      <w:jc w:val="center"/>
    </w:pPr>
    <w:rPr>
      <w:rFonts w:asciiTheme="minorHAnsi" w:eastAsiaTheme="minorHAnsi" w:hAnsiTheme="minorHAnsi" w:cstheme="minorBidi"/>
      <w:sz w:val="21"/>
      <w:szCs w:val="22"/>
      <w:lang w:eastAsia="en-US"/>
    </w:rPr>
  </w:style>
  <w:style w:type="paragraph" w:customStyle="1" w:styleId="afd">
    <w:name w:val="."/>
    <w:uiPriority w:val="99"/>
    <w:rsid w:val="00C149F6"/>
    <w:pPr>
      <w:widowControl w:val="0"/>
      <w:autoSpaceDE w:val="0"/>
      <w:autoSpaceDN w:val="0"/>
      <w:adjustRightInd w:val="0"/>
      <w:spacing w:after="0" w:line="360" w:lineRule="auto"/>
      <w:ind w:right="-142" w:firstLine="709"/>
      <w:jc w:val="both"/>
    </w:pPr>
    <w:rPr>
      <w:rFonts w:ascii="Times New Roman" w:eastAsia="Times New Roman" w:hAnsi="Times New Roman" w:cs="Times New Roman"/>
      <w:sz w:val="24"/>
      <w:szCs w:val="24"/>
      <w:lang w:eastAsia="ru-RU"/>
    </w:rPr>
  </w:style>
  <w:style w:type="paragraph" w:customStyle="1" w:styleId="HEADERTEXT">
    <w:name w:val=".HEADERTEXT"/>
    <w:uiPriority w:val="99"/>
    <w:rsid w:val="00C149F6"/>
    <w:pPr>
      <w:widowControl w:val="0"/>
      <w:autoSpaceDE w:val="0"/>
      <w:autoSpaceDN w:val="0"/>
      <w:adjustRightInd w:val="0"/>
      <w:spacing w:after="0" w:line="360" w:lineRule="auto"/>
      <w:ind w:right="-142" w:firstLine="709"/>
      <w:jc w:val="both"/>
    </w:pPr>
    <w:rPr>
      <w:rFonts w:ascii="Arial" w:eastAsia="Times New Roman" w:hAnsi="Arial" w:cs="Arial"/>
      <w:color w:val="2B4279"/>
      <w:lang w:eastAsia="ru-RU"/>
    </w:rPr>
  </w:style>
  <w:style w:type="character" w:customStyle="1" w:styleId="rphighlightallclass">
    <w:name w:val="rphighlightallclass"/>
    <w:rsid w:val="00C149F6"/>
  </w:style>
  <w:style w:type="paragraph" w:customStyle="1" w:styleId="15">
    <w:name w:val="Знак Знак Знак Знак1 Знак Знак Знак"/>
    <w:basedOn w:val="a0"/>
    <w:rsid w:val="00C149F6"/>
    <w:pPr>
      <w:widowControl/>
      <w:spacing w:after="160" w:line="240" w:lineRule="exact"/>
    </w:pPr>
    <w:rPr>
      <w:rFonts w:ascii="Verdana" w:hAnsi="Verdana" w:cs="Verdana"/>
      <w:sz w:val="20"/>
      <w:szCs w:val="20"/>
      <w:lang w:val="en-US" w:eastAsia="en-US"/>
    </w:rPr>
  </w:style>
  <w:style w:type="character" w:customStyle="1" w:styleId="20">
    <w:name w:val="Заголовок 2 Знак"/>
    <w:basedOn w:val="a1"/>
    <w:link w:val="2"/>
    <w:rsid w:val="00A4688C"/>
    <w:rPr>
      <w:rFonts w:ascii="Cambria" w:eastAsia="Times New Roman" w:hAnsi="Cambria" w:cs="Times New Roman"/>
      <w:smallCaps/>
      <w:sz w:val="28"/>
      <w:szCs w:val="28"/>
      <w:lang w:val="x-none" w:eastAsia="zh-CN"/>
    </w:rPr>
  </w:style>
  <w:style w:type="character" w:customStyle="1" w:styleId="40">
    <w:name w:val="Заголовок 4 Знак"/>
    <w:basedOn w:val="a1"/>
    <w:link w:val="4"/>
    <w:rsid w:val="00A4688C"/>
    <w:rPr>
      <w:rFonts w:ascii="Cambria" w:eastAsia="Times New Roman" w:hAnsi="Cambria" w:cs="Times New Roman"/>
      <w:b/>
      <w:bCs/>
      <w:spacing w:val="5"/>
      <w:sz w:val="24"/>
      <w:szCs w:val="24"/>
      <w:lang w:val="x-none" w:eastAsia="zh-CN"/>
    </w:rPr>
  </w:style>
  <w:style w:type="character" w:customStyle="1" w:styleId="50">
    <w:name w:val="Заголовок 5 Знак"/>
    <w:basedOn w:val="a1"/>
    <w:link w:val="5"/>
    <w:rsid w:val="00A4688C"/>
    <w:rPr>
      <w:rFonts w:ascii="Cambria" w:eastAsia="Times New Roman" w:hAnsi="Cambria" w:cs="Times New Roman"/>
      <w:i/>
      <w:iCs/>
      <w:sz w:val="24"/>
      <w:szCs w:val="24"/>
      <w:lang w:val="x-none" w:eastAsia="zh-CN"/>
    </w:rPr>
  </w:style>
  <w:style w:type="character" w:customStyle="1" w:styleId="70">
    <w:name w:val="Заголовок 7 Знак"/>
    <w:basedOn w:val="a1"/>
    <w:link w:val="7"/>
    <w:rsid w:val="00A4688C"/>
    <w:rPr>
      <w:rFonts w:ascii="Cambria" w:eastAsia="Times New Roman" w:hAnsi="Cambria" w:cs="Times New Roman"/>
      <w:b/>
      <w:bCs/>
      <w:i/>
      <w:iCs/>
      <w:color w:val="5A5A5A"/>
      <w:sz w:val="20"/>
      <w:szCs w:val="20"/>
      <w:lang w:val="x-none" w:eastAsia="zh-CN"/>
    </w:rPr>
  </w:style>
  <w:style w:type="character" w:customStyle="1" w:styleId="80">
    <w:name w:val="Заголовок 8 Знак"/>
    <w:basedOn w:val="a1"/>
    <w:link w:val="8"/>
    <w:rsid w:val="00A4688C"/>
    <w:rPr>
      <w:rFonts w:ascii="Cambria" w:eastAsia="Times New Roman" w:hAnsi="Cambria" w:cs="Times New Roman"/>
      <w:b/>
      <w:bCs/>
      <w:color w:val="7F7F7F"/>
      <w:sz w:val="20"/>
      <w:szCs w:val="20"/>
      <w:lang w:val="x-none" w:eastAsia="zh-CN"/>
    </w:rPr>
  </w:style>
  <w:style w:type="character" w:customStyle="1" w:styleId="90">
    <w:name w:val="Заголовок 9 Знак"/>
    <w:basedOn w:val="a1"/>
    <w:link w:val="9"/>
    <w:rsid w:val="00A4688C"/>
    <w:rPr>
      <w:rFonts w:ascii="Cambria" w:eastAsia="Times New Roman" w:hAnsi="Cambria" w:cs="Times New Roman"/>
      <w:b/>
      <w:bCs/>
      <w:i/>
      <w:iCs/>
      <w:color w:val="7F7F7F"/>
      <w:sz w:val="18"/>
      <w:szCs w:val="18"/>
      <w:lang w:val="x-none" w:eastAsia="zh-CN"/>
    </w:rPr>
  </w:style>
  <w:style w:type="numbering" w:customStyle="1" w:styleId="29">
    <w:name w:val="Нет списка2"/>
    <w:next w:val="a3"/>
    <w:uiPriority w:val="99"/>
    <w:semiHidden/>
    <w:unhideWhenUsed/>
    <w:rsid w:val="00A4688C"/>
  </w:style>
  <w:style w:type="character" w:customStyle="1" w:styleId="WW8Num1z0">
    <w:name w:val="WW8Num1z0"/>
    <w:rsid w:val="00A4688C"/>
  </w:style>
  <w:style w:type="character" w:customStyle="1" w:styleId="WW8Num1z1">
    <w:name w:val="WW8Num1z1"/>
    <w:rsid w:val="00A4688C"/>
  </w:style>
  <w:style w:type="character" w:customStyle="1" w:styleId="WW8Num1z2">
    <w:name w:val="WW8Num1z2"/>
    <w:rsid w:val="00A4688C"/>
  </w:style>
  <w:style w:type="character" w:customStyle="1" w:styleId="WW8Num1z3">
    <w:name w:val="WW8Num1z3"/>
    <w:rsid w:val="00A4688C"/>
  </w:style>
  <w:style w:type="character" w:customStyle="1" w:styleId="WW8Num1z4">
    <w:name w:val="WW8Num1z4"/>
    <w:rsid w:val="00A4688C"/>
  </w:style>
  <w:style w:type="character" w:customStyle="1" w:styleId="WW8Num1z5">
    <w:name w:val="WW8Num1z5"/>
    <w:rsid w:val="00A4688C"/>
  </w:style>
  <w:style w:type="character" w:customStyle="1" w:styleId="WW8Num1z6">
    <w:name w:val="WW8Num1z6"/>
    <w:rsid w:val="00A4688C"/>
  </w:style>
  <w:style w:type="character" w:customStyle="1" w:styleId="WW8Num1z7">
    <w:name w:val="WW8Num1z7"/>
    <w:rsid w:val="00A4688C"/>
  </w:style>
  <w:style w:type="character" w:customStyle="1" w:styleId="WW8Num1z8">
    <w:name w:val="WW8Num1z8"/>
    <w:rsid w:val="00A4688C"/>
  </w:style>
  <w:style w:type="character" w:customStyle="1" w:styleId="WW8Num2z0">
    <w:name w:val="WW8Num2z0"/>
    <w:rsid w:val="00A4688C"/>
    <w:rPr>
      <w:rFonts w:hint="default"/>
    </w:rPr>
  </w:style>
  <w:style w:type="character" w:customStyle="1" w:styleId="WW8Num3z0">
    <w:name w:val="WW8Num3z0"/>
    <w:rsid w:val="00A4688C"/>
    <w:rPr>
      <w:rFonts w:ascii="Times New Roman" w:hAnsi="Times New Roman" w:cs="Times New Roman" w:hint="default"/>
      <w:sz w:val="28"/>
      <w:szCs w:val="28"/>
      <w:lang w:val="ru-RU"/>
    </w:rPr>
  </w:style>
  <w:style w:type="character" w:customStyle="1" w:styleId="WW8Num4z0">
    <w:name w:val="WW8Num4z0"/>
    <w:rsid w:val="00A4688C"/>
    <w:rPr>
      <w:rFonts w:hint="default"/>
    </w:rPr>
  </w:style>
  <w:style w:type="character" w:customStyle="1" w:styleId="WW8Num5z0">
    <w:name w:val="WW8Num5z0"/>
    <w:rsid w:val="00A4688C"/>
    <w:rPr>
      <w:rFonts w:ascii="Symbol" w:hAnsi="Symbol" w:cs="Symbol" w:hint="default"/>
    </w:rPr>
  </w:style>
  <w:style w:type="character" w:customStyle="1" w:styleId="WW8Num6z0">
    <w:name w:val="WW8Num6z0"/>
    <w:rsid w:val="00A4688C"/>
    <w:rPr>
      <w:rFonts w:ascii="Tempora LGC Uni" w:hAnsi="Tempora LGC Uni" w:cs="Times New Roman"/>
      <w:sz w:val="28"/>
      <w:szCs w:val="28"/>
    </w:rPr>
  </w:style>
  <w:style w:type="character" w:customStyle="1" w:styleId="WW8Num7z0">
    <w:name w:val="WW8Num7z0"/>
    <w:rsid w:val="00A4688C"/>
    <w:rPr>
      <w:rFonts w:hint="default"/>
    </w:rPr>
  </w:style>
  <w:style w:type="character" w:customStyle="1" w:styleId="WW8Num8z0">
    <w:name w:val="WW8Num8z0"/>
    <w:rsid w:val="00A4688C"/>
    <w:rPr>
      <w:rFonts w:hint="default"/>
    </w:rPr>
  </w:style>
  <w:style w:type="character" w:customStyle="1" w:styleId="WW8Num9z0">
    <w:name w:val="WW8Num9z0"/>
    <w:rsid w:val="00A4688C"/>
    <w:rPr>
      <w:rFonts w:hint="default"/>
    </w:rPr>
  </w:style>
  <w:style w:type="character" w:customStyle="1" w:styleId="WW8Num10z0">
    <w:name w:val="WW8Num10z0"/>
    <w:rsid w:val="00A4688C"/>
    <w:rPr>
      <w:rFonts w:hint="default"/>
    </w:rPr>
  </w:style>
  <w:style w:type="character" w:customStyle="1" w:styleId="WW8Num11z0">
    <w:name w:val="WW8Num11z0"/>
    <w:rsid w:val="00A4688C"/>
    <w:rPr>
      <w:rFonts w:ascii="Times New Roman" w:hAnsi="Times New Roman" w:cs="Times New Roman" w:hint="default"/>
      <w:sz w:val="26"/>
      <w:szCs w:val="26"/>
      <w:lang w:val="ru-RU" w:eastAsia="ru-RU" w:bidi="ar-SA"/>
    </w:rPr>
  </w:style>
  <w:style w:type="character" w:customStyle="1" w:styleId="WW8Num12z0">
    <w:name w:val="WW8Num12z0"/>
    <w:rsid w:val="00A4688C"/>
    <w:rPr>
      <w:rFonts w:ascii="Symbol" w:hAnsi="Symbol" w:cs="Symbol" w:hint="default"/>
      <w:lang w:val="ru-RU"/>
    </w:rPr>
  </w:style>
  <w:style w:type="character" w:customStyle="1" w:styleId="WW8Num13z0">
    <w:name w:val="WW8Num13z0"/>
    <w:rsid w:val="00A4688C"/>
    <w:rPr>
      <w:rFonts w:ascii="Symbol" w:hAnsi="Symbol" w:cs="Symbol" w:hint="default"/>
      <w:sz w:val="28"/>
      <w:szCs w:val="28"/>
    </w:rPr>
  </w:style>
  <w:style w:type="character" w:customStyle="1" w:styleId="WW8Num14z0">
    <w:name w:val="WW8Num14z0"/>
    <w:rsid w:val="00A4688C"/>
    <w:rPr>
      <w:rFonts w:hint="default"/>
    </w:rPr>
  </w:style>
  <w:style w:type="character" w:customStyle="1" w:styleId="WW8Num15z0">
    <w:name w:val="WW8Num15z0"/>
    <w:rsid w:val="00A4688C"/>
    <w:rPr>
      <w:rFonts w:ascii="Times New Roman" w:hAnsi="Times New Roman" w:cs="Times New Roman" w:hint="default"/>
      <w:sz w:val="28"/>
      <w:szCs w:val="28"/>
      <w:lang w:val="ru-RU"/>
    </w:rPr>
  </w:style>
  <w:style w:type="character" w:customStyle="1" w:styleId="WW8Num15z1">
    <w:name w:val="WW8Num15z1"/>
    <w:rsid w:val="00A4688C"/>
    <w:rPr>
      <w:rFonts w:ascii="Wingdings" w:hAnsi="Wingdings" w:cs="Wingdings" w:hint="default"/>
    </w:rPr>
  </w:style>
  <w:style w:type="character" w:customStyle="1" w:styleId="WW8Num15z2">
    <w:name w:val="WW8Num15z2"/>
    <w:rsid w:val="00A4688C"/>
  </w:style>
  <w:style w:type="character" w:customStyle="1" w:styleId="WW8Num15z3">
    <w:name w:val="WW8Num15z3"/>
    <w:rsid w:val="00A4688C"/>
  </w:style>
  <w:style w:type="character" w:customStyle="1" w:styleId="WW8Num15z4">
    <w:name w:val="WW8Num15z4"/>
    <w:rsid w:val="00A4688C"/>
  </w:style>
  <w:style w:type="character" w:customStyle="1" w:styleId="WW8Num15z5">
    <w:name w:val="WW8Num15z5"/>
    <w:rsid w:val="00A4688C"/>
  </w:style>
  <w:style w:type="character" w:customStyle="1" w:styleId="WW8Num15z6">
    <w:name w:val="WW8Num15z6"/>
    <w:rsid w:val="00A4688C"/>
  </w:style>
  <w:style w:type="character" w:customStyle="1" w:styleId="WW8Num15z7">
    <w:name w:val="WW8Num15z7"/>
    <w:rsid w:val="00A4688C"/>
  </w:style>
  <w:style w:type="character" w:customStyle="1" w:styleId="WW8Num15z8">
    <w:name w:val="WW8Num15z8"/>
    <w:rsid w:val="00A4688C"/>
  </w:style>
  <w:style w:type="character" w:customStyle="1" w:styleId="WW8Num2z1">
    <w:name w:val="WW8Num2z1"/>
    <w:rsid w:val="00A4688C"/>
    <w:rPr>
      <w:rFonts w:hint="default"/>
      <w:b/>
    </w:rPr>
  </w:style>
  <w:style w:type="character" w:customStyle="1" w:styleId="WW8Num3z1">
    <w:name w:val="WW8Num3z1"/>
    <w:rsid w:val="00A4688C"/>
  </w:style>
  <w:style w:type="character" w:customStyle="1" w:styleId="WW8Num3z2">
    <w:name w:val="WW8Num3z2"/>
    <w:rsid w:val="00A4688C"/>
  </w:style>
  <w:style w:type="character" w:customStyle="1" w:styleId="WW8Num3z3">
    <w:name w:val="WW8Num3z3"/>
    <w:rsid w:val="00A4688C"/>
  </w:style>
  <w:style w:type="character" w:customStyle="1" w:styleId="WW8Num3z4">
    <w:name w:val="WW8Num3z4"/>
    <w:rsid w:val="00A4688C"/>
  </w:style>
  <w:style w:type="character" w:customStyle="1" w:styleId="WW8Num3z5">
    <w:name w:val="WW8Num3z5"/>
    <w:rsid w:val="00A4688C"/>
  </w:style>
  <w:style w:type="character" w:customStyle="1" w:styleId="WW8Num3z6">
    <w:name w:val="WW8Num3z6"/>
    <w:rsid w:val="00A4688C"/>
  </w:style>
  <w:style w:type="character" w:customStyle="1" w:styleId="WW8Num3z7">
    <w:name w:val="WW8Num3z7"/>
    <w:rsid w:val="00A4688C"/>
  </w:style>
  <w:style w:type="character" w:customStyle="1" w:styleId="WW8Num3z8">
    <w:name w:val="WW8Num3z8"/>
    <w:rsid w:val="00A4688C"/>
  </w:style>
  <w:style w:type="character" w:customStyle="1" w:styleId="WW8Num5z1">
    <w:name w:val="WW8Num5z1"/>
    <w:rsid w:val="00A4688C"/>
    <w:rPr>
      <w:rFonts w:ascii="Wingdings" w:hAnsi="Wingdings" w:cs="Wingdings" w:hint="default"/>
    </w:rPr>
  </w:style>
  <w:style w:type="character" w:customStyle="1" w:styleId="WW8Num5z2">
    <w:name w:val="WW8Num5z2"/>
    <w:rsid w:val="00A4688C"/>
  </w:style>
  <w:style w:type="character" w:customStyle="1" w:styleId="WW8Num5z3">
    <w:name w:val="WW8Num5z3"/>
    <w:rsid w:val="00A4688C"/>
  </w:style>
  <w:style w:type="character" w:customStyle="1" w:styleId="WW8Num5z4">
    <w:name w:val="WW8Num5z4"/>
    <w:rsid w:val="00A4688C"/>
  </w:style>
  <w:style w:type="character" w:customStyle="1" w:styleId="WW8Num5z5">
    <w:name w:val="WW8Num5z5"/>
    <w:rsid w:val="00A4688C"/>
  </w:style>
  <w:style w:type="character" w:customStyle="1" w:styleId="WW8Num5z6">
    <w:name w:val="WW8Num5z6"/>
    <w:rsid w:val="00A4688C"/>
  </w:style>
  <w:style w:type="character" w:customStyle="1" w:styleId="WW8Num5z7">
    <w:name w:val="WW8Num5z7"/>
    <w:rsid w:val="00A4688C"/>
  </w:style>
  <w:style w:type="character" w:customStyle="1" w:styleId="WW8Num5z8">
    <w:name w:val="WW8Num5z8"/>
    <w:rsid w:val="00A4688C"/>
  </w:style>
  <w:style w:type="character" w:customStyle="1" w:styleId="WW8Num6z1">
    <w:name w:val="WW8Num6z1"/>
    <w:rsid w:val="00A4688C"/>
    <w:rPr>
      <w:rFonts w:ascii="Courier New" w:hAnsi="Courier New" w:cs="Courier New" w:hint="default"/>
    </w:rPr>
  </w:style>
  <w:style w:type="character" w:customStyle="1" w:styleId="WW8Num6z2">
    <w:name w:val="WW8Num6z2"/>
    <w:rsid w:val="00A4688C"/>
    <w:rPr>
      <w:rFonts w:ascii="Wingdings" w:hAnsi="Wingdings" w:cs="Wingdings" w:hint="default"/>
    </w:rPr>
  </w:style>
  <w:style w:type="character" w:customStyle="1" w:styleId="WW8Num6z3">
    <w:name w:val="WW8Num6z3"/>
    <w:rsid w:val="00A4688C"/>
    <w:rPr>
      <w:rFonts w:ascii="Symbol" w:hAnsi="Symbol" w:cs="Symbol" w:hint="default"/>
    </w:rPr>
  </w:style>
  <w:style w:type="character" w:customStyle="1" w:styleId="WW8Num7z1">
    <w:name w:val="WW8Num7z1"/>
    <w:rsid w:val="00A4688C"/>
    <w:rPr>
      <w:rFonts w:ascii="Courier New" w:hAnsi="Courier New" w:cs="Courier New" w:hint="default"/>
    </w:rPr>
  </w:style>
  <w:style w:type="character" w:customStyle="1" w:styleId="WW8Num7z2">
    <w:name w:val="WW8Num7z2"/>
    <w:rsid w:val="00A4688C"/>
    <w:rPr>
      <w:rFonts w:ascii="Wingdings" w:hAnsi="Wingdings" w:cs="Wingdings" w:hint="default"/>
    </w:rPr>
  </w:style>
  <w:style w:type="character" w:customStyle="1" w:styleId="WW8Num12z1">
    <w:name w:val="WW8Num12z1"/>
    <w:rsid w:val="00A4688C"/>
    <w:rPr>
      <w:rFonts w:ascii="Courier New" w:hAnsi="Courier New" w:cs="Courier New" w:hint="default"/>
    </w:rPr>
  </w:style>
  <w:style w:type="character" w:customStyle="1" w:styleId="WW8Num12z2">
    <w:name w:val="WW8Num12z2"/>
    <w:rsid w:val="00A4688C"/>
    <w:rPr>
      <w:rFonts w:ascii="Wingdings" w:hAnsi="Wingdings" w:cs="Wingdings" w:hint="default"/>
    </w:rPr>
  </w:style>
  <w:style w:type="character" w:customStyle="1" w:styleId="WW8Num13z1">
    <w:name w:val="WW8Num13z1"/>
    <w:rsid w:val="00A4688C"/>
  </w:style>
  <w:style w:type="character" w:customStyle="1" w:styleId="WW8Num13z2">
    <w:name w:val="WW8Num13z2"/>
    <w:rsid w:val="00A4688C"/>
  </w:style>
  <w:style w:type="character" w:customStyle="1" w:styleId="WW8Num13z3">
    <w:name w:val="WW8Num13z3"/>
    <w:rsid w:val="00A4688C"/>
  </w:style>
  <w:style w:type="character" w:customStyle="1" w:styleId="WW8Num13z4">
    <w:name w:val="WW8Num13z4"/>
    <w:rsid w:val="00A4688C"/>
  </w:style>
  <w:style w:type="character" w:customStyle="1" w:styleId="WW8Num13z5">
    <w:name w:val="WW8Num13z5"/>
    <w:rsid w:val="00A4688C"/>
  </w:style>
  <w:style w:type="character" w:customStyle="1" w:styleId="WW8Num13z6">
    <w:name w:val="WW8Num13z6"/>
    <w:rsid w:val="00A4688C"/>
  </w:style>
  <w:style w:type="character" w:customStyle="1" w:styleId="WW8Num13z7">
    <w:name w:val="WW8Num13z7"/>
    <w:rsid w:val="00A4688C"/>
  </w:style>
  <w:style w:type="character" w:customStyle="1" w:styleId="WW8Num13z8">
    <w:name w:val="WW8Num13z8"/>
    <w:rsid w:val="00A4688C"/>
  </w:style>
  <w:style w:type="character" w:customStyle="1" w:styleId="WW8Num14z1">
    <w:name w:val="WW8Num14z1"/>
    <w:rsid w:val="00A4688C"/>
  </w:style>
  <w:style w:type="character" w:customStyle="1" w:styleId="WW8Num14z2">
    <w:name w:val="WW8Num14z2"/>
    <w:rsid w:val="00A4688C"/>
  </w:style>
  <w:style w:type="character" w:customStyle="1" w:styleId="WW8Num14z3">
    <w:name w:val="WW8Num14z3"/>
    <w:rsid w:val="00A4688C"/>
  </w:style>
  <w:style w:type="character" w:customStyle="1" w:styleId="WW8Num14z4">
    <w:name w:val="WW8Num14z4"/>
    <w:rsid w:val="00A4688C"/>
  </w:style>
  <w:style w:type="character" w:customStyle="1" w:styleId="WW8Num14z5">
    <w:name w:val="WW8Num14z5"/>
    <w:rsid w:val="00A4688C"/>
  </w:style>
  <w:style w:type="character" w:customStyle="1" w:styleId="WW8Num14z6">
    <w:name w:val="WW8Num14z6"/>
    <w:rsid w:val="00A4688C"/>
  </w:style>
  <w:style w:type="character" w:customStyle="1" w:styleId="WW8Num14z7">
    <w:name w:val="WW8Num14z7"/>
    <w:rsid w:val="00A4688C"/>
  </w:style>
  <w:style w:type="character" w:customStyle="1" w:styleId="WW8Num14z8">
    <w:name w:val="WW8Num14z8"/>
    <w:rsid w:val="00A4688C"/>
  </w:style>
  <w:style w:type="character" w:customStyle="1" w:styleId="WW8Num16z0">
    <w:name w:val="WW8Num16z0"/>
    <w:rsid w:val="00A4688C"/>
    <w:rPr>
      <w:rFonts w:hint="default"/>
    </w:rPr>
  </w:style>
  <w:style w:type="character" w:customStyle="1" w:styleId="WW8Num17z0">
    <w:name w:val="WW8Num17z0"/>
    <w:rsid w:val="00A4688C"/>
    <w:rPr>
      <w:rFonts w:hint="default"/>
    </w:rPr>
  </w:style>
  <w:style w:type="character" w:customStyle="1" w:styleId="WW8Num18z0">
    <w:name w:val="WW8Num18z0"/>
    <w:rsid w:val="00A4688C"/>
    <w:rPr>
      <w:rFonts w:hint="default"/>
    </w:rPr>
  </w:style>
  <w:style w:type="character" w:customStyle="1" w:styleId="WW8Num19z0">
    <w:name w:val="WW8Num19z0"/>
    <w:rsid w:val="00A4688C"/>
    <w:rPr>
      <w:rFonts w:hint="default"/>
    </w:rPr>
  </w:style>
  <w:style w:type="character" w:customStyle="1" w:styleId="WW8Num19z1">
    <w:name w:val="WW8Num19z1"/>
    <w:rsid w:val="00A4688C"/>
    <w:rPr>
      <w:rFonts w:hint="default"/>
      <w:b/>
    </w:rPr>
  </w:style>
  <w:style w:type="character" w:customStyle="1" w:styleId="WW8Num20z0">
    <w:name w:val="WW8Num20z0"/>
    <w:rsid w:val="00A4688C"/>
    <w:rPr>
      <w:rFonts w:hint="default"/>
    </w:rPr>
  </w:style>
  <w:style w:type="character" w:customStyle="1" w:styleId="WW8Num21z0">
    <w:name w:val="WW8Num21z0"/>
    <w:rsid w:val="00A4688C"/>
    <w:rPr>
      <w:rFonts w:hint="default"/>
    </w:rPr>
  </w:style>
  <w:style w:type="character" w:customStyle="1" w:styleId="WW8Num22z0">
    <w:name w:val="WW8Num22z0"/>
    <w:rsid w:val="00A4688C"/>
    <w:rPr>
      <w:rFonts w:hint="default"/>
    </w:rPr>
  </w:style>
  <w:style w:type="character" w:customStyle="1" w:styleId="WW8Num23z0">
    <w:name w:val="WW8Num23z0"/>
    <w:rsid w:val="00A4688C"/>
    <w:rPr>
      <w:rFonts w:ascii="Times New Roman" w:hAnsi="Times New Roman" w:cs="Times New Roman" w:hint="default"/>
      <w:sz w:val="26"/>
      <w:szCs w:val="26"/>
      <w:lang w:val="ru-RU" w:eastAsia="ru-RU" w:bidi="ar-SA"/>
    </w:rPr>
  </w:style>
  <w:style w:type="character" w:customStyle="1" w:styleId="WW8Num24z0">
    <w:name w:val="WW8Num24z0"/>
    <w:rsid w:val="00A4688C"/>
    <w:rPr>
      <w:rFonts w:ascii="Times New Roman" w:eastAsia="Times New Roman" w:hAnsi="Times New Roman" w:cs="Times New Roman" w:hint="default"/>
    </w:rPr>
  </w:style>
  <w:style w:type="character" w:customStyle="1" w:styleId="WW8Num24z1">
    <w:name w:val="WW8Num24z1"/>
    <w:rsid w:val="00A4688C"/>
    <w:rPr>
      <w:rFonts w:ascii="Courier New" w:hAnsi="Courier New" w:cs="Courier New" w:hint="default"/>
    </w:rPr>
  </w:style>
  <w:style w:type="character" w:customStyle="1" w:styleId="WW8Num24z2">
    <w:name w:val="WW8Num24z2"/>
    <w:rsid w:val="00A4688C"/>
    <w:rPr>
      <w:rFonts w:ascii="Wingdings" w:hAnsi="Wingdings" w:cs="Wingdings" w:hint="default"/>
    </w:rPr>
  </w:style>
  <w:style w:type="character" w:customStyle="1" w:styleId="WW8Num24z3">
    <w:name w:val="WW8Num24z3"/>
    <w:rsid w:val="00A4688C"/>
    <w:rPr>
      <w:rFonts w:ascii="Symbol" w:hAnsi="Symbol" w:cs="Symbol" w:hint="default"/>
    </w:rPr>
  </w:style>
  <w:style w:type="character" w:customStyle="1" w:styleId="WW8Num25z0">
    <w:name w:val="WW8Num25z0"/>
    <w:rsid w:val="00A4688C"/>
    <w:rPr>
      <w:rFonts w:ascii="Symbol" w:hAnsi="Symbol" w:cs="Symbol" w:hint="default"/>
      <w:lang w:val="ru-RU"/>
    </w:rPr>
  </w:style>
  <w:style w:type="character" w:customStyle="1" w:styleId="WW8Num25z1">
    <w:name w:val="WW8Num25z1"/>
    <w:rsid w:val="00A4688C"/>
    <w:rPr>
      <w:rFonts w:ascii="Courier New" w:hAnsi="Courier New" w:cs="Courier New" w:hint="default"/>
    </w:rPr>
  </w:style>
  <w:style w:type="character" w:customStyle="1" w:styleId="WW8Num25z2">
    <w:name w:val="WW8Num25z2"/>
    <w:rsid w:val="00A4688C"/>
    <w:rPr>
      <w:rFonts w:ascii="Wingdings" w:hAnsi="Wingdings" w:cs="Wingdings" w:hint="default"/>
    </w:rPr>
  </w:style>
  <w:style w:type="character" w:customStyle="1" w:styleId="WW8Num26z0">
    <w:name w:val="WW8Num26z0"/>
    <w:rsid w:val="00A4688C"/>
    <w:rPr>
      <w:rFonts w:hint="default"/>
    </w:rPr>
  </w:style>
  <w:style w:type="character" w:customStyle="1" w:styleId="WW8Num26z1">
    <w:name w:val="WW8Num26z1"/>
    <w:rsid w:val="00A4688C"/>
  </w:style>
  <w:style w:type="character" w:customStyle="1" w:styleId="WW8Num26z2">
    <w:name w:val="WW8Num26z2"/>
    <w:rsid w:val="00A4688C"/>
  </w:style>
  <w:style w:type="character" w:customStyle="1" w:styleId="WW8Num26z3">
    <w:name w:val="WW8Num26z3"/>
    <w:rsid w:val="00A4688C"/>
  </w:style>
  <w:style w:type="character" w:customStyle="1" w:styleId="WW8Num26z4">
    <w:name w:val="WW8Num26z4"/>
    <w:rsid w:val="00A4688C"/>
  </w:style>
  <w:style w:type="character" w:customStyle="1" w:styleId="WW8Num26z5">
    <w:name w:val="WW8Num26z5"/>
    <w:rsid w:val="00A4688C"/>
  </w:style>
  <w:style w:type="character" w:customStyle="1" w:styleId="WW8Num26z6">
    <w:name w:val="WW8Num26z6"/>
    <w:rsid w:val="00A4688C"/>
  </w:style>
  <w:style w:type="character" w:customStyle="1" w:styleId="WW8Num26z7">
    <w:name w:val="WW8Num26z7"/>
    <w:rsid w:val="00A4688C"/>
  </w:style>
  <w:style w:type="character" w:customStyle="1" w:styleId="WW8Num26z8">
    <w:name w:val="WW8Num26z8"/>
    <w:rsid w:val="00A4688C"/>
  </w:style>
  <w:style w:type="character" w:customStyle="1" w:styleId="WW8Num27z0">
    <w:name w:val="WW8Num27z0"/>
    <w:rsid w:val="00A4688C"/>
    <w:rPr>
      <w:rFonts w:hint="default"/>
    </w:rPr>
  </w:style>
  <w:style w:type="character" w:customStyle="1" w:styleId="WW8Num28z0">
    <w:name w:val="WW8Num28z0"/>
    <w:rsid w:val="00A4688C"/>
    <w:rPr>
      <w:rFonts w:hint="default"/>
    </w:rPr>
  </w:style>
  <w:style w:type="character" w:customStyle="1" w:styleId="WW8Num29z0">
    <w:name w:val="WW8Num29z0"/>
    <w:rsid w:val="00A4688C"/>
    <w:rPr>
      <w:rFonts w:ascii="Symbol" w:hAnsi="Symbol" w:cs="Symbol" w:hint="default"/>
    </w:rPr>
  </w:style>
  <w:style w:type="character" w:customStyle="1" w:styleId="WW8Num29z1">
    <w:name w:val="WW8Num29z1"/>
    <w:rsid w:val="00A4688C"/>
    <w:rPr>
      <w:rFonts w:ascii="Courier New" w:hAnsi="Courier New" w:cs="Courier New" w:hint="default"/>
    </w:rPr>
  </w:style>
  <w:style w:type="character" w:customStyle="1" w:styleId="WW8Num29z2">
    <w:name w:val="WW8Num29z2"/>
    <w:rsid w:val="00A4688C"/>
    <w:rPr>
      <w:rFonts w:ascii="Wingdings" w:hAnsi="Wingdings" w:cs="Wingdings" w:hint="default"/>
    </w:rPr>
  </w:style>
  <w:style w:type="character" w:customStyle="1" w:styleId="WW8Num30z0">
    <w:name w:val="WW8Num30z0"/>
    <w:rsid w:val="00A4688C"/>
    <w:rPr>
      <w:rFonts w:ascii="Symbol" w:hAnsi="Symbol" w:cs="Symbol" w:hint="default"/>
      <w:sz w:val="28"/>
      <w:szCs w:val="28"/>
    </w:rPr>
  </w:style>
  <w:style w:type="character" w:customStyle="1" w:styleId="WW8Num30z1">
    <w:name w:val="WW8Num30z1"/>
    <w:rsid w:val="00A4688C"/>
  </w:style>
  <w:style w:type="character" w:customStyle="1" w:styleId="WW8Num30z2">
    <w:name w:val="WW8Num30z2"/>
    <w:rsid w:val="00A4688C"/>
  </w:style>
  <w:style w:type="character" w:customStyle="1" w:styleId="WW8Num30z3">
    <w:name w:val="WW8Num30z3"/>
    <w:rsid w:val="00A4688C"/>
  </w:style>
  <w:style w:type="character" w:customStyle="1" w:styleId="WW8Num30z4">
    <w:name w:val="WW8Num30z4"/>
    <w:rsid w:val="00A4688C"/>
  </w:style>
  <w:style w:type="character" w:customStyle="1" w:styleId="WW8Num30z5">
    <w:name w:val="WW8Num30z5"/>
    <w:rsid w:val="00A4688C"/>
  </w:style>
  <w:style w:type="character" w:customStyle="1" w:styleId="WW8Num30z6">
    <w:name w:val="WW8Num30z6"/>
    <w:rsid w:val="00A4688C"/>
  </w:style>
  <w:style w:type="character" w:customStyle="1" w:styleId="WW8Num30z7">
    <w:name w:val="WW8Num30z7"/>
    <w:rsid w:val="00A4688C"/>
  </w:style>
  <w:style w:type="character" w:customStyle="1" w:styleId="WW8Num30z8">
    <w:name w:val="WW8Num30z8"/>
    <w:rsid w:val="00A4688C"/>
  </w:style>
  <w:style w:type="character" w:customStyle="1" w:styleId="WW8Num31z0">
    <w:name w:val="WW8Num31z0"/>
    <w:rsid w:val="00A4688C"/>
    <w:rPr>
      <w:rFonts w:hint="default"/>
    </w:rPr>
  </w:style>
  <w:style w:type="character" w:customStyle="1" w:styleId="WW8Num31z1">
    <w:name w:val="WW8Num31z1"/>
    <w:rsid w:val="00A4688C"/>
  </w:style>
  <w:style w:type="character" w:customStyle="1" w:styleId="WW8Num31z2">
    <w:name w:val="WW8Num31z2"/>
    <w:rsid w:val="00A4688C"/>
  </w:style>
  <w:style w:type="character" w:customStyle="1" w:styleId="WW8Num31z3">
    <w:name w:val="WW8Num31z3"/>
    <w:rsid w:val="00A4688C"/>
  </w:style>
  <w:style w:type="character" w:customStyle="1" w:styleId="WW8Num31z4">
    <w:name w:val="WW8Num31z4"/>
    <w:rsid w:val="00A4688C"/>
  </w:style>
  <w:style w:type="character" w:customStyle="1" w:styleId="WW8Num31z5">
    <w:name w:val="WW8Num31z5"/>
    <w:rsid w:val="00A4688C"/>
  </w:style>
  <w:style w:type="character" w:customStyle="1" w:styleId="WW8Num31z6">
    <w:name w:val="WW8Num31z6"/>
    <w:rsid w:val="00A4688C"/>
  </w:style>
  <w:style w:type="character" w:customStyle="1" w:styleId="WW8Num31z7">
    <w:name w:val="WW8Num31z7"/>
    <w:rsid w:val="00A4688C"/>
  </w:style>
  <w:style w:type="character" w:customStyle="1" w:styleId="WW8Num31z8">
    <w:name w:val="WW8Num31z8"/>
    <w:rsid w:val="00A4688C"/>
  </w:style>
  <w:style w:type="character" w:customStyle="1" w:styleId="WW8Num32z0">
    <w:name w:val="WW8Num32z0"/>
    <w:rsid w:val="00A4688C"/>
    <w:rPr>
      <w:rFonts w:ascii="Symbol" w:hAnsi="Symbol" w:cs="Symbol" w:hint="default"/>
    </w:rPr>
  </w:style>
  <w:style w:type="character" w:customStyle="1" w:styleId="WW8Num32z1">
    <w:name w:val="WW8Num32z1"/>
    <w:rsid w:val="00A4688C"/>
    <w:rPr>
      <w:rFonts w:ascii="Courier New" w:hAnsi="Courier New" w:cs="Courier New" w:hint="default"/>
    </w:rPr>
  </w:style>
  <w:style w:type="character" w:customStyle="1" w:styleId="WW8Num32z2">
    <w:name w:val="WW8Num32z2"/>
    <w:rsid w:val="00A4688C"/>
    <w:rPr>
      <w:rFonts w:ascii="Wingdings" w:hAnsi="Wingdings" w:cs="Wingdings" w:hint="default"/>
    </w:rPr>
  </w:style>
  <w:style w:type="character" w:customStyle="1" w:styleId="WW8Num33z0">
    <w:name w:val="WW8Num33z0"/>
    <w:rsid w:val="00A4688C"/>
    <w:rPr>
      <w:rFonts w:ascii="Times New Roman" w:eastAsia="Times New Roman" w:hAnsi="Times New Roman" w:cs="Times New Roman" w:hint="default"/>
    </w:rPr>
  </w:style>
  <w:style w:type="character" w:customStyle="1" w:styleId="WW8Num33z1">
    <w:name w:val="WW8Num33z1"/>
    <w:rsid w:val="00A4688C"/>
    <w:rPr>
      <w:rFonts w:ascii="Courier New" w:hAnsi="Courier New" w:cs="Courier New" w:hint="default"/>
    </w:rPr>
  </w:style>
  <w:style w:type="character" w:customStyle="1" w:styleId="WW8Num33z2">
    <w:name w:val="WW8Num33z2"/>
    <w:rsid w:val="00A4688C"/>
    <w:rPr>
      <w:rFonts w:ascii="Wingdings" w:hAnsi="Wingdings" w:cs="Wingdings" w:hint="default"/>
    </w:rPr>
  </w:style>
  <w:style w:type="character" w:customStyle="1" w:styleId="WW8Num33z3">
    <w:name w:val="WW8Num33z3"/>
    <w:rsid w:val="00A4688C"/>
    <w:rPr>
      <w:rFonts w:ascii="Symbol" w:hAnsi="Symbol" w:cs="Symbol" w:hint="default"/>
    </w:rPr>
  </w:style>
  <w:style w:type="character" w:customStyle="1" w:styleId="WW8Num34z0">
    <w:name w:val="WW8Num34z0"/>
    <w:rsid w:val="00A4688C"/>
    <w:rPr>
      <w:rFonts w:hint="default"/>
    </w:rPr>
  </w:style>
  <w:style w:type="character" w:customStyle="1" w:styleId="WW8Num35z0">
    <w:name w:val="WW8Num35z0"/>
    <w:rsid w:val="00A4688C"/>
    <w:rPr>
      <w:rFonts w:hint="default"/>
    </w:rPr>
  </w:style>
  <w:style w:type="character" w:customStyle="1" w:styleId="WW8Num36z0">
    <w:name w:val="WW8Num36z0"/>
    <w:rsid w:val="00A4688C"/>
    <w:rPr>
      <w:rFonts w:hint="default"/>
    </w:rPr>
  </w:style>
  <w:style w:type="character" w:customStyle="1" w:styleId="16">
    <w:name w:val="Основной шрифт абзаца1"/>
    <w:rsid w:val="00A4688C"/>
  </w:style>
  <w:style w:type="character" w:customStyle="1" w:styleId="afe">
    <w:name w:val="Текст Знак"/>
    <w:link w:val="aff"/>
    <w:rsid w:val="00A4688C"/>
    <w:rPr>
      <w:rFonts w:ascii="Courier New" w:hAnsi="Courier New" w:cs="Courier New"/>
    </w:rPr>
  </w:style>
  <w:style w:type="character" w:customStyle="1" w:styleId="aff0">
    <w:name w:val="Подзаголовок Знак"/>
    <w:rsid w:val="00A4688C"/>
    <w:rPr>
      <w:i/>
      <w:iCs/>
      <w:smallCaps/>
      <w:spacing w:val="10"/>
      <w:sz w:val="28"/>
      <w:szCs w:val="28"/>
    </w:rPr>
  </w:style>
  <w:style w:type="character" w:styleId="aff1">
    <w:name w:val="Emphasis"/>
    <w:uiPriority w:val="20"/>
    <w:qFormat/>
    <w:rsid w:val="00A4688C"/>
    <w:rPr>
      <w:b/>
      <w:bCs/>
      <w:i/>
      <w:iCs/>
      <w:spacing w:val="10"/>
    </w:rPr>
  </w:style>
  <w:style w:type="character" w:customStyle="1" w:styleId="2a">
    <w:name w:val="Цитата 2 Знак"/>
    <w:rsid w:val="00A4688C"/>
    <w:rPr>
      <w:i/>
      <w:iCs/>
    </w:rPr>
  </w:style>
  <w:style w:type="character" w:customStyle="1" w:styleId="aff2">
    <w:name w:val="Выделенная цитата Знак"/>
    <w:rsid w:val="00A4688C"/>
    <w:rPr>
      <w:i/>
      <w:iCs/>
    </w:rPr>
  </w:style>
  <w:style w:type="character" w:styleId="aff3">
    <w:name w:val="Subtle Emphasis"/>
    <w:qFormat/>
    <w:rsid w:val="00A4688C"/>
    <w:rPr>
      <w:i/>
      <w:iCs/>
    </w:rPr>
  </w:style>
  <w:style w:type="character" w:styleId="aff4">
    <w:name w:val="Intense Emphasis"/>
    <w:qFormat/>
    <w:rsid w:val="00A4688C"/>
    <w:rPr>
      <w:b/>
      <w:bCs/>
      <w:i/>
      <w:iCs/>
    </w:rPr>
  </w:style>
  <w:style w:type="character" w:styleId="aff5">
    <w:name w:val="Subtle Reference"/>
    <w:qFormat/>
    <w:rsid w:val="00A4688C"/>
    <w:rPr>
      <w:smallCaps/>
    </w:rPr>
  </w:style>
  <w:style w:type="character" w:styleId="aff6">
    <w:name w:val="Intense Reference"/>
    <w:qFormat/>
    <w:rsid w:val="00A4688C"/>
    <w:rPr>
      <w:b/>
      <w:bCs/>
      <w:smallCaps/>
    </w:rPr>
  </w:style>
  <w:style w:type="character" w:styleId="aff7">
    <w:name w:val="Book Title"/>
    <w:qFormat/>
    <w:rsid w:val="00A4688C"/>
    <w:rPr>
      <w:i/>
      <w:iCs/>
      <w:smallCaps/>
      <w:spacing w:val="5"/>
    </w:rPr>
  </w:style>
  <w:style w:type="paragraph" w:customStyle="1" w:styleId="aff8">
    <w:name w:val="Заголовок"/>
    <w:basedOn w:val="a0"/>
    <w:next w:val="a0"/>
    <w:rsid w:val="00A4688C"/>
    <w:pPr>
      <w:widowControl/>
      <w:suppressAutoHyphens/>
      <w:spacing w:after="300"/>
      <w:contextualSpacing/>
    </w:pPr>
    <w:rPr>
      <w:rFonts w:ascii="Cambria" w:hAnsi="Cambria" w:cs="Times New Roman"/>
      <w:smallCaps/>
      <w:sz w:val="52"/>
      <w:szCs w:val="52"/>
      <w:lang w:val="x-none" w:eastAsia="zh-CN"/>
    </w:rPr>
  </w:style>
  <w:style w:type="paragraph" w:styleId="aff9">
    <w:name w:val="List"/>
    <w:basedOn w:val="a6"/>
    <w:rsid w:val="00A4688C"/>
    <w:pPr>
      <w:suppressAutoHyphens/>
      <w:spacing w:after="120" w:line="276" w:lineRule="auto"/>
      <w:ind w:right="0" w:firstLine="0"/>
      <w:jc w:val="left"/>
    </w:pPr>
    <w:rPr>
      <w:rFonts w:ascii="Cambria" w:hAnsi="Cambria" w:cs="Lohit Devanagari"/>
      <w:sz w:val="22"/>
      <w:szCs w:val="22"/>
      <w:lang w:val="en-US" w:eastAsia="zh-CN" w:bidi="en-US"/>
    </w:rPr>
  </w:style>
  <w:style w:type="paragraph" w:styleId="affa">
    <w:name w:val="caption"/>
    <w:basedOn w:val="a0"/>
    <w:qFormat/>
    <w:rsid w:val="00A4688C"/>
    <w:pPr>
      <w:widowControl/>
      <w:suppressLineNumbers/>
      <w:suppressAutoHyphens/>
      <w:spacing w:before="120" w:after="120" w:line="276" w:lineRule="auto"/>
    </w:pPr>
    <w:rPr>
      <w:rFonts w:ascii="Cambria" w:hAnsi="Cambria" w:cs="Lohit Devanagari"/>
      <w:i/>
      <w:iCs/>
      <w:sz w:val="24"/>
      <w:szCs w:val="24"/>
      <w:lang w:val="en-US" w:eastAsia="zh-CN" w:bidi="en-US"/>
    </w:rPr>
  </w:style>
  <w:style w:type="paragraph" w:customStyle="1" w:styleId="17">
    <w:name w:val="Указатель1"/>
    <w:basedOn w:val="a0"/>
    <w:rsid w:val="00A4688C"/>
    <w:pPr>
      <w:widowControl/>
      <w:suppressLineNumbers/>
      <w:suppressAutoHyphens/>
      <w:spacing w:after="200" w:line="276" w:lineRule="auto"/>
    </w:pPr>
    <w:rPr>
      <w:rFonts w:ascii="Cambria" w:hAnsi="Cambria" w:cs="Times New Roman"/>
      <w:sz w:val="22"/>
      <w:szCs w:val="22"/>
    </w:rPr>
  </w:style>
  <w:style w:type="paragraph" w:customStyle="1" w:styleId="210">
    <w:name w:val="Основной текст 21"/>
    <w:basedOn w:val="a0"/>
    <w:rsid w:val="00A4688C"/>
    <w:pPr>
      <w:widowControl/>
      <w:suppressAutoHyphens/>
      <w:spacing w:after="200" w:line="276" w:lineRule="auto"/>
    </w:pPr>
    <w:rPr>
      <w:rFonts w:ascii="Cambria" w:hAnsi="Cambria" w:cs="Times New Roman"/>
      <w:sz w:val="28"/>
      <w:szCs w:val="22"/>
      <w:lang w:val="en-US" w:eastAsia="zh-CN" w:bidi="en-US"/>
    </w:rPr>
  </w:style>
  <w:style w:type="paragraph" w:customStyle="1" w:styleId="211">
    <w:name w:val="Основной текст с отступом 21"/>
    <w:basedOn w:val="a0"/>
    <w:rsid w:val="00A4688C"/>
    <w:pPr>
      <w:widowControl/>
      <w:suppressAutoHyphens/>
      <w:spacing w:after="120" w:line="480" w:lineRule="auto"/>
      <w:ind w:left="283"/>
    </w:pPr>
    <w:rPr>
      <w:rFonts w:ascii="Cambria" w:hAnsi="Cambria" w:cs="Times New Roman"/>
      <w:sz w:val="22"/>
      <w:szCs w:val="22"/>
      <w:lang w:val="en-US" w:eastAsia="zh-CN" w:bidi="en-US"/>
    </w:rPr>
  </w:style>
  <w:style w:type="paragraph" w:customStyle="1" w:styleId="affb">
    <w:name w:val="Знак Знак Знак Знак Знак Знак Знак"/>
    <w:basedOn w:val="a0"/>
    <w:rsid w:val="00A4688C"/>
    <w:pPr>
      <w:suppressAutoHyphens/>
      <w:spacing w:after="160" w:line="240" w:lineRule="exact"/>
      <w:jc w:val="right"/>
    </w:pPr>
    <w:rPr>
      <w:rFonts w:ascii="Cambria" w:hAnsi="Cambria" w:cs="Times New Roman"/>
      <w:sz w:val="22"/>
      <w:szCs w:val="22"/>
      <w:lang w:val="en-GB" w:eastAsia="zh-CN" w:bidi="en-US"/>
    </w:rPr>
  </w:style>
  <w:style w:type="paragraph" w:customStyle="1" w:styleId="affc">
    <w:name w:val="Колонтитул"/>
    <w:basedOn w:val="a0"/>
    <w:rsid w:val="00A4688C"/>
    <w:pPr>
      <w:widowControl/>
      <w:suppressLineNumbers/>
      <w:tabs>
        <w:tab w:val="center" w:pos="4819"/>
        <w:tab w:val="right" w:pos="9638"/>
      </w:tabs>
      <w:suppressAutoHyphens/>
      <w:spacing w:after="200" w:line="276" w:lineRule="auto"/>
    </w:pPr>
    <w:rPr>
      <w:rFonts w:ascii="Cambria" w:hAnsi="Cambria" w:cs="Times New Roman"/>
      <w:sz w:val="22"/>
      <w:szCs w:val="22"/>
      <w:lang w:val="en-US" w:eastAsia="zh-CN" w:bidi="en-US"/>
    </w:rPr>
  </w:style>
  <w:style w:type="paragraph" w:customStyle="1" w:styleId="18">
    <w:name w:val="Цитата1"/>
    <w:basedOn w:val="a0"/>
    <w:rsid w:val="00A4688C"/>
    <w:pPr>
      <w:widowControl/>
      <w:suppressAutoHyphens/>
      <w:spacing w:after="200" w:line="276" w:lineRule="auto"/>
      <w:ind w:left="360" w:right="-99"/>
    </w:pPr>
    <w:rPr>
      <w:rFonts w:ascii="Cambria" w:hAnsi="Cambria" w:cs="Times New Roman"/>
      <w:sz w:val="28"/>
      <w:szCs w:val="22"/>
      <w:lang w:val="en-US" w:eastAsia="zh-CN" w:bidi="en-US"/>
    </w:rPr>
  </w:style>
  <w:style w:type="paragraph" w:customStyle="1" w:styleId="311">
    <w:name w:val="Основной текст с отступом 31"/>
    <w:basedOn w:val="a0"/>
    <w:rsid w:val="00A4688C"/>
    <w:pPr>
      <w:widowControl/>
      <w:suppressAutoHyphens/>
      <w:spacing w:after="120" w:line="276" w:lineRule="auto"/>
      <w:ind w:left="283"/>
    </w:pPr>
    <w:rPr>
      <w:rFonts w:ascii="Cambria" w:hAnsi="Cambria" w:cs="Times New Roman"/>
      <w:sz w:val="16"/>
      <w:szCs w:val="16"/>
      <w:lang w:eastAsia="zh-CN"/>
    </w:rPr>
  </w:style>
  <w:style w:type="paragraph" w:styleId="affd">
    <w:name w:val="No Spacing"/>
    <w:basedOn w:val="a0"/>
    <w:uiPriority w:val="1"/>
    <w:qFormat/>
    <w:rsid w:val="00A4688C"/>
    <w:pPr>
      <w:widowControl/>
      <w:suppressAutoHyphens/>
    </w:pPr>
    <w:rPr>
      <w:rFonts w:ascii="Cambria" w:hAnsi="Cambria" w:cs="Times New Roman"/>
      <w:sz w:val="22"/>
      <w:szCs w:val="22"/>
      <w:lang w:val="en-US" w:eastAsia="zh-CN" w:bidi="en-US"/>
    </w:rPr>
  </w:style>
  <w:style w:type="paragraph" w:customStyle="1" w:styleId="19">
    <w:name w:val="Текст1"/>
    <w:basedOn w:val="a0"/>
    <w:rsid w:val="00A4688C"/>
    <w:pPr>
      <w:widowControl/>
      <w:suppressAutoHyphens/>
      <w:spacing w:after="200" w:line="276" w:lineRule="auto"/>
    </w:pPr>
    <w:rPr>
      <w:rFonts w:ascii="Courier New" w:hAnsi="Courier New" w:cs="Courier New"/>
      <w:sz w:val="20"/>
      <w:szCs w:val="20"/>
      <w:lang w:val="x-none" w:eastAsia="zh-CN"/>
    </w:rPr>
  </w:style>
  <w:style w:type="paragraph" w:styleId="affe">
    <w:name w:val="Subtitle"/>
    <w:basedOn w:val="a0"/>
    <w:next w:val="a0"/>
    <w:link w:val="1a"/>
    <w:qFormat/>
    <w:rsid w:val="00A4688C"/>
    <w:pPr>
      <w:widowControl/>
      <w:suppressAutoHyphens/>
      <w:spacing w:after="200" w:line="276" w:lineRule="auto"/>
    </w:pPr>
    <w:rPr>
      <w:rFonts w:ascii="Cambria" w:hAnsi="Cambria" w:cs="Times New Roman"/>
      <w:i/>
      <w:iCs/>
      <w:smallCaps/>
      <w:spacing w:val="10"/>
      <w:sz w:val="28"/>
      <w:szCs w:val="28"/>
      <w:lang w:val="x-none" w:eastAsia="zh-CN"/>
    </w:rPr>
  </w:style>
  <w:style w:type="character" w:customStyle="1" w:styleId="1a">
    <w:name w:val="Подзаголовок Знак1"/>
    <w:basedOn w:val="a1"/>
    <w:link w:val="affe"/>
    <w:rsid w:val="00A4688C"/>
    <w:rPr>
      <w:rFonts w:ascii="Cambria" w:eastAsia="Times New Roman" w:hAnsi="Cambria" w:cs="Times New Roman"/>
      <w:i/>
      <w:iCs/>
      <w:smallCaps/>
      <w:spacing w:val="10"/>
      <w:sz w:val="28"/>
      <w:szCs w:val="28"/>
      <w:lang w:val="x-none" w:eastAsia="zh-CN"/>
    </w:rPr>
  </w:style>
  <w:style w:type="paragraph" w:styleId="2b">
    <w:name w:val="Quote"/>
    <w:basedOn w:val="a0"/>
    <w:next w:val="a0"/>
    <w:link w:val="212"/>
    <w:qFormat/>
    <w:rsid w:val="00A4688C"/>
    <w:pPr>
      <w:widowControl/>
      <w:suppressAutoHyphens/>
      <w:spacing w:after="200" w:line="276" w:lineRule="auto"/>
    </w:pPr>
    <w:rPr>
      <w:rFonts w:ascii="Cambria" w:hAnsi="Cambria" w:cs="Times New Roman"/>
      <w:i/>
      <w:iCs/>
      <w:sz w:val="20"/>
      <w:szCs w:val="20"/>
      <w:lang w:val="x-none" w:eastAsia="zh-CN"/>
    </w:rPr>
  </w:style>
  <w:style w:type="character" w:customStyle="1" w:styleId="212">
    <w:name w:val="Цитата 2 Знак1"/>
    <w:basedOn w:val="a1"/>
    <w:link w:val="2b"/>
    <w:rsid w:val="00A4688C"/>
    <w:rPr>
      <w:rFonts w:ascii="Cambria" w:eastAsia="Times New Roman" w:hAnsi="Cambria" w:cs="Times New Roman"/>
      <w:i/>
      <w:iCs/>
      <w:sz w:val="20"/>
      <w:szCs w:val="20"/>
      <w:lang w:val="x-none" w:eastAsia="zh-CN"/>
    </w:rPr>
  </w:style>
  <w:style w:type="paragraph" w:styleId="afff">
    <w:name w:val="Intense Quote"/>
    <w:basedOn w:val="a0"/>
    <w:next w:val="a0"/>
    <w:link w:val="1b"/>
    <w:qFormat/>
    <w:rsid w:val="00A4688C"/>
    <w:pPr>
      <w:widowControl/>
      <w:pBdr>
        <w:top w:val="single" w:sz="4" w:space="10" w:color="000000"/>
        <w:left w:val="none" w:sz="0" w:space="0" w:color="000000"/>
        <w:bottom w:val="single" w:sz="4" w:space="10" w:color="000000"/>
        <w:right w:val="none" w:sz="0" w:space="0" w:color="000000"/>
      </w:pBdr>
      <w:suppressAutoHyphens/>
      <w:spacing w:before="240" w:after="240" w:line="300" w:lineRule="auto"/>
      <w:ind w:left="1152" w:right="1152"/>
      <w:jc w:val="both"/>
    </w:pPr>
    <w:rPr>
      <w:rFonts w:ascii="Cambria" w:hAnsi="Cambria" w:cs="Times New Roman"/>
      <w:i/>
      <w:iCs/>
      <w:sz w:val="20"/>
      <w:szCs w:val="20"/>
      <w:lang w:val="x-none" w:eastAsia="zh-CN"/>
    </w:rPr>
  </w:style>
  <w:style w:type="character" w:customStyle="1" w:styleId="1b">
    <w:name w:val="Выделенная цитата Знак1"/>
    <w:basedOn w:val="a1"/>
    <w:link w:val="afff"/>
    <w:rsid w:val="00A4688C"/>
    <w:rPr>
      <w:rFonts w:ascii="Cambria" w:eastAsia="Times New Roman" w:hAnsi="Cambria" w:cs="Times New Roman"/>
      <w:i/>
      <w:iCs/>
      <w:sz w:val="20"/>
      <w:szCs w:val="20"/>
      <w:lang w:val="x-none" w:eastAsia="zh-CN"/>
    </w:rPr>
  </w:style>
  <w:style w:type="paragraph" w:styleId="1c">
    <w:name w:val="index 1"/>
    <w:basedOn w:val="a0"/>
    <w:next w:val="a0"/>
    <w:autoRedefine/>
    <w:uiPriority w:val="99"/>
    <w:semiHidden/>
    <w:unhideWhenUsed/>
    <w:rsid w:val="00A4688C"/>
    <w:pPr>
      <w:ind w:left="180" w:hanging="180"/>
    </w:pPr>
  </w:style>
  <w:style w:type="paragraph" w:styleId="afff0">
    <w:name w:val="index heading"/>
    <w:basedOn w:val="aff8"/>
    <w:rsid w:val="00A4688C"/>
    <w:pPr>
      <w:suppressLineNumbers/>
    </w:pPr>
    <w:rPr>
      <w:b/>
      <w:bCs/>
      <w:sz w:val="32"/>
      <w:szCs w:val="32"/>
    </w:rPr>
  </w:style>
  <w:style w:type="paragraph" w:styleId="afff1">
    <w:name w:val="toa heading"/>
    <w:basedOn w:val="1"/>
    <w:next w:val="a0"/>
    <w:rsid w:val="00A4688C"/>
    <w:pPr>
      <w:keepNext w:val="0"/>
      <w:suppressAutoHyphens/>
      <w:spacing w:before="480" w:line="276" w:lineRule="auto"/>
      <w:ind w:right="0" w:firstLine="0"/>
      <w:contextualSpacing/>
      <w:jc w:val="left"/>
      <w:outlineLvl w:val="9"/>
    </w:pPr>
    <w:rPr>
      <w:rFonts w:ascii="Cambria" w:hAnsi="Cambria"/>
      <w:b w:val="0"/>
      <w:smallCaps/>
      <w:spacing w:val="5"/>
      <w:sz w:val="36"/>
      <w:szCs w:val="36"/>
      <w:lang w:val="x-none" w:eastAsia="zh-CN"/>
    </w:rPr>
  </w:style>
  <w:style w:type="paragraph" w:customStyle="1" w:styleId="formattext0">
    <w:name w:val="formattext"/>
    <w:basedOn w:val="a0"/>
    <w:rsid w:val="00A4688C"/>
    <w:pPr>
      <w:widowControl/>
      <w:suppressAutoHyphens/>
      <w:spacing w:before="280" w:after="280"/>
    </w:pPr>
    <w:rPr>
      <w:rFonts w:ascii="Times New Roman" w:hAnsi="Times New Roman" w:cs="Times New Roman"/>
      <w:sz w:val="24"/>
      <w:szCs w:val="24"/>
      <w:lang w:eastAsia="zh-CN"/>
    </w:rPr>
  </w:style>
  <w:style w:type="paragraph" w:customStyle="1" w:styleId="headertext0">
    <w:name w:val="headertext"/>
    <w:basedOn w:val="a0"/>
    <w:rsid w:val="00A4688C"/>
    <w:pPr>
      <w:widowControl/>
      <w:suppressAutoHyphens/>
      <w:spacing w:before="280" w:after="280"/>
    </w:pPr>
    <w:rPr>
      <w:rFonts w:ascii="Times New Roman" w:hAnsi="Times New Roman" w:cs="Times New Roman"/>
      <w:sz w:val="24"/>
      <w:szCs w:val="24"/>
      <w:lang w:eastAsia="zh-CN"/>
    </w:rPr>
  </w:style>
  <w:style w:type="paragraph" w:customStyle="1" w:styleId="afff2">
    <w:name w:val="Содержимое таблицы"/>
    <w:basedOn w:val="a0"/>
    <w:rsid w:val="00A4688C"/>
    <w:pPr>
      <w:suppressLineNumbers/>
      <w:suppressAutoHyphens/>
      <w:spacing w:after="200" w:line="276" w:lineRule="auto"/>
    </w:pPr>
    <w:rPr>
      <w:rFonts w:ascii="Cambria" w:hAnsi="Cambria" w:cs="Times New Roman"/>
      <w:sz w:val="22"/>
      <w:szCs w:val="22"/>
      <w:lang w:val="en-US" w:eastAsia="zh-CN" w:bidi="en-US"/>
    </w:rPr>
  </w:style>
  <w:style w:type="paragraph" w:customStyle="1" w:styleId="afff3">
    <w:name w:val="Заголовок таблицы"/>
    <w:basedOn w:val="afff2"/>
    <w:rsid w:val="00A4688C"/>
    <w:pPr>
      <w:jc w:val="center"/>
    </w:pPr>
    <w:rPr>
      <w:b/>
      <w:bCs/>
    </w:rPr>
  </w:style>
  <w:style w:type="character" w:customStyle="1" w:styleId="312">
    <w:name w:val="Основной текст с отступом 3 Знак1"/>
    <w:uiPriority w:val="99"/>
    <w:semiHidden/>
    <w:rsid w:val="00A4688C"/>
    <w:rPr>
      <w:rFonts w:ascii="Cambria" w:hAnsi="Cambria"/>
      <w:sz w:val="16"/>
      <w:szCs w:val="16"/>
      <w:lang w:val="en-US" w:eastAsia="zh-CN" w:bidi="en-US"/>
    </w:rPr>
  </w:style>
  <w:style w:type="numbering" w:customStyle="1" w:styleId="36">
    <w:name w:val="Нет списка3"/>
    <w:next w:val="a3"/>
    <w:semiHidden/>
    <w:rsid w:val="00FB4633"/>
  </w:style>
  <w:style w:type="paragraph" w:styleId="a">
    <w:name w:val="List Number"/>
    <w:basedOn w:val="a0"/>
    <w:rsid w:val="00FB4633"/>
    <w:pPr>
      <w:widowControl/>
      <w:numPr>
        <w:numId w:val="7"/>
      </w:numPr>
    </w:pPr>
    <w:rPr>
      <w:sz w:val="28"/>
      <w:szCs w:val="28"/>
    </w:rPr>
  </w:style>
  <w:style w:type="paragraph" w:customStyle="1" w:styleId="1d">
    <w:name w:val="Знак Знак1 Знак"/>
    <w:basedOn w:val="a0"/>
    <w:rsid w:val="00FB4633"/>
    <w:pPr>
      <w:widowControl/>
      <w:spacing w:after="160" w:line="240" w:lineRule="exact"/>
    </w:pPr>
    <w:rPr>
      <w:rFonts w:ascii="Verdana" w:hAnsi="Verdana" w:cs="Verdana"/>
      <w:sz w:val="20"/>
      <w:szCs w:val="20"/>
      <w:lang w:val="en-US" w:eastAsia="en-US"/>
    </w:rPr>
  </w:style>
  <w:style w:type="paragraph" w:styleId="afff4">
    <w:name w:val="endnote text"/>
    <w:basedOn w:val="a0"/>
    <w:link w:val="afff5"/>
    <w:semiHidden/>
    <w:rsid w:val="00FB4633"/>
    <w:pPr>
      <w:widowControl/>
    </w:pPr>
    <w:rPr>
      <w:sz w:val="20"/>
      <w:szCs w:val="20"/>
    </w:rPr>
  </w:style>
  <w:style w:type="character" w:customStyle="1" w:styleId="afff5">
    <w:name w:val="Текст концевой сноски Знак"/>
    <w:basedOn w:val="a1"/>
    <w:link w:val="afff4"/>
    <w:semiHidden/>
    <w:rsid w:val="00FB4633"/>
    <w:rPr>
      <w:rFonts w:ascii="Arial" w:eastAsia="Times New Roman" w:hAnsi="Arial" w:cs="Arial"/>
      <w:sz w:val="20"/>
      <w:szCs w:val="20"/>
      <w:lang w:eastAsia="ru-RU"/>
    </w:rPr>
  </w:style>
  <w:style w:type="paragraph" w:styleId="aff">
    <w:name w:val="Plain Text"/>
    <w:basedOn w:val="a0"/>
    <w:link w:val="afe"/>
    <w:rsid w:val="00FB4633"/>
    <w:pPr>
      <w:widowControl/>
    </w:pPr>
    <w:rPr>
      <w:rFonts w:ascii="Courier New" w:eastAsiaTheme="minorHAnsi" w:hAnsi="Courier New" w:cs="Courier New"/>
      <w:sz w:val="22"/>
      <w:szCs w:val="22"/>
      <w:lang w:eastAsia="en-US"/>
    </w:rPr>
  </w:style>
  <w:style w:type="character" w:customStyle="1" w:styleId="1e">
    <w:name w:val="Текст Знак1"/>
    <w:basedOn w:val="a1"/>
    <w:uiPriority w:val="99"/>
    <w:semiHidden/>
    <w:rsid w:val="00FB4633"/>
    <w:rPr>
      <w:rFonts w:ascii="Consolas" w:eastAsia="Times New Roman" w:hAnsi="Consolas" w:cs="Arial"/>
      <w:sz w:val="21"/>
      <w:szCs w:val="21"/>
      <w:lang w:eastAsia="ru-RU"/>
    </w:rPr>
  </w:style>
  <w:style w:type="character" w:customStyle="1" w:styleId="blk">
    <w:name w:val="blk"/>
    <w:rsid w:val="00FB4633"/>
  </w:style>
  <w:style w:type="table" w:customStyle="1" w:styleId="2c">
    <w:name w:val="Сетка таблицы2"/>
    <w:basedOn w:val="a2"/>
    <w:next w:val="a4"/>
    <w:uiPriority w:val="59"/>
    <w:rsid w:val="00FB46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br">
    <w:name w:val="nobr"/>
    <w:rsid w:val="00FB4633"/>
  </w:style>
  <w:style w:type="table" w:customStyle="1" w:styleId="110">
    <w:name w:val="Сетка таблицы11"/>
    <w:basedOn w:val="a2"/>
    <w:next w:val="a4"/>
    <w:uiPriority w:val="39"/>
    <w:rsid w:val="00FB4633"/>
    <w:pPr>
      <w:suppressAutoHyphens/>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4"/>
    <w:uiPriority w:val="59"/>
    <w:rsid w:val="00BE165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3"/>
    <w:semiHidden/>
    <w:rsid w:val="00406B7C"/>
  </w:style>
  <w:style w:type="paragraph" w:customStyle="1" w:styleId="afff6">
    <w:name w:val="Знак Знак Знак Знак"/>
    <w:basedOn w:val="a0"/>
    <w:rsid w:val="00406B7C"/>
    <w:pPr>
      <w:widowControl/>
      <w:spacing w:after="160" w:line="240" w:lineRule="exact"/>
    </w:pPr>
    <w:rPr>
      <w:rFonts w:ascii="Verdana" w:hAnsi="Verdana" w:cs="Verdana"/>
      <w:sz w:val="20"/>
      <w:szCs w:val="20"/>
      <w:lang w:val="en-US" w:eastAsia="en-US"/>
    </w:rPr>
  </w:style>
  <w:style w:type="paragraph" w:customStyle="1" w:styleId="afff7">
    <w:name w:val="Знак"/>
    <w:basedOn w:val="a0"/>
    <w:rsid w:val="00406B7C"/>
    <w:pPr>
      <w:widowControl/>
      <w:spacing w:after="160" w:line="240" w:lineRule="exact"/>
    </w:pPr>
    <w:rPr>
      <w:rFonts w:ascii="Verdana" w:hAnsi="Verdana" w:cs="Verdana"/>
      <w:sz w:val="20"/>
      <w:szCs w:val="20"/>
      <w:lang w:val="en-US" w:eastAsia="en-US"/>
    </w:rPr>
  </w:style>
  <w:style w:type="paragraph" w:customStyle="1" w:styleId="afff8">
    <w:name w:val="Знак Знак Знак Знак"/>
    <w:basedOn w:val="a0"/>
    <w:rsid w:val="00406B7C"/>
    <w:pPr>
      <w:widowControl/>
      <w:spacing w:after="160" w:line="240" w:lineRule="exact"/>
    </w:pPr>
    <w:rPr>
      <w:rFonts w:ascii="Verdana" w:hAnsi="Verdana" w:cs="Verdana"/>
      <w:sz w:val="20"/>
      <w:szCs w:val="20"/>
      <w:lang w:val="en-US" w:eastAsia="en-US"/>
    </w:rPr>
  </w:style>
  <w:style w:type="paragraph" w:customStyle="1" w:styleId="1f">
    <w:name w:val="Знак1"/>
    <w:basedOn w:val="a0"/>
    <w:rsid w:val="00406B7C"/>
    <w:pPr>
      <w:widowControl/>
      <w:spacing w:after="160" w:line="240" w:lineRule="exact"/>
    </w:pPr>
    <w:rPr>
      <w:rFonts w:ascii="Verdana" w:hAnsi="Verdana" w:cs="Times New Roman"/>
      <w:sz w:val="20"/>
      <w:szCs w:val="20"/>
      <w:lang w:val="en-US" w:eastAsia="en-US"/>
    </w:rPr>
  </w:style>
  <w:style w:type="paragraph" w:customStyle="1" w:styleId="afff9">
    <w:name w:val="Знак Знак"/>
    <w:basedOn w:val="a0"/>
    <w:rsid w:val="00406B7C"/>
    <w:pPr>
      <w:widowControl/>
      <w:spacing w:after="160" w:line="240" w:lineRule="exact"/>
    </w:pPr>
    <w:rPr>
      <w:rFonts w:ascii="Verdana" w:hAnsi="Verdana" w:cs="Verdana"/>
      <w:sz w:val="20"/>
      <w:szCs w:val="20"/>
      <w:lang w:val="en-US" w:eastAsia="en-US"/>
    </w:rPr>
  </w:style>
  <w:style w:type="paragraph" w:customStyle="1" w:styleId="CharChar11">
    <w:name w:val="Char Char1 Знак Знак Знак Знак Знак Знак Знак Знак Знак Знак Знак Знак"/>
    <w:basedOn w:val="a0"/>
    <w:rsid w:val="00406B7C"/>
    <w:pPr>
      <w:widowControl/>
      <w:spacing w:after="160" w:line="240" w:lineRule="exact"/>
    </w:pPr>
    <w:rPr>
      <w:rFonts w:ascii="Verdana" w:hAnsi="Verdana" w:cs="Times New Roman"/>
      <w:sz w:val="24"/>
      <w:szCs w:val="24"/>
      <w:lang w:val="en-US" w:eastAsia="en-US"/>
    </w:rPr>
  </w:style>
  <w:style w:type="paragraph" w:customStyle="1" w:styleId="ConsPlusTitle">
    <w:name w:val="ConsPlusTitle"/>
    <w:rsid w:val="00406B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22">
    <w:name w:val="Font Style22"/>
    <w:rsid w:val="00406B7C"/>
    <w:rPr>
      <w:rFonts w:ascii="Times New Roman" w:hAnsi="Times New Roman" w:cs="Times New Roman"/>
      <w:i/>
      <w:iCs/>
      <w:sz w:val="22"/>
      <w:szCs w:val="22"/>
    </w:rPr>
  </w:style>
  <w:style w:type="character" w:customStyle="1" w:styleId="FontStyle25">
    <w:name w:val="Font Style25"/>
    <w:rsid w:val="00406B7C"/>
    <w:rPr>
      <w:rFonts w:ascii="Times New Roman" w:hAnsi="Times New Roman" w:cs="Times New Roman"/>
      <w:sz w:val="22"/>
      <w:szCs w:val="22"/>
    </w:rPr>
  </w:style>
  <w:style w:type="paragraph" w:customStyle="1" w:styleId="TableParagraph">
    <w:name w:val="Table Paragraph"/>
    <w:basedOn w:val="a0"/>
    <w:uiPriority w:val="1"/>
    <w:qFormat/>
    <w:rsid w:val="00406B7C"/>
    <w:pPr>
      <w:autoSpaceDE w:val="0"/>
      <w:autoSpaceDN w:val="0"/>
    </w:pPr>
    <w:rPr>
      <w:rFonts w:ascii="Times New Roman" w:hAnsi="Times New Roman" w:cs="Times New Roman"/>
      <w:sz w:val="22"/>
      <w:szCs w:val="22"/>
      <w:lang w:eastAsia="en-US"/>
    </w:rPr>
  </w:style>
  <w:style w:type="numbering" w:customStyle="1" w:styleId="52">
    <w:name w:val="Нет списка5"/>
    <w:next w:val="a3"/>
    <w:semiHidden/>
    <w:rsid w:val="000A4194"/>
  </w:style>
  <w:style w:type="paragraph" w:customStyle="1" w:styleId="afffa">
    <w:name w:val="Знак Знак Знак Знак"/>
    <w:basedOn w:val="a0"/>
    <w:rsid w:val="000A4194"/>
    <w:pPr>
      <w:widowControl/>
      <w:spacing w:after="160" w:line="240" w:lineRule="exact"/>
    </w:pPr>
    <w:rPr>
      <w:rFonts w:ascii="Verdana" w:hAnsi="Verdana" w:cs="Verdana"/>
      <w:sz w:val="20"/>
      <w:szCs w:val="20"/>
      <w:lang w:val="en-US" w:eastAsia="en-US"/>
    </w:rPr>
  </w:style>
  <w:style w:type="paragraph" w:customStyle="1" w:styleId="afffb">
    <w:name w:val="Знак"/>
    <w:basedOn w:val="a0"/>
    <w:rsid w:val="000A4194"/>
    <w:pPr>
      <w:widowControl/>
      <w:spacing w:after="160" w:line="240" w:lineRule="exact"/>
    </w:pPr>
    <w:rPr>
      <w:rFonts w:ascii="Verdana" w:hAnsi="Verdana" w:cs="Verdana"/>
      <w:sz w:val="20"/>
      <w:szCs w:val="20"/>
      <w:lang w:val="en-US" w:eastAsia="en-US"/>
    </w:rPr>
  </w:style>
  <w:style w:type="paragraph" w:customStyle="1" w:styleId="1f0">
    <w:name w:val="Знак1"/>
    <w:basedOn w:val="a0"/>
    <w:rsid w:val="000A4194"/>
    <w:pPr>
      <w:widowControl/>
      <w:spacing w:after="160" w:line="240" w:lineRule="exact"/>
    </w:pPr>
    <w:rPr>
      <w:rFonts w:ascii="Verdana" w:hAnsi="Verdana" w:cs="Times New Roman"/>
      <w:sz w:val="20"/>
      <w:szCs w:val="20"/>
      <w:lang w:val="en-US" w:eastAsia="en-US"/>
    </w:rPr>
  </w:style>
  <w:style w:type="paragraph" w:customStyle="1" w:styleId="CharChar12">
    <w:name w:val="Char Char1 Знак Знак Знак Знак Знак Знак Знак Знак Знак Знак Знак Знак"/>
    <w:basedOn w:val="a0"/>
    <w:rsid w:val="000A4194"/>
    <w:pPr>
      <w:widowControl/>
      <w:spacing w:after="160" w:line="240" w:lineRule="exact"/>
    </w:pPr>
    <w:rPr>
      <w:rFonts w:ascii="Verdana" w:hAnsi="Verdana"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36840">
      <w:bodyDiv w:val="1"/>
      <w:marLeft w:val="0"/>
      <w:marRight w:val="0"/>
      <w:marTop w:val="0"/>
      <w:marBottom w:val="0"/>
      <w:divBdr>
        <w:top w:val="none" w:sz="0" w:space="0" w:color="auto"/>
        <w:left w:val="none" w:sz="0" w:space="0" w:color="auto"/>
        <w:bottom w:val="none" w:sz="0" w:space="0" w:color="auto"/>
        <w:right w:val="none" w:sz="0" w:space="0" w:color="auto"/>
      </w:divBdr>
    </w:div>
    <w:div w:id="1234504779">
      <w:bodyDiv w:val="1"/>
      <w:marLeft w:val="0"/>
      <w:marRight w:val="0"/>
      <w:marTop w:val="0"/>
      <w:marBottom w:val="0"/>
      <w:divBdr>
        <w:top w:val="none" w:sz="0" w:space="0" w:color="auto"/>
        <w:left w:val="none" w:sz="0" w:space="0" w:color="auto"/>
        <w:bottom w:val="none" w:sz="0" w:space="0" w:color="auto"/>
        <w:right w:val="none" w:sz="0" w:space="0" w:color="auto"/>
      </w:divBdr>
    </w:div>
    <w:div w:id="1824196300">
      <w:bodyDiv w:val="1"/>
      <w:marLeft w:val="0"/>
      <w:marRight w:val="0"/>
      <w:marTop w:val="0"/>
      <w:marBottom w:val="0"/>
      <w:divBdr>
        <w:top w:val="none" w:sz="0" w:space="0" w:color="auto"/>
        <w:left w:val="none" w:sz="0" w:space="0" w:color="auto"/>
        <w:bottom w:val="none" w:sz="0" w:space="0" w:color="auto"/>
        <w:right w:val="none" w:sz="0" w:space="0" w:color="auto"/>
      </w:divBdr>
    </w:div>
    <w:div w:id="183055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717A3-B828-4114-8A22-DA28DC1C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TotalTime>
  <Pages>181</Pages>
  <Words>78764</Words>
  <Characters>448958</Characters>
  <Application>Microsoft Office Word</Application>
  <DocSecurity>0</DocSecurity>
  <Lines>3741</Lines>
  <Paragraphs>1053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Мельчакова Валентина Фёдоровна</dc:creator>
  <cp:lastModifiedBy>Мельчакова Валентина Фёдоровна</cp:lastModifiedBy>
  <cp:revision>119</cp:revision>
  <cp:lastPrinted>2025-01-21T03:45:00Z</cp:lastPrinted>
  <dcterms:created xsi:type="dcterms:W3CDTF">2024-01-16T08:55:00Z</dcterms:created>
  <dcterms:modified xsi:type="dcterms:W3CDTF">2025-02-03T09:50:00Z</dcterms:modified>
</cp:coreProperties>
</file>